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E" w:rsidRDefault="0044727B" w:rsidP="00B603D4">
      <w:pPr>
        <w:jc w:val="center"/>
        <w:rPr>
          <w:sz w:val="28"/>
          <w:szCs w:val="28"/>
        </w:rPr>
      </w:pPr>
      <w:r w:rsidRPr="0076350E">
        <w:rPr>
          <w:sz w:val="28"/>
          <w:szCs w:val="28"/>
        </w:rPr>
        <w:t>Марухина Анна Викторовна, учитель русского язык</w:t>
      </w:r>
      <w:r w:rsidR="0076350E">
        <w:rPr>
          <w:sz w:val="28"/>
          <w:szCs w:val="28"/>
        </w:rPr>
        <w:t>а</w:t>
      </w:r>
      <w:r w:rsidRPr="0076350E">
        <w:rPr>
          <w:sz w:val="28"/>
          <w:szCs w:val="28"/>
        </w:rPr>
        <w:t xml:space="preserve"> и литературы</w:t>
      </w:r>
    </w:p>
    <w:p w:rsidR="00472F31" w:rsidRPr="0076350E" w:rsidRDefault="0044727B" w:rsidP="00B603D4">
      <w:pPr>
        <w:jc w:val="center"/>
        <w:rPr>
          <w:sz w:val="28"/>
          <w:szCs w:val="28"/>
        </w:rPr>
      </w:pPr>
      <w:r w:rsidRPr="0076350E">
        <w:rPr>
          <w:sz w:val="28"/>
          <w:szCs w:val="28"/>
        </w:rPr>
        <w:t>КГУ «Средняя школа №11 города Алтай» Восточно-Казахстанской области.</w:t>
      </w:r>
    </w:p>
    <w:p w:rsidR="00D3057B" w:rsidRDefault="00D3057B" w:rsidP="0044727B">
      <w:pPr>
        <w:jc w:val="center"/>
        <w:rPr>
          <w:b/>
          <w:sz w:val="28"/>
          <w:szCs w:val="28"/>
        </w:rPr>
      </w:pPr>
    </w:p>
    <w:p w:rsidR="0044727B" w:rsidRPr="0076350E" w:rsidRDefault="0044727B" w:rsidP="0044727B">
      <w:pPr>
        <w:jc w:val="center"/>
        <w:rPr>
          <w:b/>
          <w:sz w:val="28"/>
          <w:szCs w:val="28"/>
        </w:rPr>
      </w:pPr>
      <w:r w:rsidRPr="0076350E">
        <w:rPr>
          <w:b/>
          <w:sz w:val="28"/>
          <w:szCs w:val="28"/>
        </w:rPr>
        <w:t>Триггеры в преподавании литературы.</w:t>
      </w:r>
    </w:p>
    <w:p w:rsidR="00C663A7" w:rsidRDefault="0044727B" w:rsidP="0076350E">
      <w:pPr>
        <w:jc w:val="both"/>
        <w:rPr>
          <w:sz w:val="28"/>
          <w:szCs w:val="28"/>
        </w:rPr>
      </w:pPr>
      <w:r w:rsidRPr="0076350E">
        <w:rPr>
          <w:sz w:val="28"/>
          <w:szCs w:val="28"/>
        </w:rPr>
        <w:t>Понятие «триггер» многозначно.</w:t>
      </w:r>
      <w:r w:rsidR="0076350E">
        <w:rPr>
          <w:sz w:val="28"/>
          <w:szCs w:val="28"/>
        </w:rPr>
        <w:t xml:space="preserve"> В последнее время триггеры вошли в</w:t>
      </w:r>
      <w:r w:rsidR="00B603D4">
        <w:rPr>
          <w:sz w:val="28"/>
          <w:szCs w:val="28"/>
        </w:rPr>
        <w:t xml:space="preserve"> </w:t>
      </w:r>
      <w:r w:rsidR="0076350E">
        <w:rPr>
          <w:sz w:val="28"/>
          <w:szCs w:val="28"/>
        </w:rPr>
        <w:t>нашу жизнь. Они п</w:t>
      </w:r>
      <w:r w:rsidRPr="0076350E">
        <w:rPr>
          <w:sz w:val="28"/>
          <w:szCs w:val="28"/>
        </w:rPr>
        <w:t>рименя</w:t>
      </w:r>
      <w:r w:rsidR="0076350E">
        <w:rPr>
          <w:sz w:val="28"/>
          <w:szCs w:val="28"/>
        </w:rPr>
        <w:t>ю</w:t>
      </w:r>
      <w:r w:rsidRPr="0076350E">
        <w:rPr>
          <w:sz w:val="28"/>
          <w:szCs w:val="28"/>
        </w:rPr>
        <w:t>тся в рекламе, в информационном поле, в журналистике</w:t>
      </w:r>
      <w:r w:rsidR="0076350E">
        <w:rPr>
          <w:sz w:val="28"/>
          <w:szCs w:val="28"/>
        </w:rPr>
        <w:t>, в бизнесе и тренингах</w:t>
      </w:r>
      <w:r w:rsidRPr="0076350E">
        <w:rPr>
          <w:sz w:val="28"/>
          <w:szCs w:val="28"/>
        </w:rPr>
        <w:t xml:space="preserve">. Это «спусковой крючок», некий «прием», который привлекает аудиторию, обращает на себя внимание, заинтересовывает. </w:t>
      </w:r>
      <w:r w:rsidR="008275DF" w:rsidRPr="0076350E">
        <w:rPr>
          <w:sz w:val="28"/>
          <w:szCs w:val="28"/>
        </w:rPr>
        <w:t>Триггеры, при их правильной комбинации, оказывают сильное влияние на наши чувства и поступки, позволяют посмотреть на какую-либо позицию с разных сторон.</w:t>
      </w:r>
      <w:r w:rsidR="00C663A7">
        <w:rPr>
          <w:sz w:val="28"/>
          <w:szCs w:val="28"/>
        </w:rPr>
        <w:t xml:space="preserve"> </w:t>
      </w:r>
    </w:p>
    <w:p w:rsidR="0044727B" w:rsidRDefault="00C663A7" w:rsidP="0076350E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Возможно ли использование триггеров в преподавании литературы? Думаю, что этот вопрос заинтересует многих преподавателей. Изучив рекламные прое</w:t>
      </w:r>
      <w:r w:rsidR="00A54BC2">
        <w:rPr>
          <w:sz w:val="28"/>
          <w:szCs w:val="28"/>
        </w:rPr>
        <w:t>к</w:t>
      </w:r>
      <w:r>
        <w:rPr>
          <w:sz w:val="28"/>
          <w:szCs w:val="28"/>
        </w:rPr>
        <w:t xml:space="preserve">ты, </w:t>
      </w:r>
      <w:r w:rsidR="00A54BC2">
        <w:rPr>
          <w:sz w:val="28"/>
          <w:szCs w:val="28"/>
        </w:rPr>
        <w:t xml:space="preserve">воздействие триггеров на читателей в текстах блоггеров, понимаешь, что эти приемы могут помочь в изучении учебного материала. </w:t>
      </w:r>
      <w:r w:rsidR="008275DF" w:rsidRPr="0076350E">
        <w:rPr>
          <w:sz w:val="28"/>
          <w:szCs w:val="28"/>
        </w:rPr>
        <w:t xml:space="preserve"> </w:t>
      </w:r>
      <w:r w:rsidR="0076350E" w:rsidRPr="0076350E">
        <w:rPr>
          <w:sz w:val="28"/>
          <w:szCs w:val="28"/>
        </w:rPr>
        <w:t>Литературный герой и произведение</w:t>
      </w:r>
      <w:r w:rsidR="0076350E">
        <w:rPr>
          <w:sz w:val="28"/>
          <w:szCs w:val="28"/>
        </w:rPr>
        <w:t xml:space="preserve"> с применением триггеров и приемов, которые их обрамляют позволяют </w:t>
      </w:r>
      <w:r w:rsidR="008275DF" w:rsidRPr="0076350E">
        <w:rPr>
          <w:sz w:val="28"/>
          <w:szCs w:val="28"/>
        </w:rPr>
        <w:t xml:space="preserve">значительно меняют </w:t>
      </w:r>
      <w:r w:rsidR="0076350E">
        <w:rPr>
          <w:sz w:val="28"/>
          <w:szCs w:val="28"/>
        </w:rPr>
        <w:t>отношение к предмету, вызывают интерес, появляется желание творить</w:t>
      </w:r>
      <w:r w:rsidR="00A54BC2">
        <w:rPr>
          <w:sz w:val="28"/>
          <w:szCs w:val="28"/>
        </w:rPr>
        <w:t xml:space="preserve"> и у учителя, и учеников. </w:t>
      </w:r>
      <w:r w:rsidR="00A54BC2" w:rsidRPr="00A54BC2">
        <w:rPr>
          <w:sz w:val="28"/>
          <w:szCs w:val="28"/>
        </w:rPr>
        <w:t xml:space="preserve">Триггеры </w:t>
      </w:r>
      <w:r w:rsidR="00A54BC2">
        <w:rPr>
          <w:sz w:val="28"/>
          <w:szCs w:val="28"/>
        </w:rPr>
        <w:t xml:space="preserve">настолько </w:t>
      </w:r>
      <w:r w:rsidR="00A54BC2" w:rsidRPr="00A54BC2">
        <w:rPr>
          <w:sz w:val="28"/>
          <w:szCs w:val="28"/>
        </w:rPr>
        <w:t xml:space="preserve">разнообразны, </w:t>
      </w:r>
      <w:r w:rsidR="00A54BC2">
        <w:rPr>
          <w:sz w:val="28"/>
          <w:szCs w:val="28"/>
        </w:rPr>
        <w:t xml:space="preserve">что </w:t>
      </w:r>
      <w:r w:rsidR="00A54BC2" w:rsidRPr="00A54BC2">
        <w:rPr>
          <w:sz w:val="28"/>
          <w:szCs w:val="28"/>
        </w:rPr>
        <w:t>их выбор и использование зависят от того, как</w:t>
      </w:r>
      <w:r w:rsidR="00263A9E">
        <w:rPr>
          <w:sz w:val="28"/>
          <w:szCs w:val="28"/>
        </w:rPr>
        <w:t>ую цель, какой результат и какие</w:t>
      </w:r>
      <w:r w:rsidR="00A54BC2" w:rsidRPr="00A54BC2">
        <w:rPr>
          <w:sz w:val="28"/>
          <w:szCs w:val="28"/>
        </w:rPr>
        <w:t xml:space="preserve"> </w:t>
      </w:r>
      <w:r w:rsidR="00263A9E">
        <w:rPr>
          <w:sz w:val="28"/>
          <w:szCs w:val="28"/>
        </w:rPr>
        <w:t>чувства и эмоции</w:t>
      </w:r>
      <w:r w:rsidR="00A54BC2" w:rsidRPr="00A54BC2">
        <w:rPr>
          <w:sz w:val="28"/>
          <w:szCs w:val="28"/>
        </w:rPr>
        <w:t xml:space="preserve"> вы хотите вы</w:t>
      </w:r>
      <w:r w:rsidR="00E738AE">
        <w:rPr>
          <w:sz w:val="28"/>
          <w:szCs w:val="28"/>
        </w:rPr>
        <w:t>звать у вашей целевой аудитории</w:t>
      </w:r>
      <w:r w:rsidR="0076350E">
        <w:rPr>
          <w:sz w:val="28"/>
          <w:szCs w:val="28"/>
        </w:rPr>
        <w:t xml:space="preserve">. </w:t>
      </w:r>
    </w:p>
    <w:p w:rsidR="0076350E" w:rsidRDefault="00263A9E" w:rsidP="0076350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Приведу конкретный пример:</w:t>
      </w:r>
    </w:p>
    <w:p w:rsidR="00263A9E" w:rsidRDefault="00263A9E" w:rsidP="0076350E">
      <w:pPr>
        <w:jc w:val="both"/>
        <w:rPr>
          <w:sz w:val="28"/>
          <w:szCs w:val="28"/>
          <w:u w:val="single"/>
        </w:rPr>
      </w:pPr>
      <w:r w:rsidRPr="00263A9E">
        <w:rPr>
          <w:sz w:val="28"/>
          <w:szCs w:val="28"/>
          <w:u w:val="single"/>
        </w:rPr>
        <w:t xml:space="preserve">Триггер игры. </w:t>
      </w:r>
    </w:p>
    <w:p w:rsidR="00263A9E" w:rsidRPr="00263A9E" w:rsidRDefault="00263A9E" w:rsidP="0076350E">
      <w:pPr>
        <w:jc w:val="both"/>
        <w:rPr>
          <w:sz w:val="28"/>
          <w:szCs w:val="28"/>
        </w:rPr>
      </w:pPr>
      <w:r w:rsidRPr="00263A9E">
        <w:rPr>
          <w:sz w:val="28"/>
          <w:szCs w:val="28"/>
        </w:rPr>
        <w:t>Вот такой подводящий к работе текст можно сказать своим ученикам:</w:t>
      </w:r>
    </w:p>
    <w:p w:rsidR="00263A9E" w:rsidRDefault="00263A9E" w:rsidP="0076350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3A9E">
        <w:rPr>
          <w:sz w:val="28"/>
          <w:szCs w:val="28"/>
        </w:rPr>
        <w:t xml:space="preserve">Я предлагаю вам игру... Вы же любите играть!? </w:t>
      </w:r>
      <w:r>
        <w:rPr>
          <w:sz w:val="28"/>
          <w:szCs w:val="28"/>
        </w:rPr>
        <w:t xml:space="preserve">Игра </w:t>
      </w:r>
      <w:r w:rsidRPr="00263A9E">
        <w:rPr>
          <w:sz w:val="28"/>
          <w:szCs w:val="28"/>
        </w:rPr>
        <w:t>так важ</w:t>
      </w:r>
      <w:r>
        <w:rPr>
          <w:sz w:val="28"/>
          <w:szCs w:val="28"/>
        </w:rPr>
        <w:t>на</w:t>
      </w:r>
      <w:r w:rsidRPr="00263A9E">
        <w:rPr>
          <w:sz w:val="28"/>
          <w:szCs w:val="28"/>
        </w:rPr>
        <w:t xml:space="preserve"> в жизни. Многое начинается с игры. В самой простой и незатейливой </w:t>
      </w:r>
      <w:r>
        <w:rPr>
          <w:sz w:val="28"/>
          <w:szCs w:val="28"/>
        </w:rPr>
        <w:t xml:space="preserve">игре </w:t>
      </w:r>
      <w:r w:rsidRPr="00263A9E">
        <w:rPr>
          <w:sz w:val="28"/>
          <w:szCs w:val="28"/>
        </w:rPr>
        <w:t>столько смысла! Это</w:t>
      </w:r>
      <w:r>
        <w:rPr>
          <w:sz w:val="28"/>
          <w:szCs w:val="28"/>
        </w:rPr>
        <w:t xml:space="preserve"> и</w:t>
      </w:r>
      <w:r w:rsidRPr="00263A9E">
        <w:rPr>
          <w:sz w:val="28"/>
          <w:szCs w:val="28"/>
        </w:rPr>
        <w:t xml:space="preserve"> общение, и впечатления, интерес, вдохновение. А как часто открывается то, что никогда не видел и не знал. Я предлагаю вам игру.</w:t>
      </w:r>
      <w:r>
        <w:rPr>
          <w:sz w:val="28"/>
          <w:szCs w:val="28"/>
        </w:rPr>
        <w:t xml:space="preserve"> </w:t>
      </w:r>
      <w:r w:rsidRPr="00263A9E">
        <w:rPr>
          <w:sz w:val="28"/>
          <w:szCs w:val="28"/>
        </w:rPr>
        <w:t>И, может быть, ивы предложите свою?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3A9E" w:rsidTr="004A4DFD">
        <w:tc>
          <w:tcPr>
            <w:tcW w:w="4672" w:type="dxa"/>
          </w:tcPr>
          <w:p w:rsidR="00263A9E" w:rsidRDefault="00263A9E" w:rsidP="0076350E">
            <w:pPr>
              <w:jc w:val="both"/>
              <w:rPr>
                <w:sz w:val="28"/>
                <w:szCs w:val="28"/>
              </w:rPr>
            </w:pPr>
            <w:r w:rsidRPr="00263A9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AD02D0" wp14:editId="7851B9A1">
                  <wp:extent cx="2562225" cy="2562225"/>
                  <wp:effectExtent l="0" t="0" r="9525" b="9525"/>
                  <wp:docPr id="1" name="Рисунок 1" descr="C:\Users\Anna\Desktop\ЕО в триггерах\Триггер игры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\Desktop\ЕО в триггерах\Триггер игры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263A9E" w:rsidRDefault="004A4DFD" w:rsidP="004A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человек играет в жизни. Подумайте, как можно представить любимого героя произведения в формате игры?</w:t>
            </w:r>
          </w:p>
          <w:p w:rsidR="004A4DFD" w:rsidRDefault="004A4DFD" w:rsidP="004A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это?</w:t>
            </w:r>
          </w:p>
          <w:p w:rsidR="004A4DFD" w:rsidRDefault="004A4DFD" w:rsidP="004A4DFD">
            <w:pPr>
              <w:rPr>
                <w:sz w:val="28"/>
                <w:szCs w:val="28"/>
              </w:rPr>
            </w:pPr>
          </w:p>
        </w:tc>
      </w:tr>
    </w:tbl>
    <w:p w:rsidR="00263A9E" w:rsidRDefault="004A4DFD" w:rsidP="007635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Согласитесь, что создание собственной игры в любом формате станет для ученика делом не только интересным, но и позволит вдумчиво и внимательно прочитать произведение и подумать, как заинтересовать других.</w:t>
      </w:r>
    </w:p>
    <w:p w:rsidR="004A4DFD" w:rsidRDefault="00877491" w:rsidP="007635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Предложенные форматы, конечно, меняются и зависят от уровня подготовки класса, но интерес предмету обеспечен. Ученики понимают, что то,</w:t>
      </w:r>
    </w:p>
    <w:p w:rsidR="00263A9E" w:rsidRDefault="002A102E" w:rsidP="00877491">
      <w:pPr>
        <w:jc w:val="both"/>
        <w:rPr>
          <w:sz w:val="28"/>
          <w:szCs w:val="28"/>
        </w:rPr>
      </w:pPr>
      <w:r w:rsidRPr="002A102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3242945</wp:posOffset>
            </wp:positionV>
            <wp:extent cx="2457450" cy="2457450"/>
            <wp:effectExtent l="0" t="0" r="0" b="0"/>
            <wp:wrapNone/>
            <wp:docPr id="3" name="Рисунок 3" descr="C:\Users\Anna\Desktop\ЕО в триггерах\Триггер игры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ЕО в триггерах\Триггер игры\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21F" w:rsidRPr="0087749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480060</wp:posOffset>
            </wp:positionV>
            <wp:extent cx="2562225" cy="2562225"/>
            <wp:effectExtent l="0" t="0" r="9525" b="9525"/>
            <wp:wrapNone/>
            <wp:docPr id="2" name="Рисунок 2" descr="C:\Users\Anna\Desktop\ЕО в триггерах\Триггер игр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ЕО в триггерах\Триггер игры\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7491">
        <w:rPr>
          <w:sz w:val="28"/>
          <w:szCs w:val="28"/>
        </w:rPr>
        <w:t xml:space="preserve"> что они создают - </w:t>
      </w:r>
      <w:r w:rsidR="00877491" w:rsidRPr="00877491">
        <w:rPr>
          <w:sz w:val="28"/>
          <w:szCs w:val="28"/>
        </w:rPr>
        <w:t>эксклюзивна</w:t>
      </w:r>
      <w:r w:rsidR="00877491">
        <w:rPr>
          <w:sz w:val="28"/>
          <w:szCs w:val="28"/>
        </w:rPr>
        <w:t>я информация, их творчество. Это повышает значимость и уверенность в своих силах, повышаются лидерские качества.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43121F" w:rsidTr="0039276B">
        <w:trPr>
          <w:trHeight w:val="444"/>
        </w:trPr>
        <w:tc>
          <w:tcPr>
            <w:tcW w:w="5665" w:type="dxa"/>
          </w:tcPr>
          <w:p w:rsidR="0043121F" w:rsidRDefault="0043121F" w:rsidP="00877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Еще вариант, теперь уже в парной работе.</w:t>
            </w:r>
          </w:p>
          <w:p w:rsidR="0043121F" w:rsidRDefault="0043121F" w:rsidP="00877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Казалось бы, обычное учебное задание, но….</w:t>
            </w:r>
          </w:p>
          <w:p w:rsidR="0043121F" w:rsidRDefault="0043121F" w:rsidP="00877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Ученикам предлагается не просто подобрать цитаты и записать загадки, которые смогут отсрочить догадку, но сделать это задание</w:t>
            </w:r>
          </w:p>
          <w:p w:rsidR="0043121F" w:rsidRDefault="0043121F" w:rsidP="00877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небольшой подарок: фишки, закладки, полезный материал.</w:t>
            </w:r>
          </w:p>
          <w:p w:rsidR="0043121F" w:rsidRDefault="0043121F" w:rsidP="00431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Триггер, отвечающий за л</w:t>
            </w:r>
            <w:r w:rsidRPr="0043121F">
              <w:rPr>
                <w:sz w:val="28"/>
                <w:szCs w:val="28"/>
              </w:rPr>
              <w:t>ояльность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43121F">
              <w:rPr>
                <w:sz w:val="28"/>
                <w:szCs w:val="28"/>
              </w:rPr>
              <w:t xml:space="preserve"> взаимность</w:t>
            </w:r>
            <w:proofErr w:type="gramEnd"/>
            <w:r>
              <w:rPr>
                <w:sz w:val="28"/>
                <w:szCs w:val="28"/>
              </w:rPr>
              <w:t xml:space="preserve">, будет полностью реализован. В качестве приятностей можно использовать </w:t>
            </w:r>
            <w:r w:rsidR="002A102E">
              <w:rPr>
                <w:sz w:val="28"/>
                <w:szCs w:val="28"/>
              </w:rPr>
              <w:t>собственно изготовленные чек-листы, памятки, стикеры, наклейки по предмету.</w:t>
            </w:r>
          </w:p>
          <w:p w:rsidR="002A102E" w:rsidRDefault="002A102E" w:rsidP="0043121F">
            <w:pPr>
              <w:jc w:val="both"/>
              <w:rPr>
                <w:sz w:val="28"/>
                <w:szCs w:val="28"/>
              </w:rPr>
            </w:pPr>
          </w:p>
        </w:tc>
      </w:tr>
      <w:tr w:rsidR="002A102E" w:rsidTr="00392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2A102E" w:rsidRDefault="002A102E" w:rsidP="00877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Вариант, когда ученики сами выбирают и обосновывают свой выбор</w:t>
            </w:r>
            <w:r w:rsidR="0039276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очень успешно работает на литературе.</w:t>
            </w:r>
          </w:p>
          <w:p w:rsidR="002A102E" w:rsidRDefault="002A102E" w:rsidP="00392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ведь необыкновенно важно, когда ученик умеет не только обозначить свое видение материала, но и объяснить свое мнение, составить критерии отбора. </w:t>
            </w:r>
            <w:r w:rsidR="0039276B" w:rsidRPr="0039276B">
              <w:rPr>
                <w:sz w:val="28"/>
                <w:szCs w:val="28"/>
              </w:rPr>
              <w:t xml:space="preserve">Дайте </w:t>
            </w:r>
            <w:r w:rsidR="0039276B">
              <w:rPr>
                <w:sz w:val="28"/>
                <w:szCs w:val="28"/>
              </w:rPr>
              <w:t>ученику</w:t>
            </w:r>
            <w:r w:rsidR="0039276B" w:rsidRPr="0039276B">
              <w:rPr>
                <w:sz w:val="28"/>
                <w:szCs w:val="28"/>
              </w:rPr>
              <w:t xml:space="preserve"> почувствовать, что он особенный, не похожий на других, причислите его к малочисленной группе избранных</w:t>
            </w:r>
            <w:r w:rsidR="0039276B">
              <w:rPr>
                <w:sz w:val="28"/>
                <w:szCs w:val="28"/>
              </w:rPr>
              <w:t xml:space="preserve">, </w:t>
            </w:r>
            <w:proofErr w:type="spellStart"/>
            <w:r w:rsidR="0039276B">
              <w:rPr>
                <w:sz w:val="28"/>
                <w:szCs w:val="28"/>
              </w:rPr>
              <w:t>коорые</w:t>
            </w:r>
            <w:proofErr w:type="spellEnd"/>
            <w:r w:rsidR="0039276B">
              <w:rPr>
                <w:sz w:val="28"/>
                <w:szCs w:val="28"/>
              </w:rPr>
              <w:t xml:space="preserve"> могут выбрать. Да, безусловно, это просто игра, но как много задач она решает.</w:t>
            </w:r>
          </w:p>
        </w:tc>
      </w:tr>
    </w:tbl>
    <w:p w:rsidR="00877491" w:rsidRDefault="00877491" w:rsidP="00877491">
      <w:pPr>
        <w:jc w:val="both"/>
        <w:rPr>
          <w:sz w:val="28"/>
          <w:szCs w:val="28"/>
        </w:rPr>
      </w:pPr>
    </w:p>
    <w:p w:rsidR="0039276B" w:rsidRPr="00877491" w:rsidRDefault="0039276B" w:rsidP="00A16838">
      <w:pPr>
        <w:jc w:val="both"/>
        <w:rPr>
          <w:sz w:val="28"/>
          <w:szCs w:val="28"/>
        </w:rPr>
      </w:pPr>
      <w:r w:rsidRPr="0039276B">
        <w:rPr>
          <w:sz w:val="28"/>
          <w:szCs w:val="28"/>
        </w:rPr>
        <w:t xml:space="preserve">Задача триггера — усилить </w:t>
      </w:r>
      <w:r>
        <w:rPr>
          <w:sz w:val="28"/>
          <w:szCs w:val="28"/>
        </w:rPr>
        <w:t xml:space="preserve">эффект обучения. Разнообразие и вариативность их использования очень привлекательны. </w:t>
      </w:r>
      <w:r w:rsidRPr="0039276B">
        <w:rPr>
          <w:sz w:val="28"/>
          <w:szCs w:val="28"/>
        </w:rPr>
        <w:t>Не нужно использовать все триггеры одновременно.</w:t>
      </w:r>
      <w:r>
        <w:rPr>
          <w:sz w:val="28"/>
          <w:szCs w:val="28"/>
        </w:rPr>
        <w:t xml:space="preserve"> Т</w:t>
      </w:r>
      <w:r w:rsidRPr="0039276B">
        <w:rPr>
          <w:sz w:val="28"/>
          <w:szCs w:val="28"/>
        </w:rPr>
        <w:t>риггеры — этот лишь инструмент</w:t>
      </w:r>
      <w:r w:rsidR="00A16838">
        <w:rPr>
          <w:sz w:val="28"/>
          <w:szCs w:val="28"/>
        </w:rPr>
        <w:t>, который можно научиться использовать</w:t>
      </w:r>
      <w:r>
        <w:rPr>
          <w:sz w:val="28"/>
          <w:szCs w:val="28"/>
        </w:rPr>
        <w:t xml:space="preserve">. </w:t>
      </w:r>
      <w:r w:rsidR="00A16838">
        <w:rPr>
          <w:sz w:val="28"/>
          <w:szCs w:val="28"/>
        </w:rPr>
        <w:t xml:space="preserve">  </w:t>
      </w:r>
      <w:r w:rsidR="00A16838" w:rsidRPr="00A16838">
        <w:rPr>
          <w:sz w:val="28"/>
          <w:szCs w:val="28"/>
        </w:rPr>
        <w:t>«… Зажги свой огонь.</w:t>
      </w:r>
      <w:r w:rsidR="00A16838">
        <w:rPr>
          <w:sz w:val="28"/>
          <w:szCs w:val="28"/>
        </w:rPr>
        <w:t xml:space="preserve"> </w:t>
      </w:r>
      <w:r w:rsidR="00A16838" w:rsidRPr="00A16838">
        <w:rPr>
          <w:sz w:val="28"/>
          <w:szCs w:val="28"/>
        </w:rPr>
        <w:t>Ищи тех, кому нравится, как он горит»</w:t>
      </w:r>
      <w:r w:rsidR="00A16838">
        <w:rPr>
          <w:sz w:val="28"/>
          <w:szCs w:val="28"/>
        </w:rPr>
        <w:t xml:space="preserve"> </w:t>
      </w:r>
      <w:r w:rsidR="00A16838" w:rsidRPr="00A16838">
        <w:rPr>
          <w:sz w:val="28"/>
          <w:szCs w:val="28"/>
        </w:rPr>
        <w:t>(</w:t>
      </w:r>
      <w:proofErr w:type="spellStart"/>
      <w:r w:rsidR="00A16838" w:rsidRPr="00A16838">
        <w:rPr>
          <w:sz w:val="28"/>
          <w:szCs w:val="28"/>
        </w:rPr>
        <w:t>Джалалладин</w:t>
      </w:r>
      <w:proofErr w:type="spellEnd"/>
      <w:r w:rsidR="00A16838" w:rsidRPr="00A16838">
        <w:rPr>
          <w:sz w:val="28"/>
          <w:szCs w:val="28"/>
        </w:rPr>
        <w:t xml:space="preserve"> </w:t>
      </w:r>
      <w:proofErr w:type="spellStart"/>
      <w:r w:rsidR="00A16838" w:rsidRPr="00A16838">
        <w:rPr>
          <w:sz w:val="28"/>
          <w:szCs w:val="28"/>
        </w:rPr>
        <w:t>Руми</w:t>
      </w:r>
      <w:proofErr w:type="spellEnd"/>
      <w:r w:rsidR="00A16838" w:rsidRPr="00A16838">
        <w:rPr>
          <w:sz w:val="28"/>
          <w:szCs w:val="28"/>
        </w:rPr>
        <w:t>)</w:t>
      </w:r>
      <w:r w:rsidR="00A16838">
        <w:rPr>
          <w:sz w:val="28"/>
          <w:szCs w:val="28"/>
        </w:rPr>
        <w:t>.</w:t>
      </w:r>
      <w:bookmarkStart w:id="0" w:name="_GoBack"/>
      <w:bookmarkEnd w:id="0"/>
    </w:p>
    <w:sectPr w:rsidR="0039276B" w:rsidRPr="0087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7B"/>
    <w:rsid w:val="00263A9E"/>
    <w:rsid w:val="002A102E"/>
    <w:rsid w:val="0039276B"/>
    <w:rsid w:val="0043121F"/>
    <w:rsid w:val="0044727B"/>
    <w:rsid w:val="00472F31"/>
    <w:rsid w:val="004A4DFD"/>
    <w:rsid w:val="0076350E"/>
    <w:rsid w:val="008275DF"/>
    <w:rsid w:val="00877491"/>
    <w:rsid w:val="00A16838"/>
    <w:rsid w:val="00A54BC2"/>
    <w:rsid w:val="00B603D4"/>
    <w:rsid w:val="00C663A7"/>
    <w:rsid w:val="00D3057B"/>
    <w:rsid w:val="00E7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B91A"/>
  <w15:chartTrackingRefBased/>
  <w15:docId w15:val="{F0F67641-B40C-492F-8861-42B09315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2022-02-26T13:09:00Z</dcterms:created>
  <dcterms:modified xsi:type="dcterms:W3CDTF">2022-02-26T14:35:00Z</dcterms:modified>
</cp:coreProperties>
</file>