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944A" w14:textId="2B116F30" w:rsidR="00D87F8D" w:rsidRPr="00364594" w:rsidRDefault="00364594" w:rsidP="0036459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 к вариативному курсу</w:t>
      </w: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английскому языку для 2 класса: «</w:t>
      </w: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Изучаем английский язык с помощью </w:t>
      </w: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стихов и </w:t>
      </w: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рифмовок</w:t>
      </w:r>
      <w:r w:rsidRPr="0036459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856C402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14:paraId="73AA5492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 xml:space="preserve">В статье представлено описание авторского методического пособия по английскому языку для учащихся 2 класса. Пособие направлено на формирование базовых 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коммуникативных навыков через игровые формы, стихотворные тексты, песни и практические задания. Особое внимание уделено интеграции русской и английской речи, что облегчает процесс усвоения материала младшими школьниками.</w:t>
      </w:r>
    </w:p>
    <w:p w14:paraId="687B48B1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5CA09E9E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Современное обучение иност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ранному языку в начальной школе требует поиска эффективных форм, которые учитывают возрастные особенности учащихся. Дети младшего школьного возраста лучше усваивают материал через игру, ритм, рифму и визуальные образы. Именно поэтому автором было разработа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но методическое пособие, состоящее из 30 уроков, охватывающих базовые темы английского языка: приветствие, семья, цвета, животные, еда, одежда, числа, месяцы, увлечения и др.</w:t>
      </w:r>
    </w:p>
    <w:p w14:paraId="18F1F7F4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 пособия</w:t>
      </w:r>
    </w:p>
    <w:p w14:paraId="15C21C57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Каждый урок представлен в виде поэтапного конспекта, включающег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о: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1. Цели и задачи (овладение новой лексикой и речевыми образцами).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2. Стихотворный материал, где русская и английская речь переплетаются, помогая детям естественно усваивать слова.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3. Игровые задания (например: «</w:t>
      </w:r>
      <w:r w:rsidRPr="00A12E99">
        <w:rPr>
          <w:rFonts w:ascii="Times New Roman" w:hAnsi="Times New Roman" w:cs="Times New Roman"/>
          <w:sz w:val="24"/>
          <w:szCs w:val="24"/>
        </w:rPr>
        <w:t>Simon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E99">
        <w:rPr>
          <w:rFonts w:ascii="Times New Roman" w:hAnsi="Times New Roman" w:cs="Times New Roman"/>
          <w:sz w:val="24"/>
          <w:szCs w:val="24"/>
        </w:rPr>
        <w:t>says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», работа с карточками, песенные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 xml:space="preserve"> игры).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4. Использование песен и мультимедийных ресурсов (</w:t>
      </w:r>
      <w:r w:rsidRPr="00A12E99">
        <w:rPr>
          <w:rFonts w:ascii="Times New Roman" w:hAnsi="Times New Roman" w:cs="Times New Roman"/>
          <w:sz w:val="24"/>
          <w:szCs w:val="24"/>
        </w:rPr>
        <w:t>YouTube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-видео, аудиозаписи).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5. Заключение и рефлексию (повторение нового материала, подведение итогов).</w:t>
      </w:r>
    </w:p>
    <w:p w14:paraId="52C60122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Для наглядности к каждому уроку разработаны таблицы («сетки»), включающие этапы урока, деятел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ьность учителя и учащихся, формы оценивания и ресурсы.</w:t>
      </w:r>
    </w:p>
    <w:p w14:paraId="112652CA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особенности</w:t>
      </w:r>
    </w:p>
    <w:p w14:paraId="0642D645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- Игровая форма подачи. Все уроки построены через сказочные образы, игрушки, животных, героев мультфильмов, что делает изучение языка интересным и доступным.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- Стихотворная под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ача. Рифмованные тексты на русском и английском языке способствуют лучшему запоминанию слов.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Интеграция ИКТ. Использование песен и видео с </w:t>
      </w:r>
      <w:r w:rsidRPr="00A12E99">
        <w:rPr>
          <w:rFonts w:ascii="Times New Roman" w:hAnsi="Times New Roman" w:cs="Times New Roman"/>
          <w:sz w:val="24"/>
          <w:szCs w:val="24"/>
        </w:rPr>
        <w:t>YouTube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развивать восприятие английской речи на слух.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lastRenderedPageBreak/>
        <w:t>- Карточки и визуальные материалы. Созданы цветные к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арточки с лексикой для закрепления новых слов и проведения игр.</w:t>
      </w:r>
    </w:p>
    <w:p w14:paraId="4D22C219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апробации</w:t>
      </w:r>
    </w:p>
    <w:p w14:paraId="497D194A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Курс прошёл апробацию в 2024–2025 учебном году среди учащихся 2 класса.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Результаты показали, что: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- более 85% детей успешно усвоили предложенную лексику;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- у школьников по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высился интерес к английскому языку;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- игровые формы способствовали снижению уровня тревожности на уроках и формированию положительной мотивации.</w:t>
      </w:r>
    </w:p>
    <w:p w14:paraId="5F400E69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14:paraId="3775CCE1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Представленное методическое пособие может быть использовано как основа для проведения уроков англий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>ского языка во 2 классе, а также для внеурочной деятельности. Его структура позволяет адаптировать материал под индивидуальные особенности детей, использовать элементы в кружковой работе, театрализованных постановках и проектной деятельности.</w:t>
      </w:r>
    </w:p>
    <w:p w14:paraId="3D419B72" w14:textId="77777777" w:rsidR="00D87F8D" w:rsidRPr="00A12E99" w:rsidRDefault="00364594" w:rsidP="00A12E99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E9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18F537BD" w14:textId="77777777" w:rsidR="00D87F8D" w:rsidRPr="00A12E99" w:rsidRDefault="00364594" w:rsidP="00A12E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12E9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t xml:space="preserve"> Бим И. Л. Теория и практика обучения английскому языку в начальной школе.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  <w:t>2. Верещагина И.Н., Афанасьева О.В. Английский язык для младших школьников.</w:t>
      </w:r>
      <w:r w:rsidRPr="00A12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E99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начального общего образования.</w:t>
      </w:r>
    </w:p>
    <w:sectPr w:rsidR="00D87F8D" w:rsidRPr="00A12E99" w:rsidSect="00A12E99">
      <w:pgSz w:w="12240" w:h="15840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4594"/>
    <w:rsid w:val="00A12E99"/>
    <w:rsid w:val="00AA1D8D"/>
    <w:rsid w:val="00B47730"/>
    <w:rsid w:val="00CB0664"/>
    <w:rsid w:val="00D87F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96E6C"/>
  <w14:defaultImageDpi w14:val="300"/>
  <w15:docId w15:val="{82CE1B0F-2E68-4EFD-8209-E869143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2025-09-16T11:58:00Z</dcterms:modified>
  <cp:category/>
</cp:coreProperties>
</file>