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A7" w:rsidRPr="00337C1F" w:rsidRDefault="00337C1F" w:rsidP="00337C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C1F">
        <w:rPr>
          <w:rFonts w:ascii="Times New Roman" w:hAnsi="Times New Roman" w:cs="Times New Roman"/>
          <w:b/>
          <w:sz w:val="28"/>
          <w:szCs w:val="28"/>
        </w:rPr>
        <w:t xml:space="preserve">Роль ансамблевой игры </w:t>
      </w:r>
      <w:r w:rsidR="009C172A">
        <w:rPr>
          <w:rFonts w:ascii="Times New Roman" w:hAnsi="Times New Roman" w:cs="Times New Roman"/>
          <w:b/>
          <w:sz w:val="28"/>
          <w:szCs w:val="28"/>
        </w:rPr>
        <w:t xml:space="preserve">в обучении </w:t>
      </w:r>
      <w:r w:rsidR="00FE6389">
        <w:rPr>
          <w:rFonts w:ascii="Times New Roman" w:hAnsi="Times New Roman" w:cs="Times New Roman"/>
          <w:b/>
          <w:sz w:val="28"/>
          <w:szCs w:val="28"/>
        </w:rPr>
        <w:t>младших школьников</w:t>
      </w:r>
      <w:r w:rsidRPr="00337C1F">
        <w:rPr>
          <w:rFonts w:ascii="Times New Roman" w:hAnsi="Times New Roman" w:cs="Times New Roman"/>
          <w:b/>
          <w:sz w:val="28"/>
          <w:szCs w:val="28"/>
        </w:rPr>
        <w:t xml:space="preserve"> ДМШ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37C1F" w:rsidRDefault="00337C1F" w:rsidP="00337C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C1F" w:rsidRPr="00337C1F" w:rsidRDefault="00337C1F" w:rsidP="00337C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C1F">
        <w:rPr>
          <w:rFonts w:ascii="Times New Roman" w:hAnsi="Times New Roman" w:cs="Times New Roman"/>
          <w:sz w:val="28"/>
          <w:szCs w:val="28"/>
        </w:rPr>
        <w:t>Основной целью</w:t>
      </w:r>
      <w:r>
        <w:rPr>
          <w:rFonts w:ascii="Times New Roman" w:hAnsi="Times New Roman" w:cs="Times New Roman"/>
          <w:sz w:val="28"/>
          <w:szCs w:val="28"/>
        </w:rPr>
        <w:t xml:space="preserve"> всего обучения в ДМШ, в большинстве случаев, является подготовка музыкантов – любителей, которые получают навыки музыкального творчества, свободно владеют инструментом, могут самостоятельно разобрать понравившееся музыкальное произведение и исполнить его. </w:t>
      </w:r>
    </w:p>
    <w:p w:rsidR="00337C1F" w:rsidRDefault="00337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Музыкальное образование имеет большое значение в воспитании детей младшего школьного возраста. Оно расширяет кругозор, формирует творческие  способности, развивает мелкую моторику пальцев, прививает художественный вкус, и, что немаловажно, вместе с этим, ребёнок приобретает определённые профессиональные навыки: игры на инструменте, чтения нот с листа</w:t>
      </w:r>
      <w:r w:rsidR="00C1323F">
        <w:rPr>
          <w:rFonts w:ascii="Times New Roman" w:hAnsi="Times New Roman" w:cs="Times New Roman"/>
          <w:sz w:val="28"/>
          <w:szCs w:val="28"/>
        </w:rPr>
        <w:t>, подбора мелодий  по слуху, ансамблевой игры.</w:t>
      </w:r>
    </w:p>
    <w:p w:rsidR="00C1323F" w:rsidRDefault="00C1323F" w:rsidP="00C132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статье мы рассмотрим положительное влияние ансамблевой игры на развитие младшего школьника в классе фортепиано. Для этого необходимо рассмотреть следующие </w:t>
      </w:r>
      <w:r w:rsidR="00A22586">
        <w:rPr>
          <w:rFonts w:ascii="Times New Roman" w:hAnsi="Times New Roman" w:cs="Times New Roman"/>
          <w:sz w:val="28"/>
          <w:szCs w:val="28"/>
        </w:rPr>
        <w:t>аспекты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01FA" w:rsidRDefault="00A22586" w:rsidP="00C132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01FA">
        <w:rPr>
          <w:rFonts w:ascii="Times New Roman" w:hAnsi="Times New Roman" w:cs="Times New Roman"/>
          <w:sz w:val="28"/>
          <w:szCs w:val="28"/>
        </w:rPr>
        <w:t>риобретение навыков фортепианной игры посредством ансамблевого музицирования;</w:t>
      </w:r>
    </w:p>
    <w:p w:rsidR="00D101FA" w:rsidRDefault="00A22586" w:rsidP="00C132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101FA">
        <w:rPr>
          <w:rFonts w:ascii="Times New Roman" w:hAnsi="Times New Roman" w:cs="Times New Roman"/>
          <w:sz w:val="28"/>
          <w:szCs w:val="28"/>
        </w:rPr>
        <w:t>оспитание у учащихся исполнительской ответственности;</w:t>
      </w:r>
    </w:p>
    <w:p w:rsidR="00D101FA" w:rsidRDefault="00A22586" w:rsidP="00C132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101FA">
        <w:rPr>
          <w:rFonts w:ascii="Times New Roman" w:hAnsi="Times New Roman" w:cs="Times New Roman"/>
          <w:sz w:val="28"/>
          <w:szCs w:val="28"/>
        </w:rPr>
        <w:t>мение слышать партнёра;</w:t>
      </w:r>
    </w:p>
    <w:p w:rsidR="00D101FA" w:rsidRDefault="00A22586" w:rsidP="00C132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101FA">
        <w:rPr>
          <w:rFonts w:ascii="Times New Roman" w:hAnsi="Times New Roman" w:cs="Times New Roman"/>
          <w:sz w:val="28"/>
          <w:szCs w:val="28"/>
        </w:rPr>
        <w:t>азвитие слуха, ритма, памяти учащихся посредством ансамблевой игры.</w:t>
      </w:r>
    </w:p>
    <w:p w:rsidR="00C1323F" w:rsidRDefault="00D101FA" w:rsidP="00D101F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работа, основанная на личном опыте, может быть полезной для начинающих педагогов ДМШ.</w:t>
      </w:r>
      <w:r w:rsidR="00C1323F">
        <w:rPr>
          <w:rFonts w:ascii="Times New Roman" w:hAnsi="Times New Roman" w:cs="Times New Roman"/>
          <w:sz w:val="28"/>
          <w:szCs w:val="28"/>
        </w:rPr>
        <w:tab/>
      </w:r>
    </w:p>
    <w:p w:rsidR="00C1323F" w:rsidRDefault="00D101FA" w:rsidP="00D101F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Играть в ансамбле учащиеся начинают уже с первых уроков. Полезным методическим материалом могут служить следующие учебные пособия: И. Корольковой «Крохе – музыканту», О. Геталова, И. Визная «В музыку с радостью», А. Артоболевская «Первая встреча с музыкой» и др.  С помощью простейших ансамблей, основанных на одной, двух, трёх нотах в партии ученика, </w:t>
      </w:r>
      <w:r w:rsidR="00F400F1">
        <w:rPr>
          <w:rFonts w:ascii="Times New Roman" w:hAnsi="Times New Roman" w:cs="Times New Roman"/>
          <w:sz w:val="28"/>
          <w:szCs w:val="28"/>
        </w:rPr>
        <w:t xml:space="preserve">можно с лёгкостью осваивать музыкальную грамоту, привлекать интерес к инструменту. Благодаря насыщенному в гармоническом и мелодическом плане сопровождению, исполнение номера звучит красочно и интересно. Это всего лишь первые шаги, но ребёнок уже заинтересован, он готов от урока к уроку осваивать новый материал, который постепенно усложняется. Детям нравится играть в ансамбле с педагогом, так как </w:t>
      </w:r>
      <w:r w:rsidR="00A22586">
        <w:rPr>
          <w:rFonts w:ascii="Times New Roman" w:hAnsi="Times New Roman" w:cs="Times New Roman"/>
          <w:sz w:val="28"/>
          <w:szCs w:val="28"/>
        </w:rPr>
        <w:t xml:space="preserve">в его лице </w:t>
      </w:r>
      <w:r w:rsidR="00F400F1">
        <w:rPr>
          <w:rFonts w:ascii="Times New Roman" w:hAnsi="Times New Roman" w:cs="Times New Roman"/>
          <w:sz w:val="28"/>
          <w:szCs w:val="28"/>
        </w:rPr>
        <w:t>начинающий пианист чувствует надёжного партнёра, который всегда поможет,</w:t>
      </w:r>
      <w:r w:rsidR="00A22586">
        <w:rPr>
          <w:rFonts w:ascii="Times New Roman" w:hAnsi="Times New Roman" w:cs="Times New Roman"/>
          <w:sz w:val="28"/>
          <w:szCs w:val="28"/>
        </w:rPr>
        <w:t xml:space="preserve"> на которого можно рассчитывать и опереться.</w:t>
      </w:r>
      <w:r w:rsidR="00F400F1">
        <w:rPr>
          <w:rFonts w:ascii="Times New Roman" w:hAnsi="Times New Roman" w:cs="Times New Roman"/>
          <w:sz w:val="28"/>
          <w:szCs w:val="28"/>
        </w:rPr>
        <w:t xml:space="preserve">  М</w:t>
      </w:r>
      <w:r w:rsidR="00DC7868">
        <w:rPr>
          <w:rFonts w:ascii="Times New Roman" w:hAnsi="Times New Roman" w:cs="Times New Roman"/>
          <w:sz w:val="28"/>
          <w:szCs w:val="28"/>
        </w:rPr>
        <w:t>. Лерман в своей книге «Вопросы фортепианной педагогики» советует: «Можно сыграть выученную пьесу или этюд вдвоём – ученик правой, а педагог левой рукой, и наоборот, обязательно добиваясь художественного исполнения…».</w:t>
      </w:r>
    </w:p>
    <w:p w:rsidR="00DC7868" w:rsidRDefault="00DC7868" w:rsidP="00D101F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собственного опыта, можно отметить, что у учащихся  возникают трудности, когда ансамблевая игра в паре с педагогом сменяется игрой в ансамбле с другим учеником. На первых порах каждый из учеников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>слушает только себя. Но, со временем, дети учатся прислушиваться друг к другу, и постепенно игра вдвоём начинает пробуждать интерес.</w:t>
      </w:r>
    </w:p>
    <w:p w:rsidR="00A260AD" w:rsidRDefault="00DC7868" w:rsidP="00D101F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Ансамблевое исполнение требует большой внимательности, ответственности, умения слушать друг друга. </w:t>
      </w:r>
      <w:r w:rsidR="00A260AD">
        <w:rPr>
          <w:rFonts w:ascii="Times New Roman" w:hAnsi="Times New Roman" w:cs="Times New Roman"/>
          <w:sz w:val="28"/>
          <w:szCs w:val="28"/>
        </w:rPr>
        <w:t xml:space="preserve">Постепенно развивается чувство партнёрства, уважения. Учащиеся начинают понимать друг друга, вовремя вступать, «подхватывают», если партнёр допустил ошибку во время игры. </w:t>
      </w:r>
    </w:p>
    <w:p w:rsidR="00DC7868" w:rsidRDefault="00A260AD" w:rsidP="00D101F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Кажется, что может быть проще: вступить одновременно? Но на самом деле это не так. Одновременно взять два звука – результат упорной тренировки и взаимопонимания, ведь музыка начинается ещё в ауфтакте. Очень важно договориться, кто будет показывать вступление. Учащимся на начальном этапе разучивания рекомендуется просчитать «пустой такт» или взять «вдох». Интересно наблюдать, как постепенно, приобретая навыки, кто-то, уже из сыгравшейся пары, кивком головы или шепотком показывает начало взятия первых звуков. </w:t>
      </w:r>
      <w:r w:rsidR="00A22586">
        <w:rPr>
          <w:rFonts w:ascii="Times New Roman" w:hAnsi="Times New Roman" w:cs="Times New Roman"/>
          <w:sz w:val="28"/>
          <w:szCs w:val="28"/>
        </w:rPr>
        <w:t xml:space="preserve">И не верится, что </w:t>
      </w:r>
      <w:r>
        <w:rPr>
          <w:rFonts w:ascii="Times New Roman" w:hAnsi="Times New Roman" w:cs="Times New Roman"/>
          <w:sz w:val="28"/>
          <w:szCs w:val="28"/>
        </w:rPr>
        <w:t>когда-то</w:t>
      </w:r>
      <w:r w:rsidR="003E101D">
        <w:rPr>
          <w:rFonts w:ascii="Times New Roman" w:hAnsi="Times New Roman" w:cs="Times New Roman"/>
          <w:sz w:val="28"/>
          <w:szCs w:val="28"/>
        </w:rPr>
        <w:t xml:space="preserve"> этой паре было трудно вступить одновременно.</w:t>
      </w:r>
    </w:p>
    <w:p w:rsidR="003E101D" w:rsidRDefault="003E101D" w:rsidP="00D101F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важно обратить внимание на то, как ученики заканчивают произведение. Зачастую один заканчивает, снимает руки</w:t>
      </w:r>
      <w:r w:rsidR="00A22586">
        <w:rPr>
          <w:rFonts w:ascii="Times New Roman" w:hAnsi="Times New Roman" w:cs="Times New Roman"/>
          <w:sz w:val="28"/>
          <w:szCs w:val="28"/>
        </w:rPr>
        <w:t xml:space="preserve"> с клавиатуры</w:t>
      </w:r>
      <w:r>
        <w:rPr>
          <w:rFonts w:ascii="Times New Roman" w:hAnsi="Times New Roman" w:cs="Times New Roman"/>
          <w:sz w:val="28"/>
          <w:szCs w:val="28"/>
        </w:rPr>
        <w:t>, а второй ещё тянет звук. Учащимся следует объяснить, что игра в ансамбле начинается вместе и вместе заканчивается. Дослушать, додержать, не снимая рук с клавиатуры и вместе закончить, имеет не меньшее значение, чем вместе взятый звук.</w:t>
      </w:r>
    </w:p>
    <w:p w:rsidR="003E101D" w:rsidRPr="009C172A" w:rsidRDefault="003E101D" w:rsidP="00D101F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ансамблевая игра закладывает основы для развития чувства ритма, гармонического слуха, внимания. В качестве примера можно привести работу над «Песенкой кота Леопольда» (муз. Б. Савельева, сл. А. Хайта). В этом произведении используются основные штрихи </w:t>
      </w:r>
      <w:r w:rsidR="009C172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9C172A">
        <w:rPr>
          <w:rFonts w:ascii="Times New Roman" w:hAnsi="Times New Roman" w:cs="Times New Roman"/>
          <w:sz w:val="28"/>
          <w:szCs w:val="28"/>
        </w:rPr>
        <w:t xml:space="preserve"> и</w:t>
      </w:r>
      <w:r w:rsidR="009C172A" w:rsidRPr="009C172A">
        <w:rPr>
          <w:rFonts w:ascii="Times New Roman" w:hAnsi="Times New Roman" w:cs="Times New Roman"/>
          <w:sz w:val="28"/>
          <w:szCs w:val="28"/>
        </w:rPr>
        <w:t xml:space="preserve"> </w:t>
      </w:r>
      <w:r w:rsidR="009C172A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9C172A">
        <w:rPr>
          <w:rFonts w:ascii="Times New Roman" w:hAnsi="Times New Roman" w:cs="Times New Roman"/>
          <w:sz w:val="28"/>
          <w:szCs w:val="28"/>
        </w:rPr>
        <w:t xml:space="preserve">. Очень весёлая, знакомая, легко запоминающаяся песенка, позволяющая выработать автоматизм движений и закрепить ранее полученные навыки. Здесь нужно обратить внимание на ударения в стихотворном и нотном текстах. В </w:t>
      </w:r>
      <w:r w:rsidR="009C172A" w:rsidRPr="009C172A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="009C172A" w:rsidRPr="009C172A">
        <w:rPr>
          <w:rFonts w:ascii="Times New Roman" w:hAnsi="Times New Roman" w:cs="Times New Roman"/>
          <w:sz w:val="28"/>
          <w:szCs w:val="28"/>
        </w:rPr>
        <w:t>бесах</w:t>
      </w:r>
      <w:r w:rsidR="009C172A">
        <w:rPr>
          <w:rFonts w:ascii="Times New Roman" w:hAnsi="Times New Roman" w:cs="Times New Roman"/>
          <w:sz w:val="28"/>
          <w:szCs w:val="28"/>
        </w:rPr>
        <w:t xml:space="preserve">, </w:t>
      </w:r>
      <w:r w:rsidR="009C172A" w:rsidRPr="009C172A">
        <w:rPr>
          <w:rFonts w:ascii="Times New Roman" w:hAnsi="Times New Roman" w:cs="Times New Roman"/>
          <w:sz w:val="28"/>
          <w:szCs w:val="28"/>
          <w:u w:val="single"/>
        </w:rPr>
        <w:t>вы</w:t>
      </w:r>
      <w:r w:rsidR="009C172A">
        <w:rPr>
          <w:rFonts w:ascii="Times New Roman" w:hAnsi="Times New Roman" w:cs="Times New Roman"/>
          <w:sz w:val="28"/>
          <w:szCs w:val="28"/>
        </w:rPr>
        <w:t xml:space="preserve">соко, </w:t>
      </w:r>
      <w:r w:rsidR="009C172A" w:rsidRPr="009C172A">
        <w:rPr>
          <w:rFonts w:ascii="Times New Roman" w:hAnsi="Times New Roman" w:cs="Times New Roman"/>
          <w:sz w:val="28"/>
          <w:szCs w:val="28"/>
          <w:u w:val="single"/>
        </w:rPr>
        <w:t>све</w:t>
      </w:r>
      <w:r w:rsidR="009C172A">
        <w:rPr>
          <w:rFonts w:ascii="Times New Roman" w:hAnsi="Times New Roman" w:cs="Times New Roman"/>
          <w:sz w:val="28"/>
          <w:szCs w:val="28"/>
        </w:rPr>
        <w:t>тит – первый звук ударный, а второй более лёгкий. В конце предложения дослушать четверть, «пропеть» последнюю букву и точно снять на паузу.</w:t>
      </w:r>
    </w:p>
    <w:p w:rsidR="00F400F1" w:rsidRDefault="009C172A" w:rsidP="00CD2DA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Ансамблевое исполнение как нельзя лучше дисциплинирует ритмику, совершенствует умение чтения с листа, помогает ученик</w:t>
      </w:r>
      <w:r w:rsidR="00CD2DA2">
        <w:rPr>
          <w:rFonts w:ascii="Times New Roman" w:hAnsi="Times New Roman" w:cs="Times New Roman"/>
          <w:sz w:val="28"/>
          <w:szCs w:val="28"/>
        </w:rPr>
        <w:t xml:space="preserve">у развивать технические навыки, а также доставляет ребёнку удовольствие и радость. Кроме этого, оно формирует и человеческие качества: чувство взаимного уважения, партнёрства, дружбы. Поэтому при подборе партнёра важно учитывать уровень общей профессиональной подготовки, характер, творческую индивидуальность.  Так как наряду с продвинутыми учащимися, есть и более слабые, которые тоже хотят исполнять что-то интересное, но, в силу своих умственных или физических способностей, не могут, в этом случае на помощь снова приходит ансамбль. Младшим школьникам вторую партию может играть старший ученик.  Разница в возрасте здесь не помеха. </w:t>
      </w:r>
      <w:r w:rsidR="00E70049">
        <w:rPr>
          <w:rFonts w:ascii="Times New Roman" w:hAnsi="Times New Roman" w:cs="Times New Roman"/>
          <w:sz w:val="28"/>
          <w:szCs w:val="28"/>
        </w:rPr>
        <w:t>Н</w:t>
      </w:r>
      <w:r w:rsidR="00CD2DA2">
        <w:rPr>
          <w:rFonts w:ascii="Times New Roman" w:hAnsi="Times New Roman" w:cs="Times New Roman"/>
          <w:sz w:val="28"/>
          <w:szCs w:val="28"/>
        </w:rPr>
        <w:t>а</w:t>
      </w:r>
      <w:r w:rsidR="00E70049">
        <w:rPr>
          <w:rFonts w:ascii="Times New Roman" w:hAnsi="Times New Roman" w:cs="Times New Roman"/>
          <w:sz w:val="28"/>
          <w:szCs w:val="28"/>
        </w:rPr>
        <w:t>оборот, вызывает интерес друг к другу.</w:t>
      </w:r>
    </w:p>
    <w:p w:rsidR="00E70049" w:rsidRDefault="00E70049" w:rsidP="00CD2DA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ансамбле слышны все недочёты: ритмическая, темповая неустойчивости, недодержанные или передержанные паузы, динамические и штриховые неточности и др.  Поэтому  игра в ансамбле требует не меньшей детальной работы, чем сольное  исполнение.</w:t>
      </w:r>
    </w:p>
    <w:p w:rsidR="00C1323F" w:rsidRDefault="00E700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Создание единой и разнообразной динамики – очень важный аспект в работе  над ансамблем. Нельзя допускать в игре динамического однообразия. Следует объяснить играющим, что динамика в ансамбле может быть более разнообразной, нежели в сольном исполнении. Конечно, сделать динамику в пьесе, построенной на одной, двух, трёх нотах довольно сложно. </w:t>
      </w:r>
      <w:r w:rsidR="000353A7">
        <w:rPr>
          <w:rFonts w:ascii="Times New Roman" w:hAnsi="Times New Roman" w:cs="Times New Roman"/>
          <w:sz w:val="28"/>
          <w:szCs w:val="28"/>
        </w:rPr>
        <w:t>В таких случаях рекомендую использовать карандаши для «рисования» музыки. Для начала ученик играет свою партию, например « - Жук, жук, где твой дом? – Мой дом под кустом». Всё на одной ноте звучит монотонно. Ребёнок так и рисует. Преобладают серые тона. Далее расставляется динамика в первом предложении. Появляются другие оттенки и в рисунке. Другими словами: обращать на динамические оттенки необходимо с первых уроков иначе в дальнейшем ребёнка будет труднее научить играть выразительно.</w:t>
      </w:r>
    </w:p>
    <w:p w:rsidR="000353A7" w:rsidRDefault="000353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менее важное значение в игре в четыре руки, имеет точное выполнение штрихов. Отклонение от  общих штрихов нарушает целостность восприятия произведения</w:t>
      </w:r>
      <w:r w:rsidR="0085380A">
        <w:rPr>
          <w:rFonts w:ascii="Times New Roman" w:hAnsi="Times New Roman" w:cs="Times New Roman"/>
          <w:sz w:val="28"/>
          <w:szCs w:val="28"/>
        </w:rPr>
        <w:t>, мешает и самим партнёрам, ведь</w:t>
      </w:r>
      <w:r>
        <w:rPr>
          <w:rFonts w:ascii="Times New Roman" w:hAnsi="Times New Roman" w:cs="Times New Roman"/>
          <w:sz w:val="28"/>
          <w:szCs w:val="28"/>
        </w:rPr>
        <w:t xml:space="preserve"> штрихи несут большую смысловую нагрузку. Зачастую учащиеся </w:t>
      </w:r>
      <w:r w:rsidR="0085380A">
        <w:rPr>
          <w:rFonts w:ascii="Times New Roman" w:hAnsi="Times New Roman" w:cs="Times New Roman"/>
          <w:sz w:val="28"/>
          <w:szCs w:val="28"/>
        </w:rPr>
        <w:t>не придают этому должного внимания, что приводит к несоответствию характера произведения. Поэтому на этапе разучивания произведения, нужно работать с каждым учеником отдельно, оттачивая все детали исполнения, потом соединять партии, и начинать уже совместную работу.</w:t>
      </w:r>
    </w:p>
    <w:p w:rsidR="0085380A" w:rsidRDefault="008538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необходимо помнить и о сохранении темпового единства. У</w:t>
      </w:r>
      <w:r w:rsidR="00A22586">
        <w:rPr>
          <w:rFonts w:ascii="Times New Roman" w:hAnsi="Times New Roman" w:cs="Times New Roman"/>
          <w:sz w:val="28"/>
          <w:szCs w:val="28"/>
        </w:rPr>
        <w:t xml:space="preserve"> пианистов, в отличие</w:t>
      </w:r>
      <w:r>
        <w:rPr>
          <w:rFonts w:ascii="Times New Roman" w:hAnsi="Times New Roman" w:cs="Times New Roman"/>
          <w:sz w:val="28"/>
          <w:szCs w:val="28"/>
        </w:rPr>
        <w:t xml:space="preserve"> от оркестрантов нет навыка отсчёта пауз, поэтому не</w:t>
      </w:r>
      <w:r w:rsidR="00A22586">
        <w:rPr>
          <w:rFonts w:ascii="Times New Roman" w:hAnsi="Times New Roman" w:cs="Times New Roman"/>
          <w:sz w:val="28"/>
          <w:szCs w:val="28"/>
        </w:rPr>
        <w:t>многие</w:t>
      </w:r>
      <w:r>
        <w:rPr>
          <w:rFonts w:ascii="Times New Roman" w:hAnsi="Times New Roman" w:cs="Times New Roman"/>
          <w:sz w:val="28"/>
          <w:szCs w:val="28"/>
        </w:rPr>
        <w:t xml:space="preserve"> ученики </w:t>
      </w:r>
      <w:r w:rsidR="00A22586">
        <w:rPr>
          <w:rFonts w:ascii="Times New Roman" w:hAnsi="Times New Roman" w:cs="Times New Roman"/>
          <w:sz w:val="28"/>
          <w:szCs w:val="28"/>
        </w:rPr>
        <w:t>пытаются</w:t>
      </w:r>
      <w:r>
        <w:rPr>
          <w:rFonts w:ascii="Times New Roman" w:hAnsi="Times New Roman" w:cs="Times New Roman"/>
          <w:sz w:val="28"/>
          <w:szCs w:val="28"/>
        </w:rPr>
        <w:t xml:space="preserve"> их высчитывать добросовестно, большинство </w:t>
      </w:r>
      <w:r w:rsidR="00A22586"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</w:rPr>
        <w:t>старается побыстрее миновать их, мысленно ускоряя темп, особенно это касается исполнения  второй партии, так как в первой, как правило, звучит мелодия.</w:t>
      </w:r>
    </w:p>
    <w:p w:rsidR="0085380A" w:rsidRDefault="008538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первых уроков занятий в ансамбле следует обращать внимание на посадку учеников: правильное распределение клавиатуры между партнёрами, правильно держать локти, чтобы не мешать друг другу и т.д.</w:t>
      </w:r>
    </w:p>
    <w:p w:rsidR="00D76932" w:rsidRDefault="00D769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Уже на начальных этапах может понадобиться использование педали. Кто же из учеников должен брать педаль? Конечно, ученик, исполняющий вторую партию, так как именно во второй партии – гармония, бас, опора.</w:t>
      </w:r>
    </w:p>
    <w:p w:rsidR="00D76932" w:rsidRDefault="00D769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мотивации учащихся педагогу необходимо чаще проводить классные концерты, на которые приглашаются родители, друзья учеников,  поскольку исполнение в четыре руки очень приветствуется слушателями. К концертному исполнению учащихся нужно подготовить ещё и психологически</w:t>
      </w:r>
      <w:r w:rsidR="00FC4B0C">
        <w:rPr>
          <w:rFonts w:ascii="Times New Roman" w:hAnsi="Times New Roman" w:cs="Times New Roman"/>
          <w:sz w:val="28"/>
          <w:szCs w:val="28"/>
        </w:rPr>
        <w:t xml:space="preserve">, так как на каждом из них лежит большая ответственность за исполнение. Подготовку следует проводить на уроках: это и выход, и поклон, и правильная посадка за инструментом. Перед началом необходимо посмотреть друг на друга, убедиться, готов ли партнёр, просчитать «пустой» </w:t>
      </w:r>
      <w:r w:rsidR="00FC4B0C">
        <w:rPr>
          <w:rFonts w:ascii="Times New Roman" w:hAnsi="Times New Roman" w:cs="Times New Roman"/>
          <w:sz w:val="28"/>
          <w:szCs w:val="28"/>
        </w:rPr>
        <w:lastRenderedPageBreak/>
        <w:t>такт или, если ребята более подготовленные и «сыгранные», просто кивнуть головой и одновременно начать и закончить, красиво встать, поклониться и уйти со сцены. Это кропотливый труд. На уроках всё это может восприниматься учениками с улыбкой, но, постепенно откладывается в память, закрепляясь на практике. В итоге, на концертах или экзаменах всё происходит автоматически.</w:t>
      </w:r>
    </w:p>
    <w:p w:rsidR="00FC4B0C" w:rsidRDefault="00FC4B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можно сделать вывод, что роль  ансамблевой игры  в обучении игре на фортепиано очень велика. Она учит многому: сознательному отношению к делу, ответственности, быстрому освоению нотной грамоты</w:t>
      </w:r>
      <w:r w:rsidR="00F074A3">
        <w:rPr>
          <w:rFonts w:ascii="Times New Roman" w:hAnsi="Times New Roman" w:cs="Times New Roman"/>
          <w:sz w:val="28"/>
          <w:szCs w:val="28"/>
        </w:rPr>
        <w:t xml:space="preserve"> и пониманию строения музыкальных форм.</w:t>
      </w:r>
      <w:r w:rsidR="00AE1128" w:rsidRPr="00AE1128">
        <w:rPr>
          <w:rFonts w:ascii="Times New Roman" w:hAnsi="Times New Roman" w:cs="Times New Roman"/>
          <w:sz w:val="28"/>
          <w:szCs w:val="28"/>
        </w:rPr>
        <w:t xml:space="preserve"> </w:t>
      </w:r>
      <w:r w:rsidR="00AE1128">
        <w:rPr>
          <w:rFonts w:ascii="Times New Roman" w:hAnsi="Times New Roman" w:cs="Times New Roman"/>
          <w:sz w:val="28"/>
          <w:szCs w:val="28"/>
        </w:rPr>
        <w:t xml:space="preserve">И, кроме этого, в ансамблевой игре учащимися приобретается неоценимый навык концертмейстера, который в дальнейшем будет очень важен. </w:t>
      </w:r>
      <w:r w:rsidR="00F074A3">
        <w:rPr>
          <w:rFonts w:ascii="Times New Roman" w:hAnsi="Times New Roman" w:cs="Times New Roman"/>
          <w:sz w:val="28"/>
          <w:szCs w:val="28"/>
        </w:rPr>
        <w:t>Менее продвинутым учащимся проще справиться с произведением, написанным для четырёх рук, а это может их мотивировать к дальнейшим занятиям музыкой. К тому же ансамблевое исполнение п</w:t>
      </w:r>
      <w:r w:rsidR="00AE1128">
        <w:rPr>
          <w:rFonts w:ascii="Times New Roman" w:hAnsi="Times New Roman" w:cs="Times New Roman"/>
          <w:sz w:val="28"/>
          <w:szCs w:val="28"/>
        </w:rPr>
        <w:t>риносит детям огромное удовольст</w:t>
      </w:r>
      <w:r w:rsidR="00F074A3">
        <w:rPr>
          <w:rFonts w:ascii="Times New Roman" w:hAnsi="Times New Roman" w:cs="Times New Roman"/>
          <w:sz w:val="28"/>
          <w:szCs w:val="28"/>
        </w:rPr>
        <w:t>вие.</w:t>
      </w:r>
    </w:p>
    <w:p w:rsidR="00E70049" w:rsidRDefault="00E700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23F" w:rsidRDefault="00F074A3" w:rsidP="00F074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074A3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F074A3" w:rsidRDefault="00F074A3" w:rsidP="00F074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Готлиб А. Основы ансамблевой техники. – М.: Музыка, 1971.</w:t>
      </w:r>
    </w:p>
    <w:p w:rsidR="00F074A3" w:rsidRDefault="00F074A3" w:rsidP="00F074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Лерман М. И. Первые уроки музыки// Вопросы фортепианной педагогики. – М.: Музыка, 1967. – Вып.2. </w:t>
      </w:r>
    </w:p>
    <w:p w:rsidR="00F074A3" w:rsidRPr="00F074A3" w:rsidRDefault="00F074A3" w:rsidP="00F074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Нейгауз Г. Об искусстве фортепианной игры. – М.: Музыка, 1987.</w:t>
      </w:r>
    </w:p>
    <w:sectPr w:rsidR="00F074A3" w:rsidRPr="00F074A3" w:rsidSect="00D04F8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98B" w:rsidRDefault="0064198B" w:rsidP="00E70049">
      <w:pPr>
        <w:spacing w:after="0" w:line="240" w:lineRule="auto"/>
      </w:pPr>
      <w:r>
        <w:separator/>
      </w:r>
    </w:p>
  </w:endnote>
  <w:endnote w:type="continuationSeparator" w:id="1">
    <w:p w:rsidR="0064198B" w:rsidRDefault="0064198B" w:rsidP="00E7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64626"/>
      <w:docPartObj>
        <w:docPartGallery w:val="Page Numbers (Bottom of Page)"/>
        <w:docPartUnique/>
      </w:docPartObj>
    </w:sdtPr>
    <w:sdtContent>
      <w:p w:rsidR="00A22586" w:rsidRDefault="00D04F81">
        <w:pPr>
          <w:pStyle w:val="a6"/>
          <w:jc w:val="center"/>
        </w:pPr>
        <w:fldSimple w:instr=" PAGE   \* MERGEFORMAT ">
          <w:r w:rsidR="00FE6389">
            <w:rPr>
              <w:noProof/>
            </w:rPr>
            <w:t>1</w:t>
          </w:r>
        </w:fldSimple>
      </w:p>
    </w:sdtContent>
  </w:sdt>
  <w:p w:rsidR="00A22586" w:rsidRDefault="00A2258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98B" w:rsidRDefault="0064198B" w:rsidP="00E70049">
      <w:pPr>
        <w:spacing w:after="0" w:line="240" w:lineRule="auto"/>
      </w:pPr>
      <w:r>
        <w:separator/>
      </w:r>
    </w:p>
  </w:footnote>
  <w:footnote w:type="continuationSeparator" w:id="1">
    <w:p w:rsidR="0064198B" w:rsidRDefault="0064198B" w:rsidP="00E70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77BAC"/>
    <w:multiLevelType w:val="hybridMultilevel"/>
    <w:tmpl w:val="C03C4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90698"/>
    <w:multiLevelType w:val="hybridMultilevel"/>
    <w:tmpl w:val="C088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7C1F"/>
    <w:rsid w:val="000353A7"/>
    <w:rsid w:val="00080C84"/>
    <w:rsid w:val="00337C1F"/>
    <w:rsid w:val="003E101D"/>
    <w:rsid w:val="0064198B"/>
    <w:rsid w:val="0085380A"/>
    <w:rsid w:val="009C172A"/>
    <w:rsid w:val="00A22586"/>
    <w:rsid w:val="00A260AD"/>
    <w:rsid w:val="00AE1128"/>
    <w:rsid w:val="00C1323F"/>
    <w:rsid w:val="00CD2DA2"/>
    <w:rsid w:val="00D04F81"/>
    <w:rsid w:val="00D101FA"/>
    <w:rsid w:val="00D76932"/>
    <w:rsid w:val="00DC7868"/>
    <w:rsid w:val="00E70049"/>
    <w:rsid w:val="00F074A3"/>
    <w:rsid w:val="00F400F1"/>
    <w:rsid w:val="00FC4B0C"/>
    <w:rsid w:val="00FE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C1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70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0049"/>
  </w:style>
  <w:style w:type="paragraph" w:styleId="a6">
    <w:name w:val="footer"/>
    <w:basedOn w:val="a"/>
    <w:link w:val="a7"/>
    <w:uiPriority w:val="99"/>
    <w:unhideWhenUsed/>
    <w:rsid w:val="00E70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00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kostevaler@mail.ru</dc:creator>
  <cp:keywords/>
  <dc:description/>
  <cp:lastModifiedBy>kostevaler@mail.ru</cp:lastModifiedBy>
  <cp:revision>6</cp:revision>
  <dcterms:created xsi:type="dcterms:W3CDTF">2022-02-12T13:30:00Z</dcterms:created>
  <dcterms:modified xsi:type="dcterms:W3CDTF">2022-02-12T16:28:00Z</dcterms:modified>
</cp:coreProperties>
</file>