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0280" w14:textId="77777777" w:rsidR="001D58BB" w:rsidRDefault="001D58BB"/>
    <w:p w14:paraId="24D981DF" w14:textId="77777777" w:rsidR="002D73F1" w:rsidRPr="002C025F" w:rsidRDefault="002D73F1" w:rsidP="002D73F1">
      <w:pPr>
        <w:spacing w:after="0" w:line="240" w:lineRule="auto"/>
        <w:ind w:left="113" w:right="113"/>
        <w:jc w:val="center"/>
        <w:rPr>
          <w:rFonts w:ascii="Times New Roman" w:hAnsi="Times New Roman"/>
          <w:sz w:val="32"/>
          <w:szCs w:val="32"/>
          <w:lang w:val="kk-KZ"/>
        </w:rPr>
      </w:pPr>
      <w:r w:rsidRPr="002C025F">
        <w:rPr>
          <w:rFonts w:ascii="Times New Roman" w:hAnsi="Times New Roman"/>
          <w:sz w:val="32"/>
          <w:szCs w:val="32"/>
          <w:lang w:val="kk-KZ"/>
        </w:rPr>
        <w:t>Алматы облысы Талғар аудандық  білім басқармасы</w:t>
      </w:r>
    </w:p>
    <w:p w14:paraId="47580A06" w14:textId="77777777" w:rsidR="002D73F1" w:rsidRPr="002C025F" w:rsidRDefault="002D73F1" w:rsidP="002D73F1">
      <w:pPr>
        <w:spacing w:after="0" w:line="240" w:lineRule="auto"/>
        <w:ind w:left="113" w:right="113"/>
        <w:jc w:val="center"/>
        <w:rPr>
          <w:rFonts w:ascii="Times New Roman" w:hAnsi="Times New Roman"/>
          <w:sz w:val="32"/>
          <w:szCs w:val="32"/>
          <w:lang w:val="kk-KZ"/>
        </w:rPr>
      </w:pPr>
      <w:r w:rsidRPr="002C025F">
        <w:rPr>
          <w:rFonts w:ascii="Times New Roman" w:hAnsi="Times New Roman"/>
          <w:sz w:val="32"/>
          <w:szCs w:val="32"/>
          <w:lang w:val="kk-KZ"/>
        </w:rPr>
        <w:t xml:space="preserve">«Қ.Әбдіғұлов атындағы жалпы білім беретін </w:t>
      </w:r>
    </w:p>
    <w:p w14:paraId="178562FF" w14:textId="77777777" w:rsidR="002D73F1" w:rsidRPr="002C025F" w:rsidRDefault="002D73F1" w:rsidP="002D73F1">
      <w:pPr>
        <w:spacing w:after="0" w:line="240" w:lineRule="auto"/>
        <w:ind w:left="113" w:right="113"/>
        <w:jc w:val="center"/>
        <w:rPr>
          <w:rFonts w:ascii="Times New Roman" w:hAnsi="Times New Roman"/>
          <w:sz w:val="32"/>
          <w:szCs w:val="32"/>
          <w:lang w:val="kk-KZ"/>
        </w:rPr>
      </w:pPr>
      <w:r w:rsidRPr="002C025F">
        <w:rPr>
          <w:rFonts w:ascii="Times New Roman" w:hAnsi="Times New Roman"/>
          <w:sz w:val="32"/>
          <w:szCs w:val="32"/>
          <w:lang w:val="kk-KZ"/>
        </w:rPr>
        <w:t>№ 34 орта мектеп – гимназия» МКМ</w:t>
      </w:r>
    </w:p>
    <w:p w14:paraId="2E1CD2DE" w14:textId="347DD06B" w:rsidR="002D73F1" w:rsidRPr="002D73F1" w:rsidRDefault="002D73F1" w:rsidP="002D73F1">
      <w:pPr>
        <w:spacing w:after="0" w:line="240" w:lineRule="auto"/>
        <w:ind w:left="113" w:right="113"/>
        <w:jc w:val="center"/>
        <w:rPr>
          <w:rFonts w:ascii="Times New Roman" w:hAnsi="Times New Roman"/>
          <w:sz w:val="32"/>
          <w:szCs w:val="32"/>
          <w:lang w:val="kk-KZ"/>
        </w:rPr>
      </w:pPr>
      <w:r>
        <w:rPr>
          <w:rFonts w:ascii="Times New Roman" w:hAnsi="Times New Roman"/>
          <w:sz w:val="32"/>
          <w:szCs w:val="32"/>
          <w:lang w:val="kk-KZ"/>
        </w:rPr>
        <w:t>тарих</w:t>
      </w:r>
      <w:r w:rsidRPr="002C025F">
        <w:rPr>
          <w:rFonts w:ascii="Times New Roman" w:hAnsi="Times New Roman"/>
          <w:sz w:val="32"/>
          <w:szCs w:val="32"/>
          <w:lang w:val="kk-KZ"/>
        </w:rPr>
        <w:t xml:space="preserve"> пәнінің мұғалімі</w:t>
      </w:r>
      <w:r>
        <w:rPr>
          <w:rFonts w:ascii="Times New Roman" w:hAnsi="Times New Roman"/>
          <w:sz w:val="32"/>
          <w:szCs w:val="32"/>
          <w:lang w:val="kk-KZ"/>
        </w:rPr>
        <w:t xml:space="preserve"> Э.О. Байтыкбаева</w:t>
      </w:r>
    </w:p>
    <w:p w14:paraId="7ACECE4C" w14:textId="77777777" w:rsidR="002D73F1" w:rsidRPr="002D73F1" w:rsidRDefault="002D73F1">
      <w:pPr>
        <w:rPr>
          <w:lang w:val="kk-KZ"/>
        </w:rPr>
      </w:pPr>
    </w:p>
    <w:tbl>
      <w:tblPr>
        <w:tblStyle w:val="23"/>
        <w:tblW w:w="10236" w:type="dxa"/>
        <w:tblInd w:w="-885" w:type="dxa"/>
        <w:tblLayout w:type="fixed"/>
        <w:tblLook w:val="04A0" w:firstRow="1" w:lastRow="0" w:firstColumn="1" w:lastColumn="0" w:noHBand="0" w:noVBand="1"/>
      </w:tblPr>
      <w:tblGrid>
        <w:gridCol w:w="2226"/>
        <w:gridCol w:w="8010"/>
      </w:tblGrid>
      <w:tr w:rsidR="002D73F1" w:rsidRPr="00BF4784" w14:paraId="5BA745A4" w14:textId="77777777" w:rsidTr="008B304D">
        <w:trPr>
          <w:trHeight w:val="708"/>
        </w:trPr>
        <w:tc>
          <w:tcPr>
            <w:tcW w:w="2226" w:type="dxa"/>
            <w:shd w:val="clear" w:color="auto" w:fill="auto"/>
          </w:tcPr>
          <w:p w14:paraId="2FC79A9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rPr>
            </w:pPr>
            <w:r w:rsidRPr="00BF4784">
              <w:rPr>
                <w:rFonts w:ascii="Times New Roman" w:eastAsiaTheme="minorHAnsi" w:hAnsi="Times New Roman"/>
                <w:b/>
                <w:color w:val="000000" w:themeColor="text1"/>
                <w:sz w:val="28"/>
                <w:szCs w:val="28"/>
              </w:rPr>
              <w:t>Сабақтың тақырыбы:</w:t>
            </w:r>
          </w:p>
        </w:tc>
        <w:tc>
          <w:tcPr>
            <w:tcW w:w="8010" w:type="dxa"/>
            <w:shd w:val="clear" w:color="auto" w:fill="auto"/>
          </w:tcPr>
          <w:p w14:paraId="178339A0" w14:textId="77777777" w:rsidR="002D73F1" w:rsidRPr="00BF4784" w:rsidRDefault="002D73F1" w:rsidP="008B304D">
            <w:pPr>
              <w:spacing w:line="240" w:lineRule="auto"/>
              <w:rPr>
                <w:rFonts w:asciiTheme="minorHAnsi" w:eastAsiaTheme="minorHAnsi" w:hAnsiTheme="minorHAnsi" w:cstheme="minorBidi"/>
                <w:color w:val="000000" w:themeColor="text1"/>
              </w:rPr>
            </w:pPr>
            <w:r w:rsidRPr="00BF4784">
              <w:rPr>
                <w:rFonts w:ascii="Times New Roman" w:eastAsia="Times New Roman" w:hAnsi="Times New Roman"/>
                <w:color w:val="000000" w:themeColor="text1"/>
                <w:sz w:val="28"/>
                <w:szCs w:val="28"/>
                <w:lang w:val="kk-KZ"/>
              </w:rPr>
              <w:t xml:space="preserve">5-6. </w:t>
            </w:r>
            <w:r w:rsidRPr="00BF4784">
              <w:rPr>
                <w:rFonts w:ascii="Times New Roman" w:eastAsiaTheme="minorHAnsi" w:hAnsi="Times New Roman"/>
                <w:bCs/>
                <w:color w:val="000000" w:themeColor="text1"/>
                <w:sz w:val="28"/>
                <w:szCs w:val="28"/>
                <w:lang w:val="kk-KZ"/>
              </w:rPr>
              <w:t>Ауылдық мектептердің тарихы</w:t>
            </w:r>
          </w:p>
          <w:p w14:paraId="204678A2" w14:textId="77777777" w:rsidR="002D73F1" w:rsidRPr="00BF4784" w:rsidRDefault="002D73F1" w:rsidP="008B304D">
            <w:pPr>
              <w:spacing w:line="240" w:lineRule="auto"/>
              <w:rPr>
                <w:rFonts w:asciiTheme="minorHAnsi" w:eastAsiaTheme="minorHAnsi" w:hAnsiTheme="minorHAnsi" w:cstheme="minorBidi"/>
                <w:color w:val="000000" w:themeColor="text1"/>
              </w:rPr>
            </w:pPr>
          </w:p>
          <w:p w14:paraId="4A8E9998" w14:textId="77777777" w:rsidR="002D73F1" w:rsidRPr="00BF4784" w:rsidRDefault="002D73F1" w:rsidP="008B304D">
            <w:pPr>
              <w:shd w:val="clear" w:color="auto" w:fill="FFFFFF" w:themeFill="background1"/>
              <w:spacing w:line="240" w:lineRule="auto"/>
              <w:rPr>
                <w:rFonts w:ascii="Times New Roman" w:eastAsia="Times New Roman" w:hAnsi="Times New Roman"/>
                <w:b/>
                <w:color w:val="000000" w:themeColor="text1"/>
                <w:sz w:val="28"/>
                <w:szCs w:val="28"/>
              </w:rPr>
            </w:pPr>
          </w:p>
        </w:tc>
      </w:tr>
      <w:tr w:rsidR="002D73F1" w:rsidRPr="00B3313C" w14:paraId="4EA676B2" w14:textId="77777777" w:rsidTr="008B304D">
        <w:trPr>
          <w:trHeight w:val="27"/>
        </w:trPr>
        <w:tc>
          <w:tcPr>
            <w:tcW w:w="2226" w:type="dxa"/>
            <w:shd w:val="clear" w:color="auto" w:fill="auto"/>
          </w:tcPr>
          <w:p w14:paraId="3B279439"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Оқу мақсаты:</w:t>
            </w:r>
          </w:p>
          <w:p w14:paraId="786E1AE8"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330B2C1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heme="minorHAnsi" w:hAnsi="Times New Roman"/>
                <w:bCs/>
                <w:color w:val="000000" w:themeColor="text1"/>
                <w:sz w:val="28"/>
                <w:szCs w:val="28"/>
                <w:lang w:val="kk-KZ"/>
              </w:rPr>
              <w:t>Оқушылар XIX ғасырдағы Қазақстанның білім беруіндегі ауыл мектептерінің рөлін зерттейді. Олардың ауылдық қоғамдастықтардың білім беруі мен әлеуметтік дамуына әсерін талдайды.</w:t>
            </w:r>
          </w:p>
        </w:tc>
      </w:tr>
      <w:tr w:rsidR="002D73F1" w:rsidRPr="00B3313C" w14:paraId="6392BDA4" w14:textId="77777777" w:rsidTr="008B304D">
        <w:trPr>
          <w:trHeight w:val="27"/>
        </w:trPr>
        <w:tc>
          <w:tcPr>
            <w:tcW w:w="2226" w:type="dxa"/>
            <w:shd w:val="clear" w:color="auto" w:fill="auto"/>
          </w:tcPr>
          <w:p w14:paraId="6324616E"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Сабақтың мақсаты:</w:t>
            </w:r>
          </w:p>
        </w:tc>
        <w:tc>
          <w:tcPr>
            <w:tcW w:w="8010" w:type="dxa"/>
            <w:shd w:val="clear" w:color="auto" w:fill="auto"/>
          </w:tcPr>
          <w:p w14:paraId="05BA9FD7"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heme="minorHAnsi" w:hAnsi="Times New Roman"/>
                <w:bCs/>
                <w:color w:val="000000" w:themeColor="text1"/>
                <w:sz w:val="28"/>
                <w:szCs w:val="28"/>
                <w:lang w:val="kk-KZ"/>
              </w:rPr>
              <w:t>XIX ғасырдағы Қазақстанның білім беруіндегі ауыл мектептерінің рөлін зерттеу. Олардың ауылдық қоғамдастықтардың білім беруі мен әлеуметтік дамуына әсерін талдау.</w:t>
            </w:r>
          </w:p>
        </w:tc>
      </w:tr>
      <w:tr w:rsidR="002D73F1" w:rsidRPr="00BF4784" w14:paraId="0D037BAB" w14:textId="77777777" w:rsidTr="008B304D">
        <w:trPr>
          <w:trHeight w:val="27"/>
        </w:trPr>
        <w:tc>
          <w:tcPr>
            <w:tcW w:w="2226" w:type="dxa"/>
            <w:shd w:val="clear" w:color="auto" w:fill="FFF2CC" w:themeFill="accent4" w:themeFillTint="33"/>
          </w:tcPr>
          <w:p w14:paraId="0F8221CF"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0E57C4E4"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Теориялық тапсырма</w:t>
            </w:r>
          </w:p>
          <w:p w14:paraId="58290544"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8BBE283"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1AED8925"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5B303D8"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5FA7402C"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E55B57F"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92096F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624D372F"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474AE6A8"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1F7F9A0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1-тапсырма.</w:t>
            </w:r>
          </w:p>
          <w:p w14:paraId="7D4557C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Оқушыларға тақырып бойынша ақпарат беру.</w:t>
            </w:r>
          </w:p>
          <w:p w14:paraId="68449D6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Суретке сипаттама беріңдер. Не бейнеленген?</w:t>
            </w:r>
          </w:p>
          <w:p w14:paraId="2B57FA19"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noProof/>
                <w:color w:val="000000" w:themeColor="text1"/>
                <w:lang w:eastAsia="ru-RU"/>
              </w:rPr>
              <w:drawing>
                <wp:inline distT="0" distB="0" distL="0" distR="0" wp14:anchorId="6B2D9249" wp14:editId="4E51E3B8">
                  <wp:extent cx="3867150" cy="1343025"/>
                  <wp:effectExtent l="0" t="0" r="0" b="9525"/>
                  <wp:docPr id="9" name="Рисунок 9" descr="XIX ғасыр аяғындағы қазақ қоғамындағы рухани өзгерістер - e-history.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IX ғасыр аяғындағы қазақ қоғамындағы рухани өзгерістер - e-history.k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7754" cy="1357126"/>
                          </a:xfrm>
                          <a:prstGeom prst="rect">
                            <a:avLst/>
                          </a:prstGeom>
                          <a:noFill/>
                          <a:ln>
                            <a:noFill/>
                          </a:ln>
                        </pic:spPr>
                      </pic:pic>
                    </a:graphicData>
                  </a:graphic>
                </wp:inline>
              </w:drawing>
            </w:r>
            <w:r w:rsidRPr="00BF4784">
              <w:rPr>
                <w:rFonts w:ascii="Times New Roman" w:eastAsia="Times New Roman" w:hAnsi="Times New Roman"/>
                <w:color w:val="000000" w:themeColor="text1"/>
                <w:sz w:val="28"/>
                <w:szCs w:val="28"/>
                <w:lang w:val="kk-KZ" w:eastAsia="ru-RU"/>
              </w:rPr>
              <w:t xml:space="preserve"> </w:t>
            </w:r>
            <w:r w:rsidRPr="00BF4784">
              <w:rPr>
                <w:rFonts w:ascii="Times New Roman" w:eastAsia="Times New Roman" w:hAnsi="Times New Roman"/>
                <w:noProof/>
                <w:color w:val="000000" w:themeColor="text1"/>
                <w:sz w:val="28"/>
                <w:szCs w:val="28"/>
                <w:lang w:eastAsia="ru-RU"/>
              </w:rPr>
              <w:drawing>
                <wp:inline distT="0" distB="0" distL="0" distR="0" wp14:anchorId="3699E495" wp14:editId="48E300B2">
                  <wp:extent cx="900835" cy="9044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5653" cy="919286"/>
                          </a:xfrm>
                          <a:prstGeom prst="rect">
                            <a:avLst/>
                          </a:prstGeom>
                        </pic:spPr>
                      </pic:pic>
                    </a:graphicData>
                  </a:graphic>
                </wp:inline>
              </w:drawing>
            </w:r>
          </w:p>
          <w:p w14:paraId="69225DF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667B67C7"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Мәтін мазмұнына талдау жасап, сұрақтар құрастырыңдар. </w:t>
            </w:r>
          </w:p>
          <w:p w14:paraId="27492D16"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3D537F2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XIX ғасырдағы Қазақстандағы ауылдық мектептер өңірдің білім беру жүйесін қалыптастыруда маңызды рөл атқарды. Бұл мектептер ауылдық қоғамдастықтардың балаларына базалық білім берді, бұл қазақ халқы арасында сауаттылық пен жалпы мәдениеттің дамуына ықпал етті. Шектеулі ресурстар мен дәстүрлі өмір салты жағдайында ауыл мектептері көбінесе білім беру орталықтарына айналды, онда балалар тек негізгі пәндер бойынша ғана емес, сонымен қатар шаруашылық және қолөнер мәселелері бойынша білім алды. Ауыл мектептерін құру қоғамды жаңғыртуға және қазақ жерлерін Ресей империясының құрамына </w:t>
            </w:r>
            <w:r w:rsidRPr="00BF4784">
              <w:rPr>
                <w:rFonts w:ascii="Times New Roman" w:eastAsia="Times New Roman" w:hAnsi="Times New Roman"/>
                <w:color w:val="000000" w:themeColor="text1"/>
                <w:sz w:val="28"/>
                <w:szCs w:val="28"/>
                <w:lang w:val="kk-KZ" w:eastAsia="ru-RU"/>
              </w:rPr>
              <w:lastRenderedPageBreak/>
              <w:t>кіріктіруге бағытталған кең реформалардың бір бөлігі болды.</w:t>
            </w:r>
          </w:p>
          <w:p w14:paraId="47410289"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1-сұрақ:</w:t>
            </w:r>
          </w:p>
          <w:p w14:paraId="240B0AAD"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56A55E9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2-сұрақ: </w:t>
            </w:r>
          </w:p>
          <w:p w14:paraId="2129EB1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602BD7D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r>
      <w:tr w:rsidR="002D73F1" w:rsidRPr="00B3313C" w14:paraId="29EB8D6F" w14:textId="77777777" w:rsidTr="008B304D">
        <w:trPr>
          <w:trHeight w:val="27"/>
        </w:trPr>
        <w:tc>
          <w:tcPr>
            <w:tcW w:w="2226" w:type="dxa"/>
            <w:shd w:val="clear" w:color="auto" w:fill="E2EFD9" w:themeFill="accent6" w:themeFillTint="33"/>
          </w:tcPr>
          <w:p w14:paraId="59AC0392"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711D793"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4287EC95"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Практикалық тапсырма</w:t>
            </w:r>
          </w:p>
          <w:p w14:paraId="738BE339"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5898EC67"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7DB21E6E"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5465B32"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6725631B"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057E9C3"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67AFA758"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58B3BC13"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02430E5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3-тапсырма.</w:t>
            </w:r>
          </w:p>
          <w:p w14:paraId="618975C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Зерттеу-жобалау тақырыптары. Жұптарыңмен орындаңдар. </w:t>
            </w:r>
          </w:p>
          <w:p w14:paraId="7178DF5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451BE67D"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1-зерттеу жобалау тақырыбы: </w:t>
            </w:r>
            <w:r w:rsidRPr="00BF4784">
              <w:rPr>
                <w:rFonts w:ascii="Times New Roman" w:eastAsia="Times New Roman" w:hAnsi="Times New Roman"/>
                <w:b/>
                <w:bCs/>
                <w:color w:val="000000" w:themeColor="text1"/>
                <w:sz w:val="28"/>
                <w:szCs w:val="28"/>
                <w:lang w:val="kk-KZ" w:eastAsia="ru-RU"/>
              </w:rPr>
              <w:t>XIX ғасырдағы Қазақстанның ауылдық мектептерінде қолданылатын оқу бағдарламалары мен материалдарды зерттеңіз.</w:t>
            </w:r>
          </w:p>
          <w:p w14:paraId="5A662EF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Негізгі пәндерді, қолданылатын оқу құралдарын және оқыту әдістерін сипаттаңыз.</w:t>
            </w:r>
          </w:p>
          <w:p w14:paraId="1D238BC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77B5011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Ғаламтор материалдарын қолданыңдар. </w:t>
            </w:r>
          </w:p>
          <w:p w14:paraId="75F6CB7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17E91384"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2-зерттеу жобалау тақырыбы: </w:t>
            </w:r>
            <w:r w:rsidRPr="00BF4784">
              <w:rPr>
                <w:rFonts w:ascii="Times New Roman" w:eastAsia="Times New Roman" w:hAnsi="Times New Roman"/>
                <w:b/>
                <w:bCs/>
                <w:color w:val="000000" w:themeColor="text1"/>
                <w:sz w:val="28"/>
                <w:szCs w:val="28"/>
                <w:lang w:val="kk-KZ" w:eastAsia="ru-RU"/>
              </w:rPr>
              <w:t>Ауыл мектептерінің қазақ қауымдастықтарына әлеуметтік және экономикалық әсерін талдаңыз.</w:t>
            </w:r>
          </w:p>
          <w:p w14:paraId="639E5CB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Мектептердің жергілікті қауымдастықтарды дамытуға және өмір сүру жағдайларын жақсартуға қалай ықпал еткенін бағалаңыз.</w:t>
            </w:r>
          </w:p>
          <w:p w14:paraId="4D587176"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bl>
            <w:tblPr>
              <w:tblStyle w:val="-641"/>
              <w:tblW w:w="0" w:type="auto"/>
              <w:tblLayout w:type="fixed"/>
              <w:tblLook w:val="04A0" w:firstRow="1" w:lastRow="0" w:firstColumn="1" w:lastColumn="0" w:noHBand="0" w:noVBand="1"/>
            </w:tblPr>
            <w:tblGrid>
              <w:gridCol w:w="3892"/>
              <w:gridCol w:w="3892"/>
            </w:tblGrid>
            <w:tr w:rsidR="002D73F1" w:rsidRPr="00B3313C" w14:paraId="0B3CFC76" w14:textId="77777777" w:rsidTr="008B3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55059B8D" w14:textId="77777777" w:rsidR="002D73F1" w:rsidRPr="00BF4784" w:rsidRDefault="002D73F1" w:rsidP="008B304D">
                  <w:pPr>
                    <w:widowControl w:val="0"/>
                    <w:autoSpaceDE w:val="0"/>
                    <w:autoSpaceDN w:val="0"/>
                    <w:spacing w:line="276" w:lineRule="auto"/>
                    <w:jc w:val="center"/>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Әлеуметтік әсері</w:t>
                  </w:r>
                </w:p>
              </w:tc>
              <w:tc>
                <w:tcPr>
                  <w:tcW w:w="3892" w:type="dxa"/>
                </w:tcPr>
                <w:p w14:paraId="532D4856" w14:textId="77777777" w:rsidR="002D73F1" w:rsidRPr="00BF4784" w:rsidRDefault="002D73F1" w:rsidP="008B304D">
                  <w:pPr>
                    <w:widowControl w:val="0"/>
                    <w:autoSpaceDE w:val="0"/>
                    <w:autoSpaceDN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Экономикалық әсері</w:t>
                  </w:r>
                </w:p>
              </w:tc>
            </w:tr>
            <w:tr w:rsidR="002D73F1" w:rsidRPr="00B3313C" w14:paraId="001C875D" w14:textId="77777777" w:rsidTr="008B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3DADFFF4"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val="0"/>
                      <w:bCs w:val="0"/>
                      <w:color w:val="000000" w:themeColor="text1"/>
                      <w:sz w:val="28"/>
                      <w:szCs w:val="28"/>
                      <w:lang w:val="kk-KZ" w:eastAsia="ru-RU"/>
                    </w:rPr>
                  </w:pPr>
                </w:p>
                <w:p w14:paraId="5740F93F"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val="0"/>
                      <w:bCs w:val="0"/>
                      <w:color w:val="000000" w:themeColor="text1"/>
                      <w:sz w:val="28"/>
                      <w:szCs w:val="28"/>
                      <w:lang w:val="kk-KZ" w:eastAsia="ru-RU"/>
                    </w:rPr>
                  </w:pPr>
                </w:p>
                <w:p w14:paraId="72A6DC4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val="0"/>
                      <w:bCs w:val="0"/>
                      <w:color w:val="000000" w:themeColor="text1"/>
                      <w:sz w:val="28"/>
                      <w:szCs w:val="28"/>
                      <w:lang w:val="kk-KZ" w:eastAsia="ru-RU"/>
                    </w:rPr>
                  </w:pPr>
                </w:p>
                <w:p w14:paraId="065D42F9"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c>
                <w:tcPr>
                  <w:tcW w:w="3892" w:type="dxa"/>
                </w:tcPr>
                <w:p w14:paraId="42DF0055"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bl>
          <w:p w14:paraId="61819D07"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4471EFC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4-тапсырма.</w:t>
            </w:r>
          </w:p>
          <w:p w14:paraId="6207C203"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t>Салыстырмалы тапсырма</w:t>
            </w:r>
          </w:p>
          <w:p w14:paraId="5EAAD371"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XIX ғасырдағы Қазақстанның ауылдық мектептерін Ресей империясының басқа аймағындағы (мысалы, Сібірдегі немесе Украинадағы) ауылдық мектептермен салыстырыңыз.</w:t>
            </w:r>
          </w:p>
          <w:p w14:paraId="5A7E7489"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Ұйымдағы, оқу бағдарламаларындағы және оқу жағдайларындағы негізгі ұқсастықтар мен айырмашылықтарды бөлектеңіз.</w:t>
            </w:r>
          </w:p>
          <w:p w14:paraId="4049877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bl>
            <w:tblPr>
              <w:tblStyle w:val="-651"/>
              <w:tblW w:w="0" w:type="auto"/>
              <w:tblLayout w:type="fixed"/>
              <w:tblLook w:val="04A0" w:firstRow="1" w:lastRow="0" w:firstColumn="1" w:lastColumn="0" w:noHBand="0" w:noVBand="1"/>
            </w:tblPr>
            <w:tblGrid>
              <w:gridCol w:w="2081"/>
              <w:gridCol w:w="2552"/>
              <w:gridCol w:w="3151"/>
            </w:tblGrid>
            <w:tr w:rsidR="002D73F1" w:rsidRPr="00B3313C" w14:paraId="78512F47" w14:textId="77777777" w:rsidTr="008B3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5FDF601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c>
                <w:tcPr>
                  <w:tcW w:w="2552" w:type="dxa"/>
                </w:tcPr>
                <w:p w14:paraId="1776F7A1" w14:textId="77777777" w:rsidR="002D73F1" w:rsidRPr="00BF4784" w:rsidRDefault="002D73F1" w:rsidP="008B304D">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Ұқсастықтары</w:t>
                  </w:r>
                </w:p>
              </w:tc>
              <w:tc>
                <w:tcPr>
                  <w:tcW w:w="3151" w:type="dxa"/>
                </w:tcPr>
                <w:p w14:paraId="4A068CB7" w14:textId="77777777" w:rsidR="002D73F1" w:rsidRPr="00BF4784" w:rsidRDefault="002D73F1" w:rsidP="008B304D">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Айырмашылықтары</w:t>
                  </w:r>
                </w:p>
              </w:tc>
            </w:tr>
            <w:tr w:rsidR="002D73F1" w:rsidRPr="00B3313C" w14:paraId="6BD639C0" w14:textId="77777777" w:rsidTr="008B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5D8FBF16"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lastRenderedPageBreak/>
                    <w:t>Қазақстан</w:t>
                  </w:r>
                </w:p>
              </w:tc>
              <w:tc>
                <w:tcPr>
                  <w:tcW w:w="2552" w:type="dxa"/>
                </w:tcPr>
                <w:p w14:paraId="6EA2986A"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p w14:paraId="6EBE0A26"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c>
                <w:tcPr>
                  <w:tcW w:w="3151" w:type="dxa"/>
                </w:tcPr>
                <w:p w14:paraId="0B984686"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r w:rsidR="002D73F1" w:rsidRPr="00B3313C" w14:paraId="1366A407" w14:textId="77777777" w:rsidTr="008B304D">
              <w:tc>
                <w:tcPr>
                  <w:cnfStyle w:val="001000000000" w:firstRow="0" w:lastRow="0" w:firstColumn="1" w:lastColumn="0" w:oddVBand="0" w:evenVBand="0" w:oddHBand="0" w:evenHBand="0" w:firstRowFirstColumn="0" w:firstRowLastColumn="0" w:lastRowFirstColumn="0" w:lastRowLastColumn="0"/>
                  <w:tcW w:w="2081" w:type="dxa"/>
                </w:tcPr>
                <w:p w14:paraId="1472680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Сібір</w:t>
                  </w:r>
                </w:p>
              </w:tc>
              <w:tc>
                <w:tcPr>
                  <w:tcW w:w="2552" w:type="dxa"/>
                </w:tcPr>
                <w:p w14:paraId="040C7530" w14:textId="77777777" w:rsidR="002D73F1" w:rsidRPr="00BF4784" w:rsidRDefault="002D73F1" w:rsidP="008B304D">
                  <w:pPr>
                    <w:widowControl w:val="0"/>
                    <w:autoSpaceDE w:val="0"/>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p w14:paraId="6CF853DA" w14:textId="77777777" w:rsidR="002D73F1" w:rsidRPr="00BF4784" w:rsidRDefault="002D73F1" w:rsidP="008B304D">
                  <w:pPr>
                    <w:widowControl w:val="0"/>
                    <w:autoSpaceDE w:val="0"/>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c>
                <w:tcPr>
                  <w:tcW w:w="3151" w:type="dxa"/>
                </w:tcPr>
                <w:p w14:paraId="0DB5D2DA" w14:textId="77777777" w:rsidR="002D73F1" w:rsidRPr="00BF4784" w:rsidRDefault="002D73F1" w:rsidP="008B304D">
                  <w:pPr>
                    <w:widowControl w:val="0"/>
                    <w:autoSpaceDE w:val="0"/>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r w:rsidR="002D73F1" w:rsidRPr="00B3313C" w14:paraId="7F683809" w14:textId="77777777" w:rsidTr="008B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63AF682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Украина</w:t>
                  </w:r>
                </w:p>
              </w:tc>
              <w:tc>
                <w:tcPr>
                  <w:tcW w:w="2552" w:type="dxa"/>
                </w:tcPr>
                <w:p w14:paraId="5B3C52B3"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p w14:paraId="343D7A64"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c>
                <w:tcPr>
                  <w:tcW w:w="3151" w:type="dxa"/>
                </w:tcPr>
                <w:p w14:paraId="358D0E3E"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bl>
          <w:p w14:paraId="5C3AB777"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539D365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5-тапсырма. </w:t>
            </w:r>
          </w:p>
          <w:p w14:paraId="513B310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Логикалық сұрақтар</w:t>
            </w:r>
          </w:p>
          <w:p w14:paraId="66D3B513"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62D67F34"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t>1.Неліктен ауыл мектептері қазақ қоғамының дамуы үшін маңызды болды?</w:t>
            </w:r>
          </w:p>
          <w:p w14:paraId="59DADDE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Әлеуметтік және мәдени аспектілерді ескере отырып, жауабыңызды негіздеңіз.</w:t>
            </w:r>
          </w:p>
          <w:p w14:paraId="3C7FFC53"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14FFDD56"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t>2.Ауыл мектептерінің құрылуы қазақ отбасылары мен қауымдастықтарындағы дәстүрлі оқыту формаларына қалай әсер етті?</w:t>
            </w:r>
          </w:p>
          <w:p w14:paraId="36DAF646"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Дәстүрлі және заманауи білім беру арасындағы өзара әрекеттесу мен ықтимал қақтығыстарды талдаңыз.</w:t>
            </w:r>
          </w:p>
          <w:p w14:paraId="0926A09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r>
      <w:tr w:rsidR="002D73F1" w:rsidRPr="00BF4784" w14:paraId="2004CFB2" w14:textId="77777777" w:rsidTr="008B304D">
        <w:trPr>
          <w:trHeight w:val="2965"/>
        </w:trPr>
        <w:tc>
          <w:tcPr>
            <w:tcW w:w="2226" w:type="dxa"/>
            <w:shd w:val="clear" w:color="auto" w:fill="auto"/>
          </w:tcPr>
          <w:p w14:paraId="4C9DA73A"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572535FC"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Бағалау критерий</w:t>
            </w:r>
          </w:p>
          <w:p w14:paraId="4994DD30"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6EF64FB4"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7A5CA15A"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4EA6E85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742D1C90" w14:textId="77777777" w:rsidR="002D73F1" w:rsidRPr="00BF4784" w:rsidRDefault="002D73F1" w:rsidP="008B304D">
            <w:pPr>
              <w:widowControl w:val="0"/>
              <w:autoSpaceDE w:val="0"/>
              <w:autoSpaceDN w:val="0"/>
              <w:spacing w:line="276" w:lineRule="auto"/>
              <w:rPr>
                <w:rFonts w:ascii="Times New Roman" w:eastAsia="Times New Roman" w:hAnsi="Times New Roman"/>
                <w:color w:val="000000" w:themeColor="text1"/>
                <w:sz w:val="28"/>
                <w:szCs w:val="28"/>
                <w:lang w:val="kk-KZ" w:eastAsia="ru-RU"/>
              </w:rPr>
            </w:pPr>
          </w:p>
          <w:p w14:paraId="01ADA5EB"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Бағалау:</w:t>
            </w:r>
          </w:p>
          <w:p w14:paraId="7DC2E788"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p>
          <w:tbl>
            <w:tblPr>
              <w:tblStyle w:val="ac"/>
              <w:tblW w:w="0" w:type="auto"/>
              <w:tblLayout w:type="fixed"/>
              <w:tblLook w:val="04A0" w:firstRow="1" w:lastRow="0" w:firstColumn="1" w:lastColumn="0" w:noHBand="0" w:noVBand="1"/>
            </w:tblPr>
            <w:tblGrid>
              <w:gridCol w:w="7972"/>
            </w:tblGrid>
            <w:tr w:rsidR="002D73F1" w:rsidRPr="00BF4784" w14:paraId="66F1FD46" w14:textId="77777777" w:rsidTr="008B304D">
              <w:tc>
                <w:tcPr>
                  <w:tcW w:w="7972" w:type="dxa"/>
                  <w:shd w:val="clear" w:color="auto" w:fill="DEEAF6" w:themeFill="accent5" w:themeFillTint="33"/>
                </w:tcPr>
                <w:p w14:paraId="39395155"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Өзіңді – өзін бағала</w:t>
                  </w:r>
                </w:p>
              </w:tc>
            </w:tr>
          </w:tbl>
          <w:p w14:paraId="6C8E46A3"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p>
          <w:tbl>
            <w:tblPr>
              <w:tblStyle w:val="ac"/>
              <w:tblW w:w="8086" w:type="dxa"/>
              <w:tblLayout w:type="fixed"/>
              <w:tblLook w:val="04A0" w:firstRow="1" w:lastRow="0" w:firstColumn="1" w:lastColumn="0" w:noHBand="0" w:noVBand="1"/>
            </w:tblPr>
            <w:tblGrid>
              <w:gridCol w:w="2695"/>
              <w:gridCol w:w="2695"/>
              <w:gridCol w:w="2696"/>
            </w:tblGrid>
            <w:tr w:rsidR="002D73F1" w:rsidRPr="00BF4784" w14:paraId="41207649" w14:textId="77777777" w:rsidTr="008B304D">
              <w:trPr>
                <w:trHeight w:val="698"/>
              </w:trPr>
              <w:tc>
                <w:tcPr>
                  <w:tcW w:w="2695" w:type="dxa"/>
                  <w:shd w:val="clear" w:color="auto" w:fill="FFFFFF" w:themeFill="background1"/>
                </w:tcPr>
                <w:p w14:paraId="2938BDBF"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5-1 бал жарайсың</w:t>
                  </w:r>
                </w:p>
              </w:tc>
              <w:tc>
                <w:tcPr>
                  <w:tcW w:w="2695" w:type="dxa"/>
                  <w:shd w:val="clear" w:color="auto" w:fill="FFFFFF" w:themeFill="background1"/>
                </w:tcPr>
                <w:p w14:paraId="00D41CD6"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5-2  бал қосымша оқы</w:t>
                  </w:r>
                </w:p>
              </w:tc>
              <w:tc>
                <w:tcPr>
                  <w:tcW w:w="2696" w:type="dxa"/>
                  <w:shd w:val="clear" w:color="auto" w:fill="FFFFFF" w:themeFill="background1"/>
                </w:tcPr>
                <w:p w14:paraId="6462E60D"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3-1 бал қайта қара</w:t>
                  </w:r>
                </w:p>
              </w:tc>
            </w:tr>
          </w:tbl>
          <w:p w14:paraId="1566B39A" w14:textId="77777777" w:rsidR="002D73F1" w:rsidRPr="00BF4784" w:rsidRDefault="002D73F1" w:rsidP="008B304D">
            <w:pPr>
              <w:widowControl w:val="0"/>
              <w:autoSpaceDE w:val="0"/>
              <w:autoSpaceDN w:val="0"/>
              <w:spacing w:line="276" w:lineRule="auto"/>
              <w:rPr>
                <w:rFonts w:ascii="Times New Roman" w:eastAsia="Times New Roman" w:hAnsi="Times New Roman"/>
                <w:color w:val="000000" w:themeColor="text1"/>
                <w:sz w:val="28"/>
                <w:szCs w:val="28"/>
                <w:lang w:val="kk-KZ" w:eastAsia="ru-RU"/>
              </w:rPr>
            </w:pPr>
          </w:p>
        </w:tc>
      </w:tr>
      <w:tr w:rsidR="002D73F1" w:rsidRPr="00BF4784" w14:paraId="6E28840C" w14:textId="77777777" w:rsidTr="008B304D">
        <w:trPr>
          <w:trHeight w:val="708"/>
        </w:trPr>
        <w:tc>
          <w:tcPr>
            <w:tcW w:w="2226" w:type="dxa"/>
            <w:shd w:val="clear" w:color="auto" w:fill="auto"/>
          </w:tcPr>
          <w:p w14:paraId="73A0B4B4"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rPr>
            </w:pPr>
            <w:r w:rsidRPr="00BF4784">
              <w:rPr>
                <w:rFonts w:ascii="Times New Roman" w:eastAsiaTheme="minorHAnsi" w:hAnsi="Times New Roman"/>
                <w:b/>
                <w:color w:val="000000" w:themeColor="text1"/>
                <w:sz w:val="28"/>
                <w:szCs w:val="28"/>
              </w:rPr>
              <w:t>Сабақтың тақырыбы:</w:t>
            </w:r>
          </w:p>
        </w:tc>
        <w:tc>
          <w:tcPr>
            <w:tcW w:w="8010" w:type="dxa"/>
            <w:shd w:val="clear" w:color="auto" w:fill="auto"/>
          </w:tcPr>
          <w:p w14:paraId="774163CF" w14:textId="77777777" w:rsidR="002D73F1" w:rsidRPr="00BF4784" w:rsidRDefault="002D73F1" w:rsidP="008B304D">
            <w:pPr>
              <w:spacing w:line="240" w:lineRule="auto"/>
              <w:rPr>
                <w:rFonts w:asciiTheme="minorHAnsi" w:eastAsiaTheme="minorHAnsi" w:hAnsiTheme="minorHAnsi" w:cstheme="minorBidi"/>
                <w:b/>
                <w:color w:val="000000" w:themeColor="text1"/>
              </w:rPr>
            </w:pPr>
            <w:r w:rsidRPr="00BF4784">
              <w:rPr>
                <w:rFonts w:ascii="Times New Roman" w:eastAsia="Times New Roman" w:hAnsi="Times New Roman"/>
                <w:b/>
                <w:color w:val="000000" w:themeColor="text1"/>
                <w:sz w:val="28"/>
                <w:szCs w:val="28"/>
                <w:lang w:val="kk-KZ"/>
              </w:rPr>
              <w:t>5-</w:t>
            </w:r>
            <w:r w:rsidRPr="00BF4784">
              <w:rPr>
                <w:rFonts w:ascii="Times New Roman" w:eastAsiaTheme="minorHAnsi" w:hAnsi="Times New Roman"/>
                <w:b/>
                <w:bCs/>
                <w:color w:val="000000" w:themeColor="text1"/>
                <w:sz w:val="28"/>
                <w:szCs w:val="28"/>
                <w:lang w:val="kk-KZ"/>
              </w:rPr>
              <w:t>Ауылдық мектептердің тарихы</w:t>
            </w:r>
          </w:p>
          <w:p w14:paraId="229EF74F" w14:textId="77777777" w:rsidR="002D73F1" w:rsidRPr="00BF4784" w:rsidRDefault="002D73F1" w:rsidP="008B304D">
            <w:pPr>
              <w:spacing w:line="240" w:lineRule="auto"/>
              <w:rPr>
                <w:rFonts w:asciiTheme="minorHAnsi" w:eastAsiaTheme="minorHAnsi" w:hAnsiTheme="minorHAnsi" w:cstheme="minorBidi"/>
                <w:color w:val="000000" w:themeColor="text1"/>
              </w:rPr>
            </w:pPr>
          </w:p>
          <w:p w14:paraId="478255F5" w14:textId="77777777" w:rsidR="002D73F1" w:rsidRPr="00BF4784" w:rsidRDefault="002D73F1" w:rsidP="008B304D">
            <w:pPr>
              <w:shd w:val="clear" w:color="auto" w:fill="FFFFFF" w:themeFill="background1"/>
              <w:spacing w:line="240" w:lineRule="auto"/>
              <w:rPr>
                <w:rFonts w:ascii="Times New Roman" w:eastAsia="Times New Roman" w:hAnsi="Times New Roman"/>
                <w:b/>
                <w:color w:val="000000" w:themeColor="text1"/>
                <w:sz w:val="28"/>
                <w:szCs w:val="28"/>
              </w:rPr>
            </w:pPr>
          </w:p>
        </w:tc>
      </w:tr>
      <w:tr w:rsidR="002D73F1" w:rsidRPr="00B3313C" w14:paraId="751A0098" w14:textId="77777777" w:rsidTr="008B304D">
        <w:trPr>
          <w:trHeight w:val="27"/>
        </w:trPr>
        <w:tc>
          <w:tcPr>
            <w:tcW w:w="2226" w:type="dxa"/>
            <w:shd w:val="clear" w:color="auto" w:fill="auto"/>
          </w:tcPr>
          <w:p w14:paraId="235EBDB7"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Оқу мақсаты:</w:t>
            </w:r>
          </w:p>
          <w:p w14:paraId="04A0EAFA"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2C6335F7"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heme="minorHAnsi" w:hAnsi="Times New Roman"/>
                <w:bCs/>
                <w:color w:val="000000" w:themeColor="text1"/>
                <w:sz w:val="28"/>
                <w:szCs w:val="28"/>
                <w:lang w:val="kk-KZ"/>
              </w:rPr>
              <w:t>Оқушылар XIX ғасырдағы Қазақстанның білім беруіндегі ауыл мектептерінің рөлін зерттейді. Олардың ауылдық қоғамдастықтардың білім беруі мен әлеуметтік дамуына әсерін талдайды.</w:t>
            </w:r>
          </w:p>
        </w:tc>
      </w:tr>
      <w:tr w:rsidR="002D73F1" w:rsidRPr="00B3313C" w14:paraId="6AB05316" w14:textId="77777777" w:rsidTr="008B304D">
        <w:trPr>
          <w:trHeight w:val="27"/>
        </w:trPr>
        <w:tc>
          <w:tcPr>
            <w:tcW w:w="2226" w:type="dxa"/>
            <w:shd w:val="clear" w:color="auto" w:fill="auto"/>
          </w:tcPr>
          <w:p w14:paraId="0195CC72"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Сабақтың мақсаты:</w:t>
            </w:r>
          </w:p>
        </w:tc>
        <w:tc>
          <w:tcPr>
            <w:tcW w:w="8010" w:type="dxa"/>
            <w:shd w:val="clear" w:color="auto" w:fill="auto"/>
          </w:tcPr>
          <w:p w14:paraId="6AD0E364"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heme="minorHAnsi" w:hAnsi="Times New Roman"/>
                <w:bCs/>
                <w:color w:val="000000" w:themeColor="text1"/>
                <w:sz w:val="28"/>
                <w:szCs w:val="28"/>
                <w:lang w:val="kk-KZ"/>
              </w:rPr>
              <w:t xml:space="preserve">XIX ғасырдағы Қазақстанның білім беруіндегі ауыл мектептерінің рөлін зерттеу. Олардың ауылдық қоғамдастықтардың білім беруі мен әлеуметтік дамуына әсерін </w:t>
            </w:r>
            <w:r w:rsidRPr="00BF4784">
              <w:rPr>
                <w:rFonts w:ascii="Times New Roman" w:eastAsiaTheme="minorHAnsi" w:hAnsi="Times New Roman"/>
                <w:bCs/>
                <w:color w:val="000000" w:themeColor="text1"/>
                <w:sz w:val="28"/>
                <w:szCs w:val="28"/>
                <w:lang w:val="kk-KZ"/>
              </w:rPr>
              <w:lastRenderedPageBreak/>
              <w:t>талдау.</w:t>
            </w:r>
          </w:p>
        </w:tc>
      </w:tr>
      <w:tr w:rsidR="002D73F1" w:rsidRPr="00B3313C" w14:paraId="569C6954" w14:textId="77777777" w:rsidTr="008B304D">
        <w:trPr>
          <w:trHeight w:val="27"/>
        </w:trPr>
        <w:tc>
          <w:tcPr>
            <w:tcW w:w="2226" w:type="dxa"/>
            <w:shd w:val="clear" w:color="auto" w:fill="FFF2CC" w:themeFill="accent4" w:themeFillTint="33"/>
          </w:tcPr>
          <w:p w14:paraId="09705D9E"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6C43C15"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Теориялық тапсырма</w:t>
            </w:r>
          </w:p>
          <w:p w14:paraId="2141C89F"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73BA512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4DC92E3F"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A000D50"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F0B9B84"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6B59EE8B"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7421314B"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86D128B"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4B6D218E"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34AD343B"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1-тапсырма.</w:t>
            </w:r>
          </w:p>
          <w:p w14:paraId="73B987A2"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Практикалық-шығармашылық тапсырмасын орындаңдар. </w:t>
            </w:r>
          </w:p>
          <w:p w14:paraId="2F9547A4"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0CEA26BD"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t>XIX ғасырдағы Қазақстанның ауыл мектебінде бір оқу күнінің егжей-тегжейлі жоспарын жасаңыз.</w:t>
            </w:r>
          </w:p>
          <w:p w14:paraId="0DDCD111"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Жоспар: </w:t>
            </w:r>
          </w:p>
          <w:p w14:paraId="6B4D39B0"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______________________________________________________________________________________________________________</w:t>
            </w:r>
          </w:p>
          <w:p w14:paraId="0CAAFDD7"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16D8DFF9"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Сол кезде қолданылатын сабақ кестесін, пән сипаттамаларын және оқыту әдістерін қосыңыз.</w:t>
            </w:r>
          </w:p>
          <w:p w14:paraId="1915162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58FF563E"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r>
      <w:tr w:rsidR="002D73F1" w:rsidRPr="00B3313C" w14:paraId="535C987F" w14:textId="77777777" w:rsidTr="008B304D">
        <w:trPr>
          <w:trHeight w:val="27"/>
        </w:trPr>
        <w:tc>
          <w:tcPr>
            <w:tcW w:w="2226" w:type="dxa"/>
            <w:shd w:val="clear" w:color="auto" w:fill="E2EFD9" w:themeFill="accent6" w:themeFillTint="33"/>
          </w:tcPr>
          <w:p w14:paraId="4981AF6E"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0F33E8BA"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5573F246"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Практикалық тапсырма</w:t>
            </w:r>
          </w:p>
          <w:p w14:paraId="5C2244F0"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9BB9F67"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1DDF01B2"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0F50C3E3"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877941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0E79DC4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74053F8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0863EC4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7C6D04F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2-тапсырма.</w:t>
            </w:r>
          </w:p>
          <w:p w14:paraId="7D652E8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t>Салыстырмалы тапсырма</w:t>
            </w:r>
          </w:p>
          <w:p w14:paraId="2DB7025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XIX ғасырдағы Қазақстанның ауылдық мектептерін Ресей империясының басқа аймағындағы (мысалы, Сібірдегі немесе Украинадағы) ауылдық мектептермен салыстырыңыз.</w:t>
            </w:r>
          </w:p>
          <w:p w14:paraId="60E1322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Ұйымдағы, оқу бағдарламаларындағы және оқу жағдайларындағы негізгі ұқсастықтар мен айырмашылықтарды бөлектеңіз.</w:t>
            </w:r>
          </w:p>
          <w:p w14:paraId="3A4DA94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bl>
            <w:tblPr>
              <w:tblStyle w:val="-651"/>
              <w:tblW w:w="0" w:type="auto"/>
              <w:tblLayout w:type="fixed"/>
              <w:tblLook w:val="04A0" w:firstRow="1" w:lastRow="0" w:firstColumn="1" w:lastColumn="0" w:noHBand="0" w:noVBand="1"/>
            </w:tblPr>
            <w:tblGrid>
              <w:gridCol w:w="2081"/>
              <w:gridCol w:w="2552"/>
              <w:gridCol w:w="3151"/>
            </w:tblGrid>
            <w:tr w:rsidR="002D73F1" w:rsidRPr="00B3313C" w14:paraId="37502D85" w14:textId="77777777" w:rsidTr="008B3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506401F4"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c>
                <w:tcPr>
                  <w:tcW w:w="2552" w:type="dxa"/>
                </w:tcPr>
                <w:p w14:paraId="27ABBC78" w14:textId="77777777" w:rsidR="002D73F1" w:rsidRPr="00BF4784" w:rsidRDefault="002D73F1" w:rsidP="008B304D">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Ұқсастықтары</w:t>
                  </w:r>
                </w:p>
              </w:tc>
              <w:tc>
                <w:tcPr>
                  <w:tcW w:w="3151" w:type="dxa"/>
                </w:tcPr>
                <w:p w14:paraId="0269FE5F" w14:textId="77777777" w:rsidR="002D73F1" w:rsidRPr="00BF4784" w:rsidRDefault="002D73F1" w:rsidP="008B304D">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Айырмашылықтары</w:t>
                  </w:r>
                </w:p>
              </w:tc>
            </w:tr>
            <w:tr w:rsidR="002D73F1" w:rsidRPr="00B3313C" w14:paraId="689A621F" w14:textId="77777777" w:rsidTr="008B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19EF2B33"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Қазақстан</w:t>
                  </w:r>
                </w:p>
              </w:tc>
              <w:tc>
                <w:tcPr>
                  <w:tcW w:w="2552" w:type="dxa"/>
                </w:tcPr>
                <w:p w14:paraId="075912E1"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p w14:paraId="7F3602EC"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c>
                <w:tcPr>
                  <w:tcW w:w="3151" w:type="dxa"/>
                </w:tcPr>
                <w:p w14:paraId="561B18FC"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r w:rsidR="002D73F1" w:rsidRPr="00B3313C" w14:paraId="4B2423C0" w14:textId="77777777" w:rsidTr="008B304D">
              <w:tc>
                <w:tcPr>
                  <w:cnfStyle w:val="001000000000" w:firstRow="0" w:lastRow="0" w:firstColumn="1" w:lastColumn="0" w:oddVBand="0" w:evenVBand="0" w:oddHBand="0" w:evenHBand="0" w:firstRowFirstColumn="0" w:firstRowLastColumn="0" w:lastRowFirstColumn="0" w:lastRowLastColumn="0"/>
                  <w:tcW w:w="2081" w:type="dxa"/>
                </w:tcPr>
                <w:p w14:paraId="05B332A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Сібір</w:t>
                  </w:r>
                </w:p>
              </w:tc>
              <w:tc>
                <w:tcPr>
                  <w:tcW w:w="2552" w:type="dxa"/>
                </w:tcPr>
                <w:p w14:paraId="46AB0004" w14:textId="77777777" w:rsidR="002D73F1" w:rsidRPr="00BF4784" w:rsidRDefault="002D73F1" w:rsidP="008B304D">
                  <w:pPr>
                    <w:widowControl w:val="0"/>
                    <w:autoSpaceDE w:val="0"/>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p w14:paraId="292C8101" w14:textId="77777777" w:rsidR="002D73F1" w:rsidRPr="00BF4784" w:rsidRDefault="002D73F1" w:rsidP="008B304D">
                  <w:pPr>
                    <w:widowControl w:val="0"/>
                    <w:autoSpaceDE w:val="0"/>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c>
                <w:tcPr>
                  <w:tcW w:w="3151" w:type="dxa"/>
                </w:tcPr>
                <w:p w14:paraId="2B5DDE41" w14:textId="77777777" w:rsidR="002D73F1" w:rsidRPr="00BF4784" w:rsidRDefault="002D73F1" w:rsidP="008B304D">
                  <w:pPr>
                    <w:widowControl w:val="0"/>
                    <w:autoSpaceDE w:val="0"/>
                    <w:autoSpaceDN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r w:rsidR="002D73F1" w:rsidRPr="00B3313C" w14:paraId="42E1445B" w14:textId="77777777" w:rsidTr="008B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447C692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Украина</w:t>
                  </w:r>
                </w:p>
              </w:tc>
              <w:tc>
                <w:tcPr>
                  <w:tcW w:w="2552" w:type="dxa"/>
                </w:tcPr>
                <w:p w14:paraId="73DB9074"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p w14:paraId="49419951"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c>
                <w:tcPr>
                  <w:tcW w:w="3151" w:type="dxa"/>
                </w:tcPr>
                <w:p w14:paraId="74A396E8" w14:textId="77777777" w:rsidR="002D73F1" w:rsidRPr="00BF4784" w:rsidRDefault="002D73F1" w:rsidP="008B304D">
                  <w:pPr>
                    <w:widowControl w:val="0"/>
                    <w:autoSpaceDE w:val="0"/>
                    <w:autoSpaceDN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28"/>
                      <w:szCs w:val="28"/>
                      <w:lang w:val="kk-KZ" w:eastAsia="ru-RU"/>
                    </w:rPr>
                  </w:pPr>
                </w:p>
              </w:tc>
            </w:tr>
          </w:tbl>
          <w:p w14:paraId="57083D7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722BA37F"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 xml:space="preserve">3-тапсырма. </w:t>
            </w:r>
          </w:p>
          <w:p w14:paraId="0F2C3D1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Логикалық сұрақтар</w:t>
            </w:r>
          </w:p>
          <w:p w14:paraId="2F30823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7300FA55"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t>1.Неліктен ауыл мектептері қазақ қоғамының дамуы үшін маңызды болды?</w:t>
            </w:r>
          </w:p>
          <w:p w14:paraId="0790741C"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Әлеуметтік және мәдени аспектілерді ескере отырып, жауабыңызды негіздеңіз.</w:t>
            </w:r>
          </w:p>
          <w:p w14:paraId="4BC318EF"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p w14:paraId="16A05C99" w14:textId="77777777" w:rsidR="002D73F1" w:rsidRPr="00BF4784" w:rsidRDefault="002D73F1" w:rsidP="008B304D">
            <w:pPr>
              <w:widowControl w:val="0"/>
              <w:autoSpaceDE w:val="0"/>
              <w:autoSpaceDN w:val="0"/>
              <w:spacing w:line="276" w:lineRule="auto"/>
              <w:jc w:val="both"/>
              <w:rPr>
                <w:rFonts w:ascii="Times New Roman" w:eastAsia="Times New Roman" w:hAnsi="Times New Roman"/>
                <w:b/>
                <w:bCs/>
                <w:color w:val="000000" w:themeColor="text1"/>
                <w:sz w:val="28"/>
                <w:szCs w:val="28"/>
                <w:lang w:val="kk-KZ" w:eastAsia="ru-RU"/>
              </w:rPr>
            </w:pPr>
            <w:r w:rsidRPr="00BF4784">
              <w:rPr>
                <w:rFonts w:ascii="Times New Roman" w:eastAsia="Times New Roman" w:hAnsi="Times New Roman"/>
                <w:b/>
                <w:bCs/>
                <w:color w:val="000000" w:themeColor="text1"/>
                <w:sz w:val="28"/>
                <w:szCs w:val="28"/>
                <w:lang w:val="kk-KZ" w:eastAsia="ru-RU"/>
              </w:rPr>
              <w:lastRenderedPageBreak/>
              <w:t>2.Ауыл мектептерінің құрылуы қазақ отбасылары мен қауымдастықтарындағы дәстүрлі оқыту формаларына қалай әсер етті?</w:t>
            </w:r>
          </w:p>
          <w:p w14:paraId="210D0FE8"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r w:rsidRPr="00BF4784">
              <w:rPr>
                <w:rFonts w:ascii="Times New Roman" w:eastAsia="Times New Roman" w:hAnsi="Times New Roman"/>
                <w:color w:val="000000" w:themeColor="text1"/>
                <w:sz w:val="28"/>
                <w:szCs w:val="28"/>
                <w:lang w:val="kk-KZ" w:eastAsia="ru-RU"/>
              </w:rPr>
              <w:t>Дәстүрлі және заманауи білім беру арасындағы өзара әрекеттесу мен ықтимал қақтығыстарды талдаңыз.</w:t>
            </w:r>
          </w:p>
          <w:p w14:paraId="0D280536" w14:textId="77777777" w:rsidR="002D73F1" w:rsidRPr="00BF4784" w:rsidRDefault="002D73F1" w:rsidP="008B304D">
            <w:pPr>
              <w:widowControl w:val="0"/>
              <w:autoSpaceDE w:val="0"/>
              <w:autoSpaceDN w:val="0"/>
              <w:spacing w:line="276" w:lineRule="auto"/>
              <w:jc w:val="both"/>
              <w:rPr>
                <w:rFonts w:ascii="Times New Roman" w:eastAsia="Times New Roman" w:hAnsi="Times New Roman"/>
                <w:color w:val="000000" w:themeColor="text1"/>
                <w:sz w:val="28"/>
                <w:szCs w:val="28"/>
                <w:lang w:val="kk-KZ" w:eastAsia="ru-RU"/>
              </w:rPr>
            </w:pPr>
          </w:p>
        </w:tc>
      </w:tr>
      <w:tr w:rsidR="002D73F1" w:rsidRPr="00BF4784" w14:paraId="222E743A" w14:textId="77777777" w:rsidTr="008B304D">
        <w:trPr>
          <w:trHeight w:val="2965"/>
        </w:trPr>
        <w:tc>
          <w:tcPr>
            <w:tcW w:w="2226" w:type="dxa"/>
            <w:shd w:val="clear" w:color="auto" w:fill="auto"/>
          </w:tcPr>
          <w:p w14:paraId="22531C9A"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697CF8F7"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r w:rsidRPr="00BF4784">
              <w:rPr>
                <w:rFonts w:ascii="Times New Roman" w:eastAsiaTheme="minorHAnsi" w:hAnsi="Times New Roman"/>
                <w:b/>
                <w:color w:val="000000" w:themeColor="text1"/>
                <w:sz w:val="28"/>
                <w:szCs w:val="28"/>
                <w:lang w:val="kk-KZ"/>
              </w:rPr>
              <w:t>Бағалау критерий</w:t>
            </w:r>
          </w:p>
          <w:p w14:paraId="7A67FE55"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02950495"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29DD8BCA"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p w14:paraId="33489F0D" w14:textId="77777777" w:rsidR="002D73F1" w:rsidRPr="00BF4784" w:rsidRDefault="002D73F1" w:rsidP="008B304D">
            <w:pPr>
              <w:spacing w:line="240" w:lineRule="auto"/>
              <w:jc w:val="center"/>
              <w:rPr>
                <w:rFonts w:ascii="Times New Roman" w:eastAsiaTheme="minorHAnsi" w:hAnsi="Times New Roman"/>
                <w:b/>
                <w:color w:val="000000" w:themeColor="text1"/>
                <w:sz w:val="28"/>
                <w:szCs w:val="28"/>
                <w:lang w:val="kk-KZ"/>
              </w:rPr>
            </w:pPr>
          </w:p>
        </w:tc>
        <w:tc>
          <w:tcPr>
            <w:tcW w:w="8010" w:type="dxa"/>
            <w:shd w:val="clear" w:color="auto" w:fill="auto"/>
          </w:tcPr>
          <w:p w14:paraId="040A77F7" w14:textId="77777777" w:rsidR="002D73F1" w:rsidRPr="00BF4784" w:rsidRDefault="002D73F1" w:rsidP="008B304D">
            <w:pPr>
              <w:widowControl w:val="0"/>
              <w:autoSpaceDE w:val="0"/>
              <w:autoSpaceDN w:val="0"/>
              <w:spacing w:line="276" w:lineRule="auto"/>
              <w:rPr>
                <w:rFonts w:ascii="Times New Roman" w:eastAsia="Times New Roman" w:hAnsi="Times New Roman"/>
                <w:color w:val="000000" w:themeColor="text1"/>
                <w:sz w:val="28"/>
                <w:szCs w:val="28"/>
                <w:lang w:val="kk-KZ" w:eastAsia="ru-RU"/>
              </w:rPr>
            </w:pPr>
          </w:p>
          <w:p w14:paraId="20A8E1B9"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Бағалау:</w:t>
            </w:r>
          </w:p>
          <w:p w14:paraId="09E84962"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p>
          <w:tbl>
            <w:tblPr>
              <w:tblStyle w:val="ac"/>
              <w:tblW w:w="0" w:type="auto"/>
              <w:tblLayout w:type="fixed"/>
              <w:tblLook w:val="04A0" w:firstRow="1" w:lastRow="0" w:firstColumn="1" w:lastColumn="0" w:noHBand="0" w:noVBand="1"/>
            </w:tblPr>
            <w:tblGrid>
              <w:gridCol w:w="7972"/>
            </w:tblGrid>
            <w:tr w:rsidR="002D73F1" w:rsidRPr="00BF4784" w14:paraId="3ECD7207" w14:textId="77777777" w:rsidTr="008B304D">
              <w:tc>
                <w:tcPr>
                  <w:tcW w:w="7972" w:type="dxa"/>
                  <w:shd w:val="clear" w:color="auto" w:fill="DEEAF6" w:themeFill="accent5" w:themeFillTint="33"/>
                </w:tcPr>
                <w:p w14:paraId="2F53D98B"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Өзіңді – өзін бағала</w:t>
                  </w:r>
                </w:p>
              </w:tc>
            </w:tr>
          </w:tbl>
          <w:p w14:paraId="6A9C49C9"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p>
          <w:tbl>
            <w:tblPr>
              <w:tblStyle w:val="ac"/>
              <w:tblW w:w="8086" w:type="dxa"/>
              <w:tblLayout w:type="fixed"/>
              <w:tblLook w:val="04A0" w:firstRow="1" w:lastRow="0" w:firstColumn="1" w:lastColumn="0" w:noHBand="0" w:noVBand="1"/>
            </w:tblPr>
            <w:tblGrid>
              <w:gridCol w:w="2695"/>
              <w:gridCol w:w="2695"/>
              <w:gridCol w:w="2696"/>
            </w:tblGrid>
            <w:tr w:rsidR="002D73F1" w:rsidRPr="00BF4784" w14:paraId="343F543C" w14:textId="77777777" w:rsidTr="008B304D">
              <w:trPr>
                <w:trHeight w:val="698"/>
              </w:trPr>
              <w:tc>
                <w:tcPr>
                  <w:tcW w:w="2695" w:type="dxa"/>
                  <w:shd w:val="clear" w:color="auto" w:fill="FFFFFF" w:themeFill="background1"/>
                </w:tcPr>
                <w:p w14:paraId="08C79CA8"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5-1 бал жарайсың</w:t>
                  </w:r>
                </w:p>
              </w:tc>
              <w:tc>
                <w:tcPr>
                  <w:tcW w:w="2695" w:type="dxa"/>
                  <w:shd w:val="clear" w:color="auto" w:fill="FFFFFF" w:themeFill="background1"/>
                </w:tcPr>
                <w:p w14:paraId="6CD19D70"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5-2  бал қосымша оқы</w:t>
                  </w:r>
                </w:p>
              </w:tc>
              <w:tc>
                <w:tcPr>
                  <w:tcW w:w="2696" w:type="dxa"/>
                  <w:shd w:val="clear" w:color="auto" w:fill="FFFFFF" w:themeFill="background1"/>
                </w:tcPr>
                <w:p w14:paraId="4091CBAC" w14:textId="77777777" w:rsidR="002D73F1" w:rsidRPr="00BF4784" w:rsidRDefault="002D73F1" w:rsidP="008B304D">
                  <w:pPr>
                    <w:widowControl w:val="0"/>
                    <w:autoSpaceDE w:val="0"/>
                    <w:autoSpaceDN w:val="0"/>
                    <w:spacing w:line="276" w:lineRule="auto"/>
                    <w:rPr>
                      <w:rFonts w:ascii="Times New Roman" w:eastAsia="Times New Roman" w:hAnsi="Times New Roman"/>
                      <w:b/>
                      <w:bCs/>
                      <w:color w:val="000000" w:themeColor="text1"/>
                      <w:sz w:val="24"/>
                      <w:szCs w:val="24"/>
                      <w:lang w:val="kk-KZ" w:eastAsia="ru-RU"/>
                    </w:rPr>
                  </w:pPr>
                  <w:r w:rsidRPr="00BF4784">
                    <w:rPr>
                      <w:rFonts w:ascii="Times New Roman" w:eastAsia="Times New Roman" w:hAnsi="Times New Roman"/>
                      <w:b/>
                      <w:bCs/>
                      <w:color w:val="000000" w:themeColor="text1"/>
                      <w:sz w:val="24"/>
                      <w:szCs w:val="24"/>
                      <w:lang w:val="kk-KZ" w:eastAsia="ru-RU"/>
                    </w:rPr>
                    <w:t>3-1 бал қайта қара</w:t>
                  </w:r>
                </w:p>
              </w:tc>
            </w:tr>
          </w:tbl>
          <w:p w14:paraId="7C8F57F6" w14:textId="77777777" w:rsidR="002D73F1" w:rsidRPr="00BF4784" w:rsidRDefault="002D73F1" w:rsidP="008B304D">
            <w:pPr>
              <w:widowControl w:val="0"/>
              <w:autoSpaceDE w:val="0"/>
              <w:autoSpaceDN w:val="0"/>
              <w:spacing w:line="276" w:lineRule="auto"/>
              <w:rPr>
                <w:rFonts w:ascii="Times New Roman" w:eastAsia="Times New Roman" w:hAnsi="Times New Roman"/>
                <w:color w:val="000000" w:themeColor="text1"/>
                <w:sz w:val="28"/>
                <w:szCs w:val="28"/>
                <w:lang w:val="kk-KZ" w:eastAsia="ru-RU"/>
              </w:rPr>
            </w:pPr>
          </w:p>
        </w:tc>
      </w:tr>
    </w:tbl>
    <w:p w14:paraId="5DD0D6A7" w14:textId="77777777" w:rsidR="002D73F1" w:rsidRPr="002D73F1" w:rsidRDefault="002D73F1"/>
    <w:sectPr w:rsidR="002D73F1" w:rsidRPr="002D7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1A"/>
    <w:rsid w:val="0011318E"/>
    <w:rsid w:val="001C43CF"/>
    <w:rsid w:val="001D58BB"/>
    <w:rsid w:val="002D73F1"/>
    <w:rsid w:val="0057371A"/>
    <w:rsid w:val="006140DC"/>
    <w:rsid w:val="0067535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33FD"/>
  <w15:chartTrackingRefBased/>
  <w15:docId w15:val="{3A2A7E00-7468-47C8-873F-92EE901F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F1"/>
    <w:pPr>
      <w:spacing w:line="254" w:lineRule="auto"/>
    </w:pPr>
    <w:rPr>
      <w:rFonts w:ascii="Calibri" w:eastAsia="Calibri" w:hAnsi="Calibri" w:cs="Times New Roman"/>
      <w:lang w:val="ru-RU"/>
    </w:rPr>
  </w:style>
  <w:style w:type="paragraph" w:styleId="1">
    <w:name w:val="heading 1"/>
    <w:basedOn w:val="a"/>
    <w:next w:val="a"/>
    <w:link w:val="10"/>
    <w:uiPriority w:val="9"/>
    <w:qFormat/>
    <w:rsid w:val="0057371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ru-KZ"/>
    </w:rPr>
  </w:style>
  <w:style w:type="paragraph" w:styleId="2">
    <w:name w:val="heading 2"/>
    <w:basedOn w:val="a"/>
    <w:next w:val="a"/>
    <w:link w:val="20"/>
    <w:uiPriority w:val="9"/>
    <w:semiHidden/>
    <w:unhideWhenUsed/>
    <w:qFormat/>
    <w:rsid w:val="0057371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ru-KZ"/>
    </w:rPr>
  </w:style>
  <w:style w:type="paragraph" w:styleId="3">
    <w:name w:val="heading 3"/>
    <w:basedOn w:val="a"/>
    <w:next w:val="a"/>
    <w:link w:val="30"/>
    <w:uiPriority w:val="9"/>
    <w:semiHidden/>
    <w:unhideWhenUsed/>
    <w:qFormat/>
    <w:rsid w:val="0057371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ru-KZ"/>
    </w:rPr>
  </w:style>
  <w:style w:type="paragraph" w:styleId="4">
    <w:name w:val="heading 4"/>
    <w:basedOn w:val="a"/>
    <w:next w:val="a"/>
    <w:link w:val="40"/>
    <w:uiPriority w:val="9"/>
    <w:semiHidden/>
    <w:unhideWhenUsed/>
    <w:qFormat/>
    <w:rsid w:val="0057371A"/>
    <w:pPr>
      <w:keepNext/>
      <w:keepLines/>
      <w:spacing w:before="80" w:after="40" w:line="259" w:lineRule="auto"/>
      <w:outlineLvl w:val="3"/>
    </w:pPr>
    <w:rPr>
      <w:rFonts w:asciiTheme="minorHAnsi" w:eastAsiaTheme="majorEastAsia" w:hAnsiTheme="minorHAnsi" w:cstheme="majorBidi"/>
      <w:i/>
      <w:iCs/>
      <w:color w:val="2F5496" w:themeColor="accent1" w:themeShade="BF"/>
      <w:lang w:val="ru-KZ"/>
    </w:rPr>
  </w:style>
  <w:style w:type="paragraph" w:styleId="5">
    <w:name w:val="heading 5"/>
    <w:basedOn w:val="a"/>
    <w:next w:val="a"/>
    <w:link w:val="50"/>
    <w:uiPriority w:val="9"/>
    <w:semiHidden/>
    <w:unhideWhenUsed/>
    <w:qFormat/>
    <w:rsid w:val="0057371A"/>
    <w:pPr>
      <w:keepNext/>
      <w:keepLines/>
      <w:spacing w:before="80" w:after="40" w:line="259" w:lineRule="auto"/>
      <w:outlineLvl w:val="4"/>
    </w:pPr>
    <w:rPr>
      <w:rFonts w:asciiTheme="minorHAnsi" w:eastAsiaTheme="majorEastAsia" w:hAnsiTheme="minorHAnsi" w:cstheme="majorBidi"/>
      <w:color w:val="2F5496" w:themeColor="accent1" w:themeShade="BF"/>
      <w:lang w:val="ru-KZ"/>
    </w:rPr>
  </w:style>
  <w:style w:type="paragraph" w:styleId="6">
    <w:name w:val="heading 6"/>
    <w:basedOn w:val="a"/>
    <w:next w:val="a"/>
    <w:link w:val="60"/>
    <w:uiPriority w:val="9"/>
    <w:semiHidden/>
    <w:unhideWhenUsed/>
    <w:qFormat/>
    <w:rsid w:val="0057371A"/>
    <w:pPr>
      <w:keepNext/>
      <w:keepLines/>
      <w:spacing w:before="40" w:after="0" w:line="259" w:lineRule="auto"/>
      <w:outlineLvl w:val="5"/>
    </w:pPr>
    <w:rPr>
      <w:rFonts w:asciiTheme="minorHAnsi" w:eastAsiaTheme="majorEastAsia" w:hAnsiTheme="minorHAnsi" w:cstheme="majorBidi"/>
      <w:i/>
      <w:iCs/>
      <w:color w:val="595959" w:themeColor="text1" w:themeTint="A6"/>
      <w:lang w:val="ru-KZ"/>
    </w:rPr>
  </w:style>
  <w:style w:type="paragraph" w:styleId="7">
    <w:name w:val="heading 7"/>
    <w:basedOn w:val="a"/>
    <w:next w:val="a"/>
    <w:link w:val="70"/>
    <w:uiPriority w:val="9"/>
    <w:semiHidden/>
    <w:unhideWhenUsed/>
    <w:qFormat/>
    <w:rsid w:val="0057371A"/>
    <w:pPr>
      <w:keepNext/>
      <w:keepLines/>
      <w:spacing w:before="40" w:after="0" w:line="259" w:lineRule="auto"/>
      <w:outlineLvl w:val="6"/>
    </w:pPr>
    <w:rPr>
      <w:rFonts w:asciiTheme="minorHAnsi" w:eastAsiaTheme="majorEastAsia" w:hAnsiTheme="minorHAnsi" w:cstheme="majorBidi"/>
      <w:color w:val="595959" w:themeColor="text1" w:themeTint="A6"/>
      <w:lang w:val="ru-KZ"/>
    </w:rPr>
  </w:style>
  <w:style w:type="paragraph" w:styleId="8">
    <w:name w:val="heading 8"/>
    <w:basedOn w:val="a"/>
    <w:next w:val="a"/>
    <w:link w:val="80"/>
    <w:uiPriority w:val="9"/>
    <w:semiHidden/>
    <w:unhideWhenUsed/>
    <w:qFormat/>
    <w:rsid w:val="0057371A"/>
    <w:pPr>
      <w:keepNext/>
      <w:keepLines/>
      <w:spacing w:after="0" w:line="259" w:lineRule="auto"/>
      <w:outlineLvl w:val="7"/>
    </w:pPr>
    <w:rPr>
      <w:rFonts w:asciiTheme="minorHAnsi" w:eastAsiaTheme="majorEastAsia" w:hAnsiTheme="minorHAnsi" w:cstheme="majorBidi"/>
      <w:i/>
      <w:iCs/>
      <w:color w:val="272727" w:themeColor="text1" w:themeTint="D8"/>
      <w:lang w:val="ru-KZ"/>
    </w:rPr>
  </w:style>
  <w:style w:type="paragraph" w:styleId="9">
    <w:name w:val="heading 9"/>
    <w:basedOn w:val="a"/>
    <w:next w:val="a"/>
    <w:link w:val="90"/>
    <w:uiPriority w:val="9"/>
    <w:semiHidden/>
    <w:unhideWhenUsed/>
    <w:qFormat/>
    <w:rsid w:val="0057371A"/>
    <w:pPr>
      <w:keepNext/>
      <w:keepLines/>
      <w:spacing w:after="0" w:line="259" w:lineRule="auto"/>
      <w:outlineLvl w:val="8"/>
    </w:pPr>
    <w:rPr>
      <w:rFonts w:asciiTheme="minorHAnsi" w:eastAsiaTheme="majorEastAsia" w:hAnsiTheme="minorHAnsi" w:cstheme="majorBidi"/>
      <w:color w:val="272727" w:themeColor="text1" w:themeTint="D8"/>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71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371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371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371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371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37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371A"/>
    <w:rPr>
      <w:rFonts w:eastAsiaTheme="majorEastAsia" w:cstheme="majorBidi"/>
      <w:color w:val="595959" w:themeColor="text1" w:themeTint="A6"/>
    </w:rPr>
  </w:style>
  <w:style w:type="character" w:customStyle="1" w:styleId="80">
    <w:name w:val="Заголовок 8 Знак"/>
    <w:basedOn w:val="a0"/>
    <w:link w:val="8"/>
    <w:uiPriority w:val="9"/>
    <w:semiHidden/>
    <w:rsid w:val="005737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371A"/>
    <w:rPr>
      <w:rFonts w:eastAsiaTheme="majorEastAsia" w:cstheme="majorBidi"/>
      <w:color w:val="272727" w:themeColor="text1" w:themeTint="D8"/>
    </w:rPr>
  </w:style>
  <w:style w:type="paragraph" w:styleId="a3">
    <w:name w:val="Title"/>
    <w:basedOn w:val="a"/>
    <w:next w:val="a"/>
    <w:link w:val="a4"/>
    <w:uiPriority w:val="10"/>
    <w:qFormat/>
    <w:rsid w:val="0057371A"/>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573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71A"/>
    <w:pPr>
      <w:numPr>
        <w:ilvl w:val="1"/>
      </w:numPr>
      <w:spacing w:line="259" w:lineRule="auto"/>
    </w:pPr>
    <w:rPr>
      <w:rFonts w:asciiTheme="minorHAnsi" w:eastAsiaTheme="majorEastAsia" w:hAnsiTheme="minorHAnsi"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5737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371A"/>
    <w:pPr>
      <w:spacing w:before="160" w:line="259" w:lineRule="auto"/>
      <w:jc w:val="center"/>
    </w:pPr>
    <w:rPr>
      <w:rFonts w:asciiTheme="minorHAnsi" w:eastAsiaTheme="minorHAnsi" w:hAnsiTheme="minorHAnsi" w:cstheme="minorBidi"/>
      <w:i/>
      <w:iCs/>
      <w:color w:val="404040" w:themeColor="text1" w:themeTint="BF"/>
      <w:lang w:val="ru-KZ"/>
    </w:rPr>
  </w:style>
  <w:style w:type="character" w:customStyle="1" w:styleId="22">
    <w:name w:val="Цитата 2 Знак"/>
    <w:basedOn w:val="a0"/>
    <w:link w:val="21"/>
    <w:uiPriority w:val="29"/>
    <w:rsid w:val="0057371A"/>
    <w:rPr>
      <w:i/>
      <w:iCs/>
      <w:color w:val="404040" w:themeColor="text1" w:themeTint="BF"/>
    </w:rPr>
  </w:style>
  <w:style w:type="paragraph" w:styleId="a7">
    <w:name w:val="List Paragraph"/>
    <w:basedOn w:val="a"/>
    <w:uiPriority w:val="34"/>
    <w:qFormat/>
    <w:rsid w:val="0057371A"/>
    <w:pPr>
      <w:spacing w:line="259" w:lineRule="auto"/>
      <w:ind w:left="720"/>
      <w:contextualSpacing/>
    </w:pPr>
    <w:rPr>
      <w:rFonts w:asciiTheme="minorHAnsi" w:eastAsiaTheme="minorHAnsi" w:hAnsiTheme="minorHAnsi" w:cstheme="minorBidi"/>
      <w:lang w:val="ru-KZ"/>
    </w:rPr>
  </w:style>
  <w:style w:type="character" w:styleId="a8">
    <w:name w:val="Intense Emphasis"/>
    <w:basedOn w:val="a0"/>
    <w:uiPriority w:val="21"/>
    <w:qFormat/>
    <w:rsid w:val="0057371A"/>
    <w:rPr>
      <w:i/>
      <w:iCs/>
      <w:color w:val="2F5496" w:themeColor="accent1" w:themeShade="BF"/>
    </w:rPr>
  </w:style>
  <w:style w:type="paragraph" w:styleId="a9">
    <w:name w:val="Intense Quote"/>
    <w:basedOn w:val="a"/>
    <w:next w:val="a"/>
    <w:link w:val="aa"/>
    <w:uiPriority w:val="30"/>
    <w:qFormat/>
    <w:rsid w:val="0057371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val="ru-KZ"/>
    </w:rPr>
  </w:style>
  <w:style w:type="character" w:customStyle="1" w:styleId="aa">
    <w:name w:val="Выделенная цитата Знак"/>
    <w:basedOn w:val="a0"/>
    <w:link w:val="a9"/>
    <w:uiPriority w:val="30"/>
    <w:rsid w:val="0057371A"/>
    <w:rPr>
      <w:i/>
      <w:iCs/>
      <w:color w:val="2F5496" w:themeColor="accent1" w:themeShade="BF"/>
    </w:rPr>
  </w:style>
  <w:style w:type="character" w:styleId="ab">
    <w:name w:val="Intense Reference"/>
    <w:basedOn w:val="a0"/>
    <w:uiPriority w:val="32"/>
    <w:qFormat/>
    <w:rsid w:val="0057371A"/>
    <w:rPr>
      <w:b/>
      <w:bCs/>
      <w:smallCaps/>
      <w:color w:val="2F5496" w:themeColor="accent1" w:themeShade="BF"/>
      <w:spacing w:val="5"/>
    </w:rPr>
  </w:style>
  <w:style w:type="table" w:customStyle="1" w:styleId="23">
    <w:name w:val="Сетка таблицы2"/>
    <w:basedOn w:val="a1"/>
    <w:next w:val="ac"/>
    <w:uiPriority w:val="59"/>
    <w:rsid w:val="002D73F1"/>
    <w:pPr>
      <w:spacing w:after="0" w:line="240" w:lineRule="auto"/>
    </w:pPr>
    <w:rPr>
      <w:kern w:val="0"/>
      <w:lang w:val="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2D73F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Таблица-сетка 6 цветная — акцент 51"/>
    <w:basedOn w:val="a1"/>
    <w:uiPriority w:val="51"/>
    <w:rsid w:val="002D73F1"/>
    <w:pPr>
      <w:spacing w:after="0" w:line="240" w:lineRule="auto"/>
    </w:pPr>
    <w:rPr>
      <w:color w:val="2E74B5" w:themeColor="accent5" w:themeShade="BF"/>
      <w:lang w:val="ru-R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41">
    <w:name w:val="Таблица-сетка 6 цветная — акцент 41"/>
    <w:basedOn w:val="a1"/>
    <w:uiPriority w:val="51"/>
    <w:rsid w:val="002D73F1"/>
    <w:pPr>
      <w:spacing w:after="0" w:line="240" w:lineRule="auto"/>
    </w:pPr>
    <w:rPr>
      <w:color w:val="BF8F00" w:themeColor="accent4" w:themeShade="BF"/>
      <w:lang w:val="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Mektep34</dc:creator>
  <cp:keywords/>
  <dc:description/>
  <cp:lastModifiedBy>Mektep34</cp:lastModifiedBy>
  <cp:revision>2</cp:revision>
  <dcterms:created xsi:type="dcterms:W3CDTF">2025-02-12T06:56:00Z</dcterms:created>
  <dcterms:modified xsi:type="dcterms:W3CDTF">2025-02-12T06:57:00Z</dcterms:modified>
</cp:coreProperties>
</file>