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A8262" w14:textId="09A63B3B" w:rsid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"Микрогетерогенді жүйелердің химиясы мен технологиясы" курсын оқытуға арналған оқу-әдістемелік кешенді әзірлеу маңыздылығы мен ерекшеліктері</w:t>
      </w:r>
    </w:p>
    <w:p w14:paraId="7AAEBEE1" w14:textId="793E5289"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Бүгінгі таңда микрогетерогенді жүйелер химия, материалтану және технология саласындағы ең маңызды және перспективалы зерттеу салаларының бірі болып табылады. Микрогетерогенді жүйелер үздіксіз ортада таралған дисперсті бөлшектен тұратын жүйелер болып табылады және олар көптеген салаларда маңызды рөл атқарады. "Микрогетерогенді жүйелердің химиясы және технологиясы" курсы студенттерге микрогетерогенді жүйелерді құрудың негіздері мен принциптерін және оларды әртүрлі салаларда қолдануды зерттеуге арналған.</w:t>
      </w:r>
    </w:p>
    <w:p w14:paraId="5BFC0798" w14:textId="77777777" w:rsidR="00C20ABC" w:rsidRPr="00C20ABC" w:rsidRDefault="00C20ABC" w:rsidP="00C20ABC">
      <w:pPr>
        <w:spacing w:line="360" w:lineRule="auto"/>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Курстың мақсаттары мен міндеттері:</w:t>
      </w:r>
    </w:p>
    <w:p w14:paraId="6EBC2B4F" w14:textId="7777777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"Микрогетерогенді жүйелердің химиясы және технологиясы" курсы келесі мақсаттарды қояды:</w:t>
      </w:r>
    </w:p>
    <w:p w14:paraId="43D6656B" w14:textId="7777777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 Микрогетерогенді күй теориясының негіздерін және оның қасиеттерін зерттеу;</w:t>
      </w:r>
    </w:p>
    <w:p w14:paraId="12FD8D1F" w14:textId="7777777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 Микрогетерогенді материалдарды алу әдістерімен және оларды қолдану технологияларымен танысу;</w:t>
      </w:r>
    </w:p>
    <w:p w14:paraId="241B8A2C" w14:textId="7777777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 Қазіргі заманғы өнеркәсіпте және ғылыми зерттеуде микрогетерогенді техниканың рөлі туралы түсінік қалыптастыру;</w:t>
      </w:r>
    </w:p>
    <w:p w14:paraId="754DBC4F" w14:textId="66F13BCB"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 Студенттерге микрогетерогенді материалдар мен жүйелермен жұмыс істеудің практикалық дағдыларын үйрету.</w:t>
      </w:r>
    </w:p>
    <w:p w14:paraId="423E17D0" w14:textId="7777777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Курстың құрылымы:</w:t>
      </w:r>
    </w:p>
    <w:p w14:paraId="0509274D" w14:textId="4F8FB57C"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 xml:space="preserve">Курс бірнеше негізгі бөлімдерден тұрады: </w:t>
      </w:r>
    </w:p>
    <w:p w14:paraId="5BC98BE1" w14:textId="57322E9C"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2.1. Микрогетерогенді күй теориясының негіздері:</w:t>
      </w:r>
    </w:p>
    <w:p w14:paraId="76AA4CD9" w14:textId="3B330B56"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 xml:space="preserve">Бұл бөлімде студенттер микрогетерогенді күйге байланысты дисперсия, дисперсиялық орта, дисперсті фаза, фазааралық кернеу және т.б. микрогетерогенді </w:t>
      </w:r>
      <w:r w:rsidRPr="00C20ABC">
        <w:rPr>
          <w:rFonts w:ascii="Times New Roman" w:hAnsi="Times New Roman" w:cs="Times New Roman"/>
          <w:sz w:val="28"/>
          <w:szCs w:val="28"/>
          <w:lang w:val="kk-KZ"/>
        </w:rPr>
        <w:lastRenderedPageBreak/>
        <w:t>жүйелердің негізгі түрлері (мысалы, суспензиялар, эмульсиялар, аэрозольдер) және олардың қасиеттері қарастырылады.</w:t>
      </w:r>
    </w:p>
    <w:p w14:paraId="553B729F" w14:textId="3046B4F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2.2. Микрогетерогенді материалдарды алу әдістері:</w:t>
      </w:r>
    </w:p>
    <w:p w14:paraId="45DE81E9" w14:textId="23992F9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Мұнда студенттер механикалық дисперсия, ультрадыбыстық дисперсия, ерітінді конденсациясы, электрохимиялық әдіс және т.б. сияқты микрогетерогенді материалдарды алудың әртүрлі әдістерімен танысады. Микрогетерогенді материалдарды алудың технологиялық аспектілері де талқыланады.</w:t>
      </w:r>
    </w:p>
    <w:p w14:paraId="72DDDF94" w14:textId="46C36EC0"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2.3. Өнеркәсіпте микрогетерогенді технологияларды қолдану:</w:t>
      </w:r>
    </w:p>
    <w:p w14:paraId="0BE94997" w14:textId="527C8CBF"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Бұл бөлім микрогетерогенді материалдардың әртүрлі салаларда (мысалы, фармацевтика, тамақ өнеркәсібі, Косметология, химия өнеркәсібі) қолданылуын зерттеуге арналған. Студенттер микрогетерогенді жүйелерді әртүрлі технологиялық процестерде қолданудың артықшылықтары туралы, сондай-ақ оларды қолданудың қиындықтары мен шектеулері туралы біледі.</w:t>
      </w:r>
    </w:p>
    <w:p w14:paraId="0FB8D49D" w14:textId="77777777"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2.4. Практикалық сабақтар</w:t>
      </w:r>
    </w:p>
    <w:p w14:paraId="5281E280" w14:textId="0F3062CB"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2.5. Микрогетерогенді материалдардың сапасын бақылау:</w:t>
      </w:r>
    </w:p>
    <w:p w14:paraId="0139EFDA" w14:textId="4E4AAC55" w:rsidR="00C20A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Микрогетерогенді материалдардың сапасын бақылау мұндай жүйелерді өндіру мен қолданудың маңызды аспектісі болып табылады. Бұл бөлімде студенттер бөлшектердің мөлшері мен таралуын өлшеу, тығыздықты, тұтқырлықты және басқа сипаттамаларды анықтау сияқты сапаны бақылаудың әртүрлі әдістері туралы біледі.</w:t>
      </w:r>
    </w:p>
    <w:p w14:paraId="071ECE6D" w14:textId="04A7A00C" w:rsidR="004E62BC" w:rsidRPr="00C20ABC" w:rsidRDefault="00C20ABC" w:rsidP="00C20ABC">
      <w:pPr>
        <w:spacing w:line="360" w:lineRule="auto"/>
        <w:ind w:firstLine="708"/>
        <w:jc w:val="both"/>
        <w:rPr>
          <w:rFonts w:ascii="Times New Roman" w:hAnsi="Times New Roman" w:cs="Times New Roman"/>
          <w:sz w:val="28"/>
          <w:szCs w:val="28"/>
          <w:lang w:val="kk-KZ"/>
        </w:rPr>
      </w:pPr>
      <w:r w:rsidRPr="00C20ABC">
        <w:rPr>
          <w:rFonts w:ascii="Times New Roman" w:hAnsi="Times New Roman" w:cs="Times New Roman"/>
          <w:sz w:val="28"/>
          <w:szCs w:val="28"/>
          <w:lang w:val="kk-KZ"/>
        </w:rPr>
        <w:t>Осылайша, "микрогетерогенді жүйелердің химиясы және технологиясы" курсы студенттерге микрогетерогенді материалдар мен технологиялармен жұмыс істеу үшін қажетті білім мен дағдыларды береді. Осы курсқа арналған оқу-әдістемелік кешен теориялық негіздерді, практикалық сабақтарды және сапаны бақылауды қамтиды, бұл студенттерге микрогетерогенді материалдар және олардың әртүрлі салаларда қолданылуы туралы толық түсінік алуға мүмкіндік береді.</w:t>
      </w:r>
    </w:p>
    <w:sectPr w:rsidR="004E62BC" w:rsidRPr="00C20ABC" w:rsidSect="00E1543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104C"/>
    <w:multiLevelType w:val="multilevel"/>
    <w:tmpl w:val="B33A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652F2"/>
    <w:multiLevelType w:val="multilevel"/>
    <w:tmpl w:val="A346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14161"/>
    <w:multiLevelType w:val="multilevel"/>
    <w:tmpl w:val="ED90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736B1"/>
    <w:multiLevelType w:val="multilevel"/>
    <w:tmpl w:val="B406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918C2"/>
    <w:multiLevelType w:val="hybridMultilevel"/>
    <w:tmpl w:val="F1026C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61542332"/>
    <w:multiLevelType w:val="hybridMultilevel"/>
    <w:tmpl w:val="E1B46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9A03CFC"/>
    <w:multiLevelType w:val="multilevel"/>
    <w:tmpl w:val="B6A0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DF5D13"/>
    <w:multiLevelType w:val="multilevel"/>
    <w:tmpl w:val="E1E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B40D06"/>
    <w:multiLevelType w:val="hybridMultilevel"/>
    <w:tmpl w:val="8BE4291E"/>
    <w:lvl w:ilvl="0" w:tplc="3BC2EFC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2"/>
  </w:num>
  <w:num w:numId="5">
    <w:abstractNumId w:val="1"/>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7C"/>
    <w:rsid w:val="00002507"/>
    <w:rsid w:val="00045C74"/>
    <w:rsid w:val="000E2837"/>
    <w:rsid w:val="000F0988"/>
    <w:rsid w:val="000F1EEF"/>
    <w:rsid w:val="000F7B97"/>
    <w:rsid w:val="00110BB5"/>
    <w:rsid w:val="0011632E"/>
    <w:rsid w:val="0012132C"/>
    <w:rsid w:val="00151BB6"/>
    <w:rsid w:val="001952FB"/>
    <w:rsid w:val="00230733"/>
    <w:rsid w:val="00266B6E"/>
    <w:rsid w:val="002A5D34"/>
    <w:rsid w:val="002B644D"/>
    <w:rsid w:val="002D3A63"/>
    <w:rsid w:val="002D4E4B"/>
    <w:rsid w:val="002D6091"/>
    <w:rsid w:val="00314FA2"/>
    <w:rsid w:val="0032338F"/>
    <w:rsid w:val="00355FDD"/>
    <w:rsid w:val="00357696"/>
    <w:rsid w:val="00373995"/>
    <w:rsid w:val="00435322"/>
    <w:rsid w:val="004677A5"/>
    <w:rsid w:val="0049060F"/>
    <w:rsid w:val="004A547C"/>
    <w:rsid w:val="004B0406"/>
    <w:rsid w:val="004E62BC"/>
    <w:rsid w:val="004F3C27"/>
    <w:rsid w:val="00531BC4"/>
    <w:rsid w:val="00582F8C"/>
    <w:rsid w:val="00583F4E"/>
    <w:rsid w:val="005A38AB"/>
    <w:rsid w:val="005D5AA9"/>
    <w:rsid w:val="0060103D"/>
    <w:rsid w:val="006148BE"/>
    <w:rsid w:val="0062364D"/>
    <w:rsid w:val="00626A62"/>
    <w:rsid w:val="006444D1"/>
    <w:rsid w:val="00650DE4"/>
    <w:rsid w:val="006906A4"/>
    <w:rsid w:val="006941BC"/>
    <w:rsid w:val="0071407C"/>
    <w:rsid w:val="007207F2"/>
    <w:rsid w:val="00751873"/>
    <w:rsid w:val="0076749C"/>
    <w:rsid w:val="007E0CEA"/>
    <w:rsid w:val="008133D1"/>
    <w:rsid w:val="00857C10"/>
    <w:rsid w:val="008B6493"/>
    <w:rsid w:val="008D0633"/>
    <w:rsid w:val="008E6417"/>
    <w:rsid w:val="008F76C8"/>
    <w:rsid w:val="009145DC"/>
    <w:rsid w:val="009424A1"/>
    <w:rsid w:val="00944F68"/>
    <w:rsid w:val="00960E5F"/>
    <w:rsid w:val="00967ECF"/>
    <w:rsid w:val="009D15D6"/>
    <w:rsid w:val="00A03A33"/>
    <w:rsid w:val="00A46AF5"/>
    <w:rsid w:val="00A91E14"/>
    <w:rsid w:val="00B07338"/>
    <w:rsid w:val="00B107A4"/>
    <w:rsid w:val="00B246F1"/>
    <w:rsid w:val="00B50FBD"/>
    <w:rsid w:val="00B95B5E"/>
    <w:rsid w:val="00BA1402"/>
    <w:rsid w:val="00BC44D8"/>
    <w:rsid w:val="00BF6D54"/>
    <w:rsid w:val="00C20ABC"/>
    <w:rsid w:val="00C54A6C"/>
    <w:rsid w:val="00CF25E5"/>
    <w:rsid w:val="00D04554"/>
    <w:rsid w:val="00D34B16"/>
    <w:rsid w:val="00DB6282"/>
    <w:rsid w:val="00DF0072"/>
    <w:rsid w:val="00E15439"/>
    <w:rsid w:val="00E82705"/>
    <w:rsid w:val="00E8348E"/>
    <w:rsid w:val="00EB13FE"/>
    <w:rsid w:val="00ED20FB"/>
    <w:rsid w:val="00EE24CD"/>
    <w:rsid w:val="00EE4C65"/>
    <w:rsid w:val="00F775BD"/>
    <w:rsid w:val="00FA48F8"/>
    <w:rsid w:val="00FA5321"/>
    <w:rsid w:val="00FE2282"/>
    <w:rsid w:val="00FF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CBE9"/>
  <w15:docId w15:val="{77AD1779-9919-4640-B831-8AFFF79A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4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8B6493"/>
    <w:rPr>
      <w:b/>
      <w:bCs/>
    </w:rPr>
  </w:style>
  <w:style w:type="paragraph" w:styleId="a5">
    <w:name w:val="List Paragraph"/>
    <w:basedOn w:val="a"/>
    <w:uiPriority w:val="34"/>
    <w:qFormat/>
    <w:rsid w:val="0062364D"/>
    <w:pPr>
      <w:ind w:left="720"/>
      <w:contextualSpacing/>
    </w:pPr>
  </w:style>
  <w:style w:type="character" w:styleId="a6">
    <w:name w:val="Hyperlink"/>
    <w:basedOn w:val="a0"/>
    <w:uiPriority w:val="99"/>
    <w:unhideWhenUsed/>
    <w:rsid w:val="004E62BC"/>
    <w:rPr>
      <w:color w:val="0563C1" w:themeColor="hyperlink"/>
      <w:u w:val="single"/>
    </w:rPr>
  </w:style>
  <w:style w:type="character" w:styleId="a7">
    <w:name w:val="Unresolved Mention"/>
    <w:basedOn w:val="a0"/>
    <w:uiPriority w:val="99"/>
    <w:semiHidden/>
    <w:unhideWhenUsed/>
    <w:rsid w:val="004E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1857">
      <w:bodyDiv w:val="1"/>
      <w:marLeft w:val="0"/>
      <w:marRight w:val="0"/>
      <w:marTop w:val="0"/>
      <w:marBottom w:val="0"/>
      <w:divBdr>
        <w:top w:val="none" w:sz="0" w:space="0" w:color="auto"/>
        <w:left w:val="none" w:sz="0" w:space="0" w:color="auto"/>
        <w:bottom w:val="none" w:sz="0" w:space="0" w:color="auto"/>
        <w:right w:val="none" w:sz="0" w:space="0" w:color="auto"/>
      </w:divBdr>
    </w:div>
    <w:div w:id="52702562">
      <w:bodyDiv w:val="1"/>
      <w:marLeft w:val="0"/>
      <w:marRight w:val="0"/>
      <w:marTop w:val="0"/>
      <w:marBottom w:val="0"/>
      <w:divBdr>
        <w:top w:val="none" w:sz="0" w:space="0" w:color="auto"/>
        <w:left w:val="none" w:sz="0" w:space="0" w:color="auto"/>
        <w:bottom w:val="none" w:sz="0" w:space="0" w:color="auto"/>
        <w:right w:val="none" w:sz="0" w:space="0" w:color="auto"/>
      </w:divBdr>
    </w:div>
    <w:div w:id="144856775">
      <w:bodyDiv w:val="1"/>
      <w:marLeft w:val="0"/>
      <w:marRight w:val="0"/>
      <w:marTop w:val="0"/>
      <w:marBottom w:val="0"/>
      <w:divBdr>
        <w:top w:val="none" w:sz="0" w:space="0" w:color="auto"/>
        <w:left w:val="none" w:sz="0" w:space="0" w:color="auto"/>
        <w:bottom w:val="none" w:sz="0" w:space="0" w:color="auto"/>
        <w:right w:val="none" w:sz="0" w:space="0" w:color="auto"/>
      </w:divBdr>
    </w:div>
    <w:div w:id="193663201">
      <w:bodyDiv w:val="1"/>
      <w:marLeft w:val="0"/>
      <w:marRight w:val="0"/>
      <w:marTop w:val="0"/>
      <w:marBottom w:val="0"/>
      <w:divBdr>
        <w:top w:val="none" w:sz="0" w:space="0" w:color="auto"/>
        <w:left w:val="none" w:sz="0" w:space="0" w:color="auto"/>
        <w:bottom w:val="none" w:sz="0" w:space="0" w:color="auto"/>
        <w:right w:val="none" w:sz="0" w:space="0" w:color="auto"/>
      </w:divBdr>
    </w:div>
    <w:div w:id="546142197">
      <w:bodyDiv w:val="1"/>
      <w:marLeft w:val="0"/>
      <w:marRight w:val="0"/>
      <w:marTop w:val="0"/>
      <w:marBottom w:val="0"/>
      <w:divBdr>
        <w:top w:val="none" w:sz="0" w:space="0" w:color="auto"/>
        <w:left w:val="none" w:sz="0" w:space="0" w:color="auto"/>
        <w:bottom w:val="none" w:sz="0" w:space="0" w:color="auto"/>
        <w:right w:val="none" w:sz="0" w:space="0" w:color="auto"/>
      </w:divBdr>
    </w:div>
    <w:div w:id="721056873">
      <w:bodyDiv w:val="1"/>
      <w:marLeft w:val="0"/>
      <w:marRight w:val="0"/>
      <w:marTop w:val="0"/>
      <w:marBottom w:val="0"/>
      <w:divBdr>
        <w:top w:val="none" w:sz="0" w:space="0" w:color="auto"/>
        <w:left w:val="none" w:sz="0" w:space="0" w:color="auto"/>
        <w:bottom w:val="none" w:sz="0" w:space="0" w:color="auto"/>
        <w:right w:val="none" w:sz="0" w:space="0" w:color="auto"/>
      </w:divBdr>
    </w:div>
    <w:div w:id="881360158">
      <w:bodyDiv w:val="1"/>
      <w:marLeft w:val="0"/>
      <w:marRight w:val="0"/>
      <w:marTop w:val="0"/>
      <w:marBottom w:val="0"/>
      <w:divBdr>
        <w:top w:val="none" w:sz="0" w:space="0" w:color="auto"/>
        <w:left w:val="none" w:sz="0" w:space="0" w:color="auto"/>
        <w:bottom w:val="none" w:sz="0" w:space="0" w:color="auto"/>
        <w:right w:val="none" w:sz="0" w:space="0" w:color="auto"/>
      </w:divBdr>
    </w:div>
    <w:div w:id="1908539933">
      <w:bodyDiv w:val="1"/>
      <w:marLeft w:val="0"/>
      <w:marRight w:val="0"/>
      <w:marTop w:val="0"/>
      <w:marBottom w:val="0"/>
      <w:divBdr>
        <w:top w:val="none" w:sz="0" w:space="0" w:color="auto"/>
        <w:left w:val="none" w:sz="0" w:space="0" w:color="auto"/>
        <w:bottom w:val="none" w:sz="0" w:space="0" w:color="auto"/>
        <w:right w:val="none" w:sz="0" w:space="0" w:color="auto"/>
      </w:divBdr>
    </w:div>
    <w:div w:id="1944797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7F9DA904A586345A70C39E9A57FBEB3" ma:contentTypeVersion="3" ma:contentTypeDescription="Создание документа." ma:contentTypeScope="" ma:versionID="1083bd23e179e6433bde5272d502c791">
  <xsd:schema xmlns:xsd="http://www.w3.org/2001/XMLSchema" xmlns:xs="http://www.w3.org/2001/XMLSchema" xmlns:p="http://schemas.microsoft.com/office/2006/metadata/properties" xmlns:ns3="4643af44-499c-4e59-9728-c572873612e6" targetNamespace="http://schemas.microsoft.com/office/2006/metadata/properties" ma:root="true" ma:fieldsID="5b0bb36f3573212ea25e654855bba6b5" ns3:_="">
    <xsd:import namespace="4643af44-499c-4e59-9728-c572873612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3af44-499c-4e59-9728-c57287361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9E8FF-762D-48C1-BCEC-9130BA30D3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6BC0F-110A-4015-A7C0-F9ED06A5828B}">
  <ds:schemaRefs>
    <ds:schemaRef ds:uri="http://schemas.microsoft.com/sharepoint/v3/contenttype/forms"/>
  </ds:schemaRefs>
</ds:datastoreItem>
</file>

<file path=customXml/itemProps3.xml><?xml version="1.0" encoding="utf-8"?>
<ds:datastoreItem xmlns:ds="http://schemas.openxmlformats.org/officeDocument/2006/customXml" ds:itemID="{32DCE498-44C2-4F44-B64C-62BF12D0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3af44-499c-4e59-9728-c57287361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madinnask@gmail.com</dc:creator>
  <cp:keywords/>
  <dc:description/>
  <cp:lastModifiedBy>Айман Мырзагали</cp:lastModifiedBy>
  <cp:revision>2</cp:revision>
  <dcterms:created xsi:type="dcterms:W3CDTF">2023-12-19T16:56:00Z</dcterms:created>
  <dcterms:modified xsi:type="dcterms:W3CDTF">2023-12-19T16:56:00Z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0x01010077F9DA904A586345A70C39E9A57FBEB3</vt:lpwstr>
  </property>
</Properties>
</file>