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0" w:rsidRDefault="00C75F90" w:rsidP="00C75F90">
      <w:pPr>
        <w:pStyle w:val="c1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r>
        <w:rPr>
          <w:rStyle w:val="c9"/>
          <w:b/>
          <w:bCs/>
          <w:color w:val="000000"/>
          <w:sz w:val="28"/>
          <w:szCs w:val="28"/>
        </w:rPr>
        <w:t>Использование технологии театральной педагогики для  повышения мотивации к  чтению  у  учащихся на уроках литературы»</w:t>
      </w:r>
    </w:p>
    <w:p w:rsidR="00C75F90" w:rsidRPr="00C75F90" w:rsidRDefault="00C75F90" w:rsidP="00C75F90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статье рассматривается  эффективный приём стимулирования читательской активности - «присвоение текста», который пришёл в общеобразовательную школу из театральной педагогики. Описываются этапы применения данного приёма на уроке литературы, даётся фрагмент урока. Статья может быть полезна учителям, разделяющим мнение Л.С.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Выготского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«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то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может привиться, которое прошло через чувство ученика».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Современному поколению детей  с большим трудом даётся чтение,  так как они с пелёнок впитывают  дух Интернета, компьютерных игр и телевидения. У каждого учителя  есть свои приёмы и методы стимулирования читательской активности.  Я  убеждена, что воспитать любовь к чтению можно через эмоции. Л.С.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утверждал, что именно эмоциональные реакции должны составить основу воспитательного процесса.  «Только то знание может привиться, которое прошло через чувство ученика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исал психолог в работе «Воспитание чувств». - Все остальное есть мертвое знание, убивающее всякое живое отношение к миру».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Такие эмоциональные реакции лежат в основе театральной  педагогики, основоположником  которой  является К.С. Станиславский.   В   театральной педагогике  воспитание, обучение и социализация  ребёнка осуществляются при помощи выразительных средств искусства путём создания продукта художественной деятельности.   В  результате  соприкосновения с искусством ребёнок испытывает  </w:t>
      </w:r>
      <w:r w:rsidRPr="00C75F9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катарсис, эмоциональное потрясение и внутреннее очищение</w:t>
      </w: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позволяет личности подняться на более высокую ступень  развития, пополнить свой социальный опыт.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Приёмы театральной педагогики, которые можно применять  на уроках в общеобразовательной школе,  очень разнообразны: анализ текста по системе Станиславского, этюды,  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магическое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«Если бы...» и многие другие.  Я выбрала для себя на уроках литературы приём  «присвоение текста». Именно он позволяет подготовить детей к прочувствованному, осознанному исполнению произведения и, как результат, его «присвоению».</w:t>
      </w:r>
    </w:p>
    <w:p w:rsidR="00C75F90" w:rsidRPr="00C75F90" w:rsidRDefault="00C75F90" w:rsidP="00C75F90">
      <w:pPr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Этапы  работы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применении данного приема на уроке таковы:</w:t>
      </w:r>
    </w:p>
    <w:p w:rsidR="00C75F90" w:rsidRPr="00C75F90" w:rsidRDefault="00C75F90" w:rsidP="00C75F90">
      <w:pPr>
        <w:numPr>
          <w:ilvl w:val="0"/>
          <w:numId w:val="1"/>
        </w:numPr>
        <w:spacing w:before="100" w:beforeAutospacing="1" w:after="100" w:afterAutospacing="1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исполнительский анализ текста  (по системе Станиславского)</w:t>
      </w:r>
    </w:p>
    <w:p w:rsidR="00C75F90" w:rsidRPr="00C75F90" w:rsidRDefault="00C75F90" w:rsidP="00C75F90">
      <w:pPr>
        <w:numPr>
          <w:ilvl w:val="0"/>
          <w:numId w:val="1"/>
        </w:numPr>
        <w:spacing w:before="100" w:beforeAutospacing="1" w:after="100" w:afterAutospacing="1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мизансцены  с включением   заранее подготовленных «манков»</w:t>
      </w:r>
    </w:p>
    <w:p w:rsidR="00C75F90" w:rsidRPr="00C75F90" w:rsidRDefault="00C75F90" w:rsidP="00C75F90">
      <w:pPr>
        <w:numPr>
          <w:ilvl w:val="0"/>
          <w:numId w:val="1"/>
        </w:numPr>
        <w:spacing w:before="100" w:beforeAutospacing="1" w:after="100" w:afterAutospacing="1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исполнение, рефлексия.  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Приведу пример применения этого приема на уроке литературы в 11 классе.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анализа предлагаю отрывок из «Ленинградской поэмы» О.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Берггольц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5F90" w:rsidRPr="00C75F90" w:rsidRDefault="00C75F90" w:rsidP="00C75F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Анализируем  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отрывок по схеме: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1607"/>
        <w:gridCol w:w="1835"/>
        <w:gridCol w:w="1237"/>
        <w:gridCol w:w="1823"/>
      </w:tblGrid>
      <w:tr w:rsidR="00C75F90" w:rsidRPr="00C75F90" w:rsidTr="00C75F90">
        <w:tc>
          <w:tcPr>
            <w:tcW w:w="10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Схема анализа стихотворения (по Станиславскому К.С.)</w:t>
            </w:r>
          </w:p>
        </w:tc>
      </w:tr>
      <w:tr w:rsidR="00C75F90" w:rsidRPr="00C75F90" w:rsidTr="00C75F90">
        <w:trPr>
          <w:trHeight w:val="540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(с указанием пауз и логического ударения)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Куски, их название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Исполнительские  задачи</w:t>
            </w:r>
          </w:p>
        </w:tc>
      </w:tr>
      <w:tr w:rsidR="00C75F90" w:rsidRPr="00C75F90" w:rsidTr="00C75F9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Предлагаемые  обстоятельств, видения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Темпо-ритм</w:t>
            </w:r>
            <w:proofErr w:type="spell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голосоведение</w:t>
            </w:r>
          </w:p>
        </w:tc>
      </w:tr>
    </w:tbl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Учащиеся читают те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пр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себя, затем вместе  с учителем  анализируют  каждую  часть, делают краткие записи в таблице-анализе и готовятся к пробному исполнению. От всего класс выбирают  чтеца. В конце  урока обсуждается  главный вопрос: какова сверхзадача произведения.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1497"/>
        <w:gridCol w:w="1708"/>
        <w:gridCol w:w="2325"/>
        <w:gridCol w:w="1953"/>
      </w:tblGrid>
      <w:tr w:rsidR="00C75F90" w:rsidRPr="00C75F90" w:rsidTr="00C75F90">
        <w:tc>
          <w:tcPr>
            <w:tcW w:w="10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Прогнозируемый результат  записей при  анализе отрывка</w:t>
            </w:r>
          </w:p>
          <w:p w:rsidR="00C75F90" w:rsidRPr="00C75F90" w:rsidRDefault="00C75F90" w:rsidP="00C75F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«Ленинградской поэмы» О. </w:t>
            </w: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Берггольц</w:t>
            </w:r>
            <w:proofErr w:type="spellEnd"/>
          </w:p>
        </w:tc>
      </w:tr>
      <w:tr w:rsidR="00C75F90" w:rsidRPr="00C75F90" w:rsidTr="00C75F90">
        <w:trPr>
          <w:trHeight w:val="540"/>
        </w:trPr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(с указанием пауз и логического ударения)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Куски, их название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Исполнительские  задачи</w:t>
            </w:r>
          </w:p>
        </w:tc>
      </w:tr>
      <w:tr w:rsidR="00C75F90" w:rsidRPr="00C75F90" w:rsidTr="00C75F90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Предлагаемые  обстоятельства, видения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Чувства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Темпо-ритм</w:t>
            </w:r>
            <w:proofErr w:type="spellEnd"/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C75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голосоведение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как рубеж запомню вечер:/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декабрь,/</w:t>
            </w: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безогненная</w:t>
            </w:r>
            <w:proofErr w:type="spell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мгла,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хлеб в руке домой несла,/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вдруг соседка мне навстречу. /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соседкой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Блокадный Ленинград, героиня </w:t>
            </w:r>
            <w:proofErr w:type="gram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</w:t>
            </w:r>
            <w:proofErr w:type="gram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енщина, у которой умер от голода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идёт с пайком по холодному городу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эмоций, </w:t>
            </w: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подавленнобезучастно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Спокойно, громкость средняя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«Сменяй на платье,— говорит, /—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не хочешь/ — дай по дружбе.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Десятый день, как дочь лежит.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хороню./ Ей гробик нужен.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за хлеб сколотят нам.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Отдай./ Ведь ты сама рожала...»/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 сказала:// «Не отдам».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бедный ломоть крепче сжала.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«Отдай, — она просила, /— ты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 ребёнка хоронила.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принесла тогда цветы,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ты украсила могилу». //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Просьба несчастной женщины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Решительный отказ лирической героини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Глазами лирической героини вижу, как соседка отчаянно просит,  ждёт помощи.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хватает мужества отказать ей.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Смотрю на женщину, которая отчаянно просит.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отчаянием и надеждой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Решительно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Безысходно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медленно, то убыстряя.  То  тихо, то громко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четко, негромко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Быстро, средняя громкость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...Как будто на краю земли,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одни, /во мгле, /в жестокой схватке,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две женщины, мы рядом шли, /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матери, /две </w:t>
            </w: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ленинградки</w:t>
            </w:r>
            <w:proofErr w:type="spell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Раздумья об участи </w:t>
            </w:r>
            <w:proofErr w:type="spell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ленинградок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Будто бы поднимаюсь над  блокадным городом и </w:t>
            </w: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вижу себя и соседку, понимаю </w:t>
            </w:r>
            <w:proofErr w:type="spellStart"/>
            <w:proofErr w:type="gram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бессмыслен-ность</w:t>
            </w:r>
            <w:proofErr w:type="spellEnd"/>
            <w:proofErr w:type="gram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того, что гибнут дети, идет война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болью и  горечью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громкость средняя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И, одержимая, она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молила долго, горько, робко.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сил хватило у меня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уступить мой хлеб на гробик./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сил хватило — привести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к себе, шепнув угрюмо: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«На, /съешь кусочек, /съешь.../ прости! /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для живых не жаль /— не думай». //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лирической героини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я не дала хлеб не потому, что боюсь голодной смерти, я дам хлеб этой несчастной женщине, чтобы она ЖИЛА. А мёртвых уже не спасешь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слезами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убыстряя, все громче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Тихо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...Прожив декабрь,/ январь, /февраль,/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повторяю с дрожью счастья: /</w:t>
            </w:r>
          </w:p>
          <w:p w:rsidR="00C75F90" w:rsidRPr="00C75F90" w:rsidRDefault="00C75F90" w:rsidP="00C75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ничего /живым не жаль/ —</w:t>
            </w:r>
          </w:p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слёз, /ни радости,/ ни страсти.//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Мужество женщин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 наполняюсь мужеством.  Мы должны выстоять, мы победим. Нет войне!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Гордо, страстно  твердо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чеканно, громко</w:t>
            </w:r>
          </w:p>
        </w:tc>
      </w:tr>
      <w:tr w:rsidR="00C75F90" w:rsidRPr="00C75F90" w:rsidTr="00C75F9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Сверхзадача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Pr="00C75F90" w:rsidRDefault="00C75F90" w:rsidP="00C75F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войне!</w:t>
            </w:r>
          </w:p>
        </w:tc>
      </w:tr>
    </w:tbl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Подбор художественных деталей. 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домашнего задания  ребятам было предложено подготовить «манки» по теме «Блокада Ленинграда» </w:t>
      </w:r>
      <w:proofErr w:type="gram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о поэтах и писателях блокадного Ленинграда, фотографии,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видеоохронику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музыкальные композиции).  Выбираем из материала то, что подойдёт для чтения стихотворения О.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Берггольц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Мизансцены. 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Обсуждаем  с ребятами мизансцены для основного чтеца: как он выходит, где он стоит, жесты, а также последовательность действий. Чаще всего последовательность такова:  смотрим 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видеохронику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блокадного Ленинграда - выходит чтец - чтение под музыку -  </w:t>
      </w:r>
      <w:proofErr w:type="spellStart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видеохроника</w:t>
      </w:r>
      <w:proofErr w:type="spellEnd"/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Победы.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Исполнение. 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такой организации работы над текстом никогда не бывает равнодушного чтения, потому что в подобные моменты  человек испытывает катарсис, он взаимодействует с автором, героями, историей. Происходит переоценка нравственных понятий.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Рефлексия. </w:t>
      </w: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 этого произведения можно  и не обсуждать. Дети, переполненные чувствами от увиденного и услышанного, чаще всего молчат. Я называю такие моменты «рефлексия-молчание».</w:t>
      </w:r>
    </w:p>
    <w:p w:rsidR="00C75F90" w:rsidRPr="00C75F90" w:rsidRDefault="00C75F90" w:rsidP="00C75F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5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данного приема помогает мне добиться сопереживания, сопричастности, «проживания» текста и его «присвоения». Это отличная мотивация к чтению.</w:t>
      </w:r>
    </w:p>
    <w:p w:rsidR="00CE432F" w:rsidRDefault="00CE432F"/>
    <w:sectPr w:rsidR="00CE432F" w:rsidSect="00CE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B67"/>
    <w:multiLevelType w:val="multilevel"/>
    <w:tmpl w:val="056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F90"/>
    <w:rsid w:val="004B74C4"/>
    <w:rsid w:val="00C75F90"/>
    <w:rsid w:val="00C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7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F90"/>
  </w:style>
  <w:style w:type="character" w:customStyle="1" w:styleId="c9">
    <w:name w:val="c9"/>
    <w:basedOn w:val="a0"/>
    <w:rsid w:val="00C75F90"/>
  </w:style>
  <w:style w:type="paragraph" w:customStyle="1" w:styleId="c24">
    <w:name w:val="c24"/>
    <w:basedOn w:val="a"/>
    <w:rsid w:val="00C7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5F90"/>
  </w:style>
  <w:style w:type="paragraph" w:customStyle="1" w:styleId="c11">
    <w:name w:val="c11"/>
    <w:basedOn w:val="a"/>
    <w:rsid w:val="00C7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5F90"/>
  </w:style>
  <w:style w:type="paragraph" w:customStyle="1" w:styleId="c36">
    <w:name w:val="c36"/>
    <w:basedOn w:val="a"/>
    <w:rsid w:val="00C7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75F90"/>
  </w:style>
  <w:style w:type="character" w:customStyle="1" w:styleId="c22">
    <w:name w:val="c22"/>
    <w:basedOn w:val="a0"/>
    <w:rsid w:val="00C75F90"/>
  </w:style>
  <w:style w:type="character" w:customStyle="1" w:styleId="c18">
    <w:name w:val="c18"/>
    <w:basedOn w:val="a0"/>
    <w:rsid w:val="00C75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2407</dc:creator>
  <cp:keywords/>
  <dc:description/>
  <cp:lastModifiedBy>2407</cp:lastModifiedBy>
  <cp:revision>3</cp:revision>
  <dcterms:created xsi:type="dcterms:W3CDTF">2021-12-02T19:37:00Z</dcterms:created>
  <dcterms:modified xsi:type="dcterms:W3CDTF">2021-12-02T19:40:00Z</dcterms:modified>
</cp:coreProperties>
</file>