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0B" w:rsidRDefault="009F1E0B" w:rsidP="009F1E0B">
      <w:pPr>
        <w:pStyle w:val="a3"/>
        <w:spacing w:before="0" w:beforeAutospacing="0" w:after="0" w:afterAutospacing="0"/>
        <w:rPr>
          <w:b/>
          <w:sz w:val="28"/>
          <w:szCs w:val="28"/>
          <w:lang w:val="kk-KZ"/>
        </w:rPr>
      </w:pPr>
      <w:r w:rsidRPr="009F1E0B">
        <w:rPr>
          <w:b/>
          <w:sz w:val="28"/>
          <w:szCs w:val="28"/>
          <w:lang w:val="kk-KZ"/>
        </w:rPr>
        <w:t xml:space="preserve">ҚҰЗЫРЕТТІЛІККЕ БАҒЫТТАЛҒАН </w:t>
      </w:r>
      <w:r>
        <w:rPr>
          <w:b/>
          <w:sz w:val="28"/>
          <w:szCs w:val="28"/>
          <w:lang w:val="kk-KZ"/>
        </w:rPr>
        <w:t xml:space="preserve">ТАПСЫРМАЛАР СИПАТЫ </w:t>
      </w:r>
    </w:p>
    <w:p w:rsidR="009F1E0B" w:rsidRPr="009F1E0B" w:rsidRDefault="005429A1" w:rsidP="009F1E0B">
      <w:pPr>
        <w:pStyle w:val="a3"/>
        <w:spacing w:before="0" w:beforeAutospacing="0" w:after="0" w:afterAutospacing="0"/>
        <w:jc w:val="center"/>
        <w:rPr>
          <w:b/>
          <w:sz w:val="28"/>
          <w:szCs w:val="28"/>
          <w:lang w:val="kk-KZ"/>
        </w:rPr>
      </w:pPr>
      <w:r>
        <w:rPr>
          <w:b/>
          <w:sz w:val="28"/>
          <w:szCs w:val="28"/>
          <w:lang w:val="kk-KZ"/>
        </w:rPr>
        <w:t xml:space="preserve"> </w:t>
      </w:r>
    </w:p>
    <w:p w:rsidR="005429A1" w:rsidRPr="009F1E0B" w:rsidRDefault="009F1E0B" w:rsidP="005429A1">
      <w:pPr>
        <w:pStyle w:val="a3"/>
        <w:spacing w:before="0" w:beforeAutospacing="0" w:after="0" w:afterAutospacing="0"/>
        <w:jc w:val="center"/>
        <w:rPr>
          <w:b/>
          <w:sz w:val="28"/>
          <w:szCs w:val="28"/>
          <w:lang w:val="kk-KZ"/>
        </w:rPr>
      </w:pPr>
      <w:r w:rsidRPr="009F1E0B">
        <w:rPr>
          <w:b/>
          <w:sz w:val="28"/>
          <w:szCs w:val="28"/>
          <w:lang w:val="kk-KZ"/>
        </w:rPr>
        <w:t xml:space="preserve"> </w:t>
      </w:r>
      <w:r>
        <w:rPr>
          <w:b/>
          <w:sz w:val="28"/>
          <w:szCs w:val="28"/>
          <w:lang w:val="kk-KZ"/>
        </w:rPr>
        <w:t xml:space="preserve">    </w:t>
      </w:r>
      <w:r w:rsidR="005429A1" w:rsidRPr="005429A1">
        <w:rPr>
          <w:i/>
          <w:sz w:val="28"/>
          <w:szCs w:val="28"/>
          <w:lang w:val="kk-KZ"/>
        </w:rPr>
        <w:t>Қостанай облысы әкімдігі білім басқармасының</w:t>
      </w:r>
      <w:r w:rsidR="005429A1">
        <w:rPr>
          <w:i/>
          <w:sz w:val="28"/>
          <w:szCs w:val="28"/>
          <w:lang w:val="kk-KZ"/>
        </w:rPr>
        <w:t xml:space="preserve"> </w:t>
      </w:r>
      <w:r w:rsidR="005429A1" w:rsidRPr="005429A1">
        <w:rPr>
          <w:i/>
          <w:sz w:val="28"/>
          <w:szCs w:val="28"/>
          <w:lang w:val="kk-KZ"/>
        </w:rPr>
        <w:t>«Қостанай ауданы білім бөлімінің</w:t>
      </w:r>
      <w:r w:rsidR="005429A1">
        <w:rPr>
          <w:i/>
          <w:sz w:val="28"/>
          <w:szCs w:val="28"/>
          <w:lang w:val="kk-KZ"/>
        </w:rPr>
        <w:t xml:space="preserve">  </w:t>
      </w:r>
      <w:r w:rsidR="005429A1" w:rsidRPr="005429A1">
        <w:rPr>
          <w:i/>
          <w:sz w:val="28"/>
          <w:szCs w:val="28"/>
          <w:lang w:val="kk-KZ"/>
        </w:rPr>
        <w:t>Молоканов негізгі орта мектебі»</w:t>
      </w:r>
      <w:r w:rsidR="005429A1">
        <w:rPr>
          <w:i/>
          <w:sz w:val="28"/>
          <w:szCs w:val="28"/>
          <w:lang w:val="kk-KZ"/>
        </w:rPr>
        <w:t xml:space="preserve"> ағылшын тілінің мұғалімі, филология магистрі            </w:t>
      </w:r>
      <w:r w:rsidR="005429A1" w:rsidRPr="005429A1">
        <w:rPr>
          <w:b/>
          <w:i/>
          <w:sz w:val="28"/>
          <w:szCs w:val="28"/>
          <w:lang w:val="kk-KZ"/>
        </w:rPr>
        <w:t>Каженова А</w:t>
      </w:r>
      <w:r w:rsidR="00A43E37">
        <w:rPr>
          <w:b/>
          <w:i/>
          <w:sz w:val="28"/>
          <w:szCs w:val="28"/>
          <w:lang w:val="kk-KZ"/>
        </w:rPr>
        <w:t>йгери</w:t>
      </w:r>
      <w:bookmarkStart w:id="0" w:name="_GoBack"/>
      <w:bookmarkEnd w:id="0"/>
      <w:r w:rsidR="00A43E37">
        <w:rPr>
          <w:b/>
          <w:i/>
          <w:sz w:val="28"/>
          <w:szCs w:val="28"/>
          <w:lang w:val="kk-KZ"/>
        </w:rPr>
        <w:t>м</w:t>
      </w:r>
      <w:r w:rsidR="005429A1" w:rsidRPr="005429A1">
        <w:rPr>
          <w:b/>
          <w:i/>
          <w:sz w:val="28"/>
          <w:szCs w:val="28"/>
          <w:lang w:val="kk-KZ"/>
        </w:rPr>
        <w:t>. А</w:t>
      </w:r>
    </w:p>
    <w:p w:rsidR="009F1E0B" w:rsidRDefault="009F1E0B" w:rsidP="009F1E0B">
      <w:pPr>
        <w:pStyle w:val="a3"/>
        <w:spacing w:before="0" w:beforeAutospacing="0" w:after="0" w:afterAutospacing="0"/>
        <w:rPr>
          <w:b/>
          <w:sz w:val="28"/>
          <w:szCs w:val="28"/>
          <w:lang w:val="kk-KZ"/>
        </w:rPr>
      </w:pPr>
    </w:p>
    <w:p w:rsidR="009F1E0B" w:rsidRPr="009F1E0B" w:rsidRDefault="009F1E0B" w:rsidP="009F1E0B">
      <w:pPr>
        <w:pStyle w:val="a3"/>
        <w:spacing w:before="0" w:beforeAutospacing="0" w:after="0" w:afterAutospacing="0"/>
        <w:rPr>
          <w:i/>
          <w:sz w:val="28"/>
          <w:szCs w:val="28"/>
          <w:lang w:val="kk-KZ"/>
        </w:rPr>
      </w:pPr>
      <w:r>
        <w:rPr>
          <w:b/>
          <w:sz w:val="28"/>
          <w:szCs w:val="28"/>
          <w:lang w:val="kk-KZ"/>
        </w:rPr>
        <w:t xml:space="preserve">                                                                 </w:t>
      </w:r>
    </w:p>
    <w:p w:rsidR="009F1E0B" w:rsidRPr="009F1E0B" w:rsidRDefault="009F1E0B" w:rsidP="001519A1">
      <w:pPr>
        <w:pStyle w:val="a3"/>
        <w:spacing w:before="0" w:beforeAutospacing="0" w:after="0" w:afterAutospacing="0"/>
        <w:ind w:firstLine="708"/>
        <w:jc w:val="both"/>
        <w:rPr>
          <w:sz w:val="28"/>
          <w:szCs w:val="28"/>
          <w:lang w:val="kk-KZ"/>
        </w:rPr>
      </w:pPr>
      <w:r w:rsidRPr="009F1E0B">
        <w:rPr>
          <w:sz w:val="28"/>
          <w:szCs w:val="28"/>
          <w:lang w:val="kk-KZ"/>
        </w:rPr>
        <w:t xml:space="preserve">Қазақстан Республикасы мемлекеттік жалпыға міндетті білім беру стандартында жалпы орта білім берудің ұлттық деңгейдегі басты мақсаты – еліміздің әлеуметтік, экономикалық және саяси өміріне белсенді қатысуға дайын, құзыретті тұлғаның қалыптасуына ықпал ету деп анық көрсетілген. </w:t>
      </w:r>
      <w:r w:rsidR="001519A1">
        <w:rPr>
          <w:sz w:val="28"/>
          <w:szCs w:val="28"/>
          <w:lang w:val="kk-KZ"/>
        </w:rPr>
        <w:t xml:space="preserve"> </w:t>
      </w:r>
      <w:r w:rsidR="001519A1" w:rsidRPr="000871C4">
        <w:rPr>
          <w:sz w:val="28"/>
          <w:szCs w:val="28"/>
          <w:lang w:val="kk-KZ"/>
        </w:rPr>
        <w:t>Әлемдік өркениетке ілесе біздің мемлекетіміздің халықаралық деңгейде әр салада түбегейлі өзгерістер енгізуі, достық, ынтымақтастық қатынастар орнатуы шет тілінің маңыздылығын арттырып отыр. Шетел тілін үйрене отырып оқушы өз білімін шыңдайды, басқа ел туралы кең көлемде мағлұматтар алады, салт –дәстүрін,  мәдениетін т</w:t>
      </w:r>
      <w:r w:rsidR="001519A1">
        <w:rPr>
          <w:sz w:val="28"/>
          <w:szCs w:val="28"/>
          <w:lang w:val="kk-KZ"/>
        </w:rPr>
        <w:t>аниды.</w:t>
      </w:r>
      <w:r w:rsidR="001519A1">
        <w:rPr>
          <w:sz w:val="28"/>
          <w:szCs w:val="28"/>
          <w:lang w:val="kk-KZ"/>
        </w:rPr>
        <w:t xml:space="preserve"> </w:t>
      </w:r>
      <w:r w:rsidRPr="009F1E0B">
        <w:rPr>
          <w:sz w:val="28"/>
          <w:szCs w:val="28"/>
          <w:lang w:val="kk-KZ"/>
        </w:rPr>
        <w:t>Әлемдік тәжірибе мен ұлттық практикаға сүйеніп жасалған</w:t>
      </w:r>
      <w:r w:rsidR="005429A1">
        <w:rPr>
          <w:sz w:val="28"/>
          <w:szCs w:val="28"/>
          <w:lang w:val="kk-KZ"/>
        </w:rPr>
        <w:t xml:space="preserve"> европалық  стандарттардың негізінде</w:t>
      </w:r>
      <w:r w:rsidRPr="009F1E0B">
        <w:rPr>
          <w:sz w:val="28"/>
          <w:szCs w:val="28"/>
          <w:lang w:val="kk-KZ"/>
        </w:rPr>
        <w:t xml:space="preserve"> әрбір оқушының жас ерекшеліктерін ескере отырып, білімнің мазмұнын меңгеруге бағытталған үш түрлі құзыреттіліктер жиынтығын игеруі мақсат етілген, олар: өзіндік менеджментке жататын өмірде кездесетін проблеманың шешімін табу құзыреттілігі; ақпараттық құзыреттілік; білімді игерумен бірге жүретін қарым-қатынастық, коммуникативтік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Дамыған елдердің оқу жүйесінде кеңінен қолданыла бастаған «құзыреттілік», «құзырет» терминдері жаңа білім стандарты ұстанған басты бағыт ретінде біздің еліміздің білім беру жүйесіне ене бастады. Құзыреттілік теориясы Г.В.Вайлер, Ю.В.Койнов, Я.И.Лефстед, Н.В.Матяш, В.В. Сериков, Дж.Равен, Р.Уайт, В.Чинапах және т.б. еңбектерінде негізделген. Білім беруді ұйымдастыруға құзыреттілік тұрғыдан келуді жүзеге асырудың әдіс-тәсілдерін меңгеру туралы мәселелер М.Н.Скаткин, И.Я.Лернер, В.В.Давыдов және т.б. ғалымдардың еңбектерінде қарастырылған.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Білім алушылардың түйінді құзыреттіліктерді игеруі олардың нәтижелі түрде әлеуметтендірілуінің, яғни әлеуметтік рөлдерді, нормаларды және құндылықтарды игерулерінің алғы шарттарын жасайды. Білім беру мазмұны әрбір білім алушының стандартпен айқындалған мынадай түйінді құзыреттіліктер түріндегі білім беру нәтижелеріне қол жеткізуіне бағытталған: </w:t>
      </w:r>
    </w:p>
    <w:p w:rsidR="009F1E0B" w:rsidRPr="009F1E0B" w:rsidRDefault="009F1E0B" w:rsidP="005D69E4">
      <w:pPr>
        <w:pStyle w:val="a3"/>
        <w:spacing w:before="0" w:beforeAutospacing="0" w:after="0" w:afterAutospacing="0"/>
        <w:ind w:firstLine="708"/>
        <w:jc w:val="both"/>
        <w:rPr>
          <w:sz w:val="28"/>
          <w:szCs w:val="28"/>
          <w:lang w:val="kk-KZ"/>
        </w:rPr>
      </w:pPr>
      <w:r w:rsidRPr="009F1E0B">
        <w:rPr>
          <w:sz w:val="28"/>
          <w:szCs w:val="28"/>
          <w:lang w:val="kk-KZ"/>
        </w:rPr>
        <w:t>- проблемалар</w:t>
      </w:r>
      <w:r w:rsidR="005D69E4">
        <w:rPr>
          <w:sz w:val="28"/>
          <w:szCs w:val="28"/>
          <w:lang w:val="kk-KZ"/>
        </w:rPr>
        <w:t>дың шешімін табу құзыреттілігі,</w:t>
      </w:r>
      <w:r w:rsidRPr="009F1E0B">
        <w:rPr>
          <w:sz w:val="28"/>
          <w:szCs w:val="28"/>
          <w:lang w:val="kk-KZ"/>
        </w:rPr>
        <w:t xml:space="preserve"> ақпараттық құзыреттілік;</w:t>
      </w:r>
      <w:r w:rsidR="005D69E4">
        <w:rPr>
          <w:sz w:val="28"/>
          <w:szCs w:val="28"/>
          <w:lang w:val="kk-KZ"/>
        </w:rPr>
        <w:t xml:space="preserve">  </w:t>
      </w:r>
      <w:r w:rsidRPr="009F1E0B">
        <w:rPr>
          <w:sz w:val="28"/>
          <w:szCs w:val="28"/>
          <w:lang w:val="kk-KZ"/>
        </w:rPr>
        <w:t>коммуникативтік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Проблемалардың шешімін табу құзыреттілігі: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түрлі жағдайларда проблемаларды анықтауға, жауапты шешім қабылдауға, өз шешімінің нәтижесін бағалауға;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 өз іс-әрекетіне мақсат қоя алуға, оны іске асыруға қажетті жағдайларды анықтауға, оған жету үдерістерін жоспарлы түрде ұйымдастыруға (яғни, атқарылатын міндетке барабар технологияларды әзірлеуге);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lastRenderedPageBreak/>
        <w:t>- өзін-өзі бағалауға және өзінің іс- әрекеті мен оның нәтижелеріне баға беруге;</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түрлі жағдайларда өзі үшін қызмет және мінез-құлық нормаларын таңдауына;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қойылған міндетке сәйкес технологияларды таңдауына мүмкіндік береді.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 Ақпараттық құзыреттілік: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сыни тұрғыдан ұсынылған ақпараттар негізінде саналы шешім қабылдауға;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 өз бетінше мақсат қоюға және оны негіздеуге, мақсатқа жету үшін танымдық қызметті жоспарлауға және жүзеге асыруға;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ақпараттарды өз бетімен табуға, талдауға, іріктеу жасауға, қайта құруға, сақтауға, түрлендіруге және тасымалдауға, оның ішінде қазіргі заманғы ақпараттық-коммуникациялық технологиялардың көмегімен жүзеге асыруға;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логикалық операцияларды (талдау, жинақтау, жалпылау, құрылымдау, тікелей және жанама дәлелдеу, аналогия бойынша дәлелдеу, модельдеу, ойша эксперименттеу, материалдарды жүйелеу) қолдана отырып, ақпараттарды өңдеуге;</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өзінің оқу қызметін жоспарлау және жүзеге асыру үшін ақпараттарды қолдануға мүмкіндік береді.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Коммуникативтік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 нақты өмір жағдайында өзінің міндеттерін шешу үшін қазақ және басқа тілдерде ауызша және жазбаша коммуникациялардың түрлі құралдарын қолдануға;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коммуникативтік міндеттерді шешуге сәйкес келетін стильдер мен жанрларды таңдауға және қолдануға;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 әдептілік нормаларына сәйкес өзіндік пікірін білдіруге;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нәтижелі өзара іс-әрекетті, оның ішінде басқа мәдениет өкілдерімен, түрлі көзқарас және әртүрлі бағыттағы адамдармен сұхбат жүргізе отырып, шиеленіскен ахуалдарды шешуді жүзеге асыруға;</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жалпы нәтижеге қол жеткізу үшін түрлі көзқарастағы адамдар тобында қатынас (коммуникация) құруға мүмкіндік береді.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Білім беру деңгейінің регламенттелген осы МЖБС-на сәйкес келетін түйінді құзыреттіліктерді меңгерудің үш деңгейі көрсетіледі.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Білім алушы білім берудің әрбір деңгейін аяқтау кезеңінде негізгі құзыреттіліктерді құрайтын берілген қызмет түрлерінің көрсетілген ең аз көлемін игергенін көрсете білуі тиіс. Білім мазмұнын өзгертудің  тұжырымдамалық негіздері біртіндеп білім, білік және дағдыларды игеруге негізделген оқу-пәндік парадигмадан, әр оқушының құзыреттіліктер  жиынтығын білім нәтижелері ретінде игеруіне бағдарланған.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Оқушы әр білім беру деңгейін аяқтағаннан кейін енгізілген құзыреттерді құрайтын, көрсетілген әрекеттер түрінің минималды жиынтығын игергенін көрсетуі тиіс. Қазақстан мектептерінің оқушылары өзгермелі өмірдің жаңа тұжырымдамалары мен үрдістерін қабылдауға дайын болуы, саналы таңдау жасауға, сондай –ақ барлық өмір бойына өмірдегі өзгермелі жағдайларға икемді болуға және өз білімін көтеруге дайындығы негізгі алғышарт болып табылады. </w:t>
      </w:r>
    </w:p>
    <w:p w:rsidR="009F1E0B" w:rsidRPr="009F1E0B" w:rsidRDefault="00924FB2" w:rsidP="009F1E0B">
      <w:pPr>
        <w:pStyle w:val="a3"/>
        <w:spacing w:before="0" w:beforeAutospacing="0" w:after="0" w:afterAutospacing="0"/>
        <w:ind w:firstLine="708"/>
        <w:jc w:val="both"/>
        <w:rPr>
          <w:sz w:val="28"/>
          <w:szCs w:val="28"/>
          <w:lang w:val="kk-KZ"/>
        </w:rPr>
      </w:pPr>
      <w:r w:rsidRPr="000871C4">
        <w:rPr>
          <w:sz w:val="28"/>
          <w:szCs w:val="28"/>
          <w:lang w:val="kk-KZ"/>
        </w:rPr>
        <w:t>Ағылшын тілі – XXI ғасырдың тілі. Бұл тіл қазақты дүниеге танытатын, ә</w:t>
      </w:r>
      <w:r>
        <w:rPr>
          <w:sz w:val="28"/>
          <w:szCs w:val="28"/>
          <w:lang w:val="kk-KZ"/>
        </w:rPr>
        <w:t>лемдік деңгейге шығаратын тіл. Бүгінгі таңда е</w:t>
      </w:r>
      <w:r w:rsidRPr="000871C4">
        <w:rPr>
          <w:sz w:val="28"/>
          <w:szCs w:val="28"/>
          <w:lang w:val="kk-KZ"/>
        </w:rPr>
        <w:t xml:space="preserve">ліміздің шет елдермен қарым-қатынасымыз </w:t>
      </w:r>
      <w:r>
        <w:rPr>
          <w:sz w:val="28"/>
          <w:szCs w:val="28"/>
          <w:lang w:val="kk-KZ"/>
        </w:rPr>
        <w:t xml:space="preserve">күшейіп, мол  мүмкіндіктер қарастырылып, </w:t>
      </w:r>
      <w:r w:rsidRPr="000871C4">
        <w:rPr>
          <w:sz w:val="28"/>
          <w:szCs w:val="28"/>
          <w:lang w:val="kk-KZ"/>
        </w:rPr>
        <w:t>оқушылардың шет тіліне қызығуын, білімге құштарлығын ояту, танымдық белсенділігін арттыру</w:t>
      </w:r>
      <w:r>
        <w:rPr>
          <w:sz w:val="28"/>
          <w:szCs w:val="28"/>
          <w:lang w:val="kk-KZ"/>
        </w:rPr>
        <w:t xml:space="preserve"> </w:t>
      </w:r>
      <w:r w:rsidRPr="000871C4">
        <w:rPr>
          <w:sz w:val="28"/>
          <w:szCs w:val="28"/>
          <w:lang w:val="kk-KZ"/>
        </w:rPr>
        <w:t>– басты міндет. Демек, оқушыларымыздың ағылшын тілін білуі – уақыт талабы. Шетел тілі қазіргі кезде заман талабына сай көптеген мектептерде тереңдетіп оқытылуда. жүргізілуде. Бұл оқушы бойында ерте кезеңнен бастап ұлтаралық, мәдениетаралық бірлестікке дайындықтың қ</w:t>
      </w:r>
      <w:r>
        <w:rPr>
          <w:sz w:val="28"/>
          <w:szCs w:val="28"/>
          <w:lang w:val="kk-KZ"/>
        </w:rPr>
        <w:t>алыптасуына тікелей ықпал ететіні  сөзсіз.</w:t>
      </w:r>
      <w:r w:rsidRPr="000871C4">
        <w:rPr>
          <w:sz w:val="28"/>
          <w:szCs w:val="28"/>
          <w:lang w:val="kk-KZ"/>
        </w:rPr>
        <w:t xml:space="preserve"> </w:t>
      </w:r>
      <w:r w:rsidR="009F1E0B" w:rsidRPr="009F1E0B">
        <w:rPr>
          <w:sz w:val="28"/>
          <w:szCs w:val="28"/>
          <w:lang w:val="kk-KZ"/>
        </w:rPr>
        <w:t xml:space="preserve">Білім беру процесі мақсатты ұйымдастырылған, өзара байланысты мұғалім мен оқушы іс-әрекетін қамтиды: тұлғаға бағдарланған, құзыреттілік; іс – әркеттілік; денсаулық сақтау. Білім беру процесінде негізгі құзыреттіліктерді қалыптастыру ретінде оқушылардың жобалау, зерттеу іс-әрекеттері ұйымдастырылады. Оқу жылының бойында оқушылар жеке немесе топ құрамында пәнаралық және пәнүстілік мазмұн базасында тұлғалық маңызды жобаны әзірлеп, іске асырады. Жобалау, зерттеу іс- әрекетінде бағалау нысаны - арнайы әзірленген талаптар мен көрсеткіштер негізінде негізгі құзыреттіліктердің қалыптасу негізі болып табылады. Ал, осы айтып жатқан құзыреттілік дегеніміз не?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Құзыр - әмір, билік дегенді білдірсе ( қазақ түсіндірме сөздігі), құзырет – қойылған мақсаттарға жету үшін ішкі және сыртқы ресурстарды тиімді іске асыруға дайындық; жеке және қоғамдық қажеттіліктерді қанағаттандыру мақсатында табысты іс-әрекетке дайындық (қазақ түсіндірме сөздігі), яғни біздің пайымдауымызша, білім беру жүйесіне әлеуметтік тапсырысты құрайды. Ал құзыреттілік дегеніміз - оқушылардың іс-әрекеттің әмбебап тәсілдерін меңгеруінен көрінетін білім нәтижесі. Оқушылардың тұлғалық сапаларының кешенін дамытуға , білім беруден күтілетін нәтижелер.</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 xml:space="preserve">Білім берудің күтілетін нәтижелері белгіленген мақсатқа сәйкес мектеп түлегінің негізгі құзырлығы төмендегідей анықталады: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1. Құндылықты- бағдарлы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2. Мәдениет-танымдылық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3. Оқу-танымдылық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4. Коммуникативті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5. Ақпараттық- технологиялық құзыреттілік.</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6. Әлеуметтік- еңбек құзыреттілігі.</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7. Тұлғалық өзін-өзі дамыту құзыреттілігі.</w:t>
      </w:r>
    </w:p>
    <w:p w:rsidR="009F1E0B" w:rsidRPr="009F1E0B" w:rsidRDefault="009F1E0B" w:rsidP="00A43E37">
      <w:pPr>
        <w:pStyle w:val="a3"/>
        <w:spacing w:before="0" w:beforeAutospacing="0" w:after="0" w:afterAutospacing="0"/>
        <w:ind w:firstLine="708"/>
        <w:jc w:val="both"/>
        <w:rPr>
          <w:sz w:val="28"/>
          <w:szCs w:val="28"/>
          <w:lang w:val="kk-KZ"/>
        </w:rPr>
      </w:pPr>
      <w:r w:rsidRPr="009F1E0B">
        <w:rPr>
          <w:sz w:val="28"/>
          <w:szCs w:val="28"/>
          <w:lang w:val="kk-KZ"/>
        </w:rPr>
        <w:t xml:space="preserve">Осылардың ішінен комуникативті құзыреттілікті қазақ тілі мен әдебиеті сабағында сын тұрғысынан ойлау және жазу технологиясын пайдалана отырып оқушылардың бойында қалай дамытуға болатынына тоқталайық. Себебі: коммуникативтік  құзыреттілік қазақ тілі мен әдебиеті сабағына етене жақын. Өйткені тілдің басты қызметі – коммуникативтік қызмет. Коммуникативтік құзыреттілік адамдармен өзара әрекет пен қарым-қатынас тәсілдерін білуді, түрлі әлеуметтік топтарда жұмыс істеу дағдыларын, қоғамдағы әлеуметтік рөлдерді орындауда, өмірдегі нақты жағдайларда шешім қабылдау үшін байланыстың түрлі объектілерін қолдана алу білігін, мемлекеттік тіл ретінде қазақ тілінде, халықаралық қатынаста шетел тілінде қатынас дағдылары болуын қарастырады. </w:t>
      </w:r>
    </w:p>
    <w:p w:rsidR="009F1E0B" w:rsidRPr="00A43E37" w:rsidRDefault="009F1E0B" w:rsidP="00A43E37">
      <w:pPr>
        <w:tabs>
          <w:tab w:val="left" w:pos="3120"/>
        </w:tabs>
        <w:spacing w:after="0" w:line="240" w:lineRule="auto"/>
        <w:jc w:val="both"/>
        <w:rPr>
          <w:rFonts w:ascii="Times New Roman" w:hAnsi="Times New Roman" w:cs="Times New Roman"/>
          <w:sz w:val="28"/>
          <w:szCs w:val="28"/>
          <w:lang w:val="kk-KZ"/>
        </w:rPr>
      </w:pPr>
      <w:r w:rsidRPr="005D69E4">
        <w:rPr>
          <w:rFonts w:ascii="Times New Roman" w:hAnsi="Times New Roman" w:cs="Times New Roman"/>
          <w:sz w:val="28"/>
          <w:szCs w:val="28"/>
          <w:lang w:val="kk-KZ"/>
        </w:rPr>
        <w:t>Коммуникативтік  құзыреттілік төрт түрлі аспектіден тұрады. Олар:1.Жазбаша байланысу .2. Көпшілік алдында сөз сөйлеу.3.Диалог.4. Өнімді топтық байланысу.Коммуникативті құзыреттіліктің әр аспектіге байланысты 3-деңгейі бар.</w:t>
      </w:r>
      <w:r w:rsidR="005D69E4">
        <w:rPr>
          <w:rFonts w:ascii="Times New Roman" w:eastAsia="Arial" w:hAnsi="Times New Roman" w:cs="Times New Roman"/>
          <w:sz w:val="28"/>
          <w:szCs w:val="28"/>
          <w:lang w:val="kk-KZ"/>
        </w:rPr>
        <w:t xml:space="preserve">  Жас мамандар  мен мектеп оқушыларының грамматикалық сауаттылығын арттыру  мақсатында </w:t>
      </w:r>
      <w:r w:rsidR="00203FA8">
        <w:rPr>
          <w:rFonts w:ascii="Times New Roman" w:eastAsia="Arial" w:hAnsi="Times New Roman" w:cs="Times New Roman"/>
          <w:sz w:val="28"/>
          <w:szCs w:val="28"/>
          <w:lang w:val="kk-KZ"/>
        </w:rPr>
        <w:t>арнайы</w:t>
      </w:r>
      <w:r w:rsidR="005D69E4">
        <w:rPr>
          <w:rFonts w:ascii="Times New Roman" w:eastAsia="Arial" w:hAnsi="Times New Roman" w:cs="Times New Roman"/>
          <w:sz w:val="28"/>
          <w:szCs w:val="28"/>
          <w:lang w:val="kk-KZ"/>
        </w:rPr>
        <w:t xml:space="preserve"> </w:t>
      </w:r>
      <w:r w:rsidR="005D69E4" w:rsidRPr="005D69E4">
        <w:rPr>
          <w:rFonts w:ascii="Times New Roman" w:hAnsi="Times New Roman" w:cs="Times New Roman"/>
          <w:b/>
          <w:sz w:val="28"/>
          <w:szCs w:val="28"/>
          <w:lang w:val="kk-KZ"/>
        </w:rPr>
        <w:t xml:space="preserve"> </w:t>
      </w:r>
      <w:r w:rsidR="005D69E4" w:rsidRPr="00203FA8">
        <w:rPr>
          <w:rFonts w:ascii="Times New Roman" w:hAnsi="Times New Roman" w:cs="Times New Roman"/>
          <w:sz w:val="28"/>
          <w:szCs w:val="28"/>
          <w:lang w:val="kk-KZ"/>
        </w:rPr>
        <w:t>Ағылшын тілін үйренушілерге арналған «Ағылшын  тіліне арналған  грамматикалық нұсқаулық»</w:t>
      </w:r>
      <w:r w:rsidR="00203FA8">
        <w:rPr>
          <w:rFonts w:ascii="Times New Roman" w:hAnsi="Times New Roman" w:cs="Times New Roman"/>
          <w:sz w:val="28"/>
          <w:szCs w:val="28"/>
          <w:lang w:val="kk-KZ"/>
        </w:rPr>
        <w:t xml:space="preserve"> </w:t>
      </w:r>
      <w:r w:rsidR="00203FA8" w:rsidRPr="00203FA8">
        <w:rPr>
          <w:rFonts w:ascii="Times New Roman" w:hAnsi="Times New Roman" w:cs="Times New Roman"/>
          <w:sz w:val="28"/>
          <w:szCs w:val="28"/>
          <w:lang w:val="kk-KZ"/>
        </w:rPr>
        <w:t>атты</w:t>
      </w:r>
      <w:r w:rsidR="00203FA8">
        <w:rPr>
          <w:rFonts w:ascii="Times New Roman" w:hAnsi="Times New Roman" w:cs="Times New Roman"/>
          <w:b/>
          <w:sz w:val="28"/>
          <w:szCs w:val="28"/>
          <w:lang w:val="kk-KZ"/>
        </w:rPr>
        <w:t xml:space="preserve"> </w:t>
      </w:r>
      <w:r w:rsidR="005D69E4" w:rsidRPr="005D69E4">
        <w:rPr>
          <w:rFonts w:ascii="Times New Roman" w:hAnsi="Times New Roman" w:cs="Times New Roman"/>
          <w:sz w:val="28"/>
          <w:szCs w:val="28"/>
          <w:lang w:val="kk-KZ"/>
        </w:rPr>
        <w:t>оқу-әдістемелік құралы</w:t>
      </w:r>
      <w:r w:rsidR="00203FA8">
        <w:rPr>
          <w:rFonts w:ascii="Times New Roman" w:hAnsi="Times New Roman" w:cs="Times New Roman"/>
          <w:sz w:val="28"/>
          <w:szCs w:val="28"/>
          <w:lang w:val="kk-KZ"/>
        </w:rPr>
        <w:t>н құрастырдым</w:t>
      </w:r>
      <w:r w:rsidR="005D69E4" w:rsidRPr="005D69E4">
        <w:rPr>
          <w:rFonts w:ascii="Times New Roman" w:hAnsi="Times New Roman" w:cs="Times New Roman"/>
          <w:sz w:val="28"/>
          <w:szCs w:val="28"/>
          <w:lang w:val="kk-KZ"/>
        </w:rPr>
        <w:t>. Грамматикалық анықтамалықта қазақ тіліне параллельді аудармасы бар мысалдармен бірге жүретін ағылшын тілі грамматикасы негіздерін</w:t>
      </w:r>
      <w:r w:rsidR="00203FA8">
        <w:rPr>
          <w:rFonts w:ascii="Times New Roman" w:hAnsi="Times New Roman" w:cs="Times New Roman"/>
          <w:sz w:val="28"/>
          <w:szCs w:val="28"/>
          <w:lang w:val="kk-KZ"/>
        </w:rPr>
        <w:t>ің қысқаша сипаттамасы ж</w:t>
      </w:r>
      <w:r w:rsidR="005D69E4" w:rsidRPr="005D69E4">
        <w:rPr>
          <w:rFonts w:ascii="Times New Roman" w:hAnsi="Times New Roman" w:cs="Times New Roman"/>
          <w:sz w:val="28"/>
          <w:szCs w:val="28"/>
          <w:lang w:val="kk-KZ"/>
        </w:rPr>
        <w:t>аттығу жұмыстары лексика,фонетика, морфология салаларын</w:t>
      </w:r>
      <w:r w:rsidR="00203FA8">
        <w:rPr>
          <w:rFonts w:ascii="Times New Roman" w:hAnsi="Times New Roman" w:cs="Times New Roman"/>
          <w:sz w:val="28"/>
          <w:szCs w:val="28"/>
          <w:lang w:val="kk-KZ"/>
        </w:rPr>
        <w:t xml:space="preserve">а лайықты </w:t>
      </w:r>
      <w:r w:rsidR="00A43E37">
        <w:rPr>
          <w:rFonts w:ascii="Times New Roman" w:hAnsi="Times New Roman" w:cs="Times New Roman"/>
          <w:sz w:val="28"/>
          <w:szCs w:val="28"/>
          <w:lang w:val="kk-KZ"/>
        </w:rPr>
        <w:t xml:space="preserve">  қ</w:t>
      </w:r>
      <w:r w:rsidR="005D69E4" w:rsidRPr="005D69E4">
        <w:rPr>
          <w:rFonts w:ascii="Times New Roman" w:hAnsi="Times New Roman" w:cs="Times New Roman"/>
          <w:sz w:val="28"/>
          <w:szCs w:val="28"/>
          <w:lang w:val="kk-KZ"/>
        </w:rPr>
        <w:t xml:space="preserve">амтылған тапсырмалары оқушылардың тіл байлығын арттыру, дұрыс сөйлеп, сауатты жазуға дағыландыру  арқылы  мәдениетті, дұрыс сөйлеуге үйретуді мақсат </w:t>
      </w:r>
      <w:r w:rsidR="005D69E4" w:rsidRPr="00A43E37">
        <w:rPr>
          <w:rFonts w:ascii="Times New Roman" w:hAnsi="Times New Roman" w:cs="Times New Roman"/>
          <w:sz w:val="28"/>
          <w:szCs w:val="28"/>
          <w:lang w:val="kk-KZ"/>
        </w:rPr>
        <w:t>етеді</w:t>
      </w:r>
      <w:r w:rsidR="00A43E37" w:rsidRPr="00A43E37">
        <w:rPr>
          <w:rFonts w:ascii="Times New Roman" w:hAnsi="Times New Roman" w:cs="Times New Roman"/>
          <w:sz w:val="28"/>
          <w:szCs w:val="28"/>
          <w:lang w:val="kk-KZ"/>
        </w:rPr>
        <w:t xml:space="preserve"> </w:t>
      </w:r>
      <w:r w:rsidRPr="00A43E37">
        <w:rPr>
          <w:rFonts w:ascii="Times New Roman" w:hAnsi="Times New Roman" w:cs="Times New Roman"/>
          <w:sz w:val="28"/>
          <w:szCs w:val="28"/>
          <w:lang w:val="kk-KZ"/>
        </w:rPr>
        <w:t xml:space="preserve">Оларға:         Жазбаша қатынас аспектісінде :  </w:t>
      </w:r>
    </w:p>
    <w:p w:rsidR="009F1E0B" w:rsidRPr="009F1E0B" w:rsidRDefault="009F1E0B" w:rsidP="00A43E37">
      <w:pPr>
        <w:pStyle w:val="a3"/>
        <w:spacing w:before="0" w:beforeAutospacing="0" w:after="0" w:afterAutospacing="0"/>
        <w:ind w:firstLine="708"/>
        <w:jc w:val="both"/>
        <w:rPr>
          <w:sz w:val="28"/>
          <w:szCs w:val="28"/>
          <w:lang w:val="kk-KZ"/>
        </w:rPr>
      </w:pPr>
      <w:r w:rsidRPr="009F1E0B">
        <w:rPr>
          <w:sz w:val="28"/>
          <w:szCs w:val="28"/>
          <w:lang w:val="kk-KZ"/>
        </w:rPr>
        <w:t xml:space="preserve">1-деңгейде : қарапайым құрылымдағы жазбаша айланысудың стандартты өнімдегі формасында өз ойын рәсімдейді, үлгіде берілген мәтінді рәсімдеу нормаларын сақтай отырып, қосымша графикада сұрағын баяндайды. </w:t>
      </w:r>
    </w:p>
    <w:p w:rsidR="009F1E0B" w:rsidRPr="009F1E0B" w:rsidRDefault="009F1E0B" w:rsidP="00A43E37">
      <w:pPr>
        <w:pStyle w:val="a3"/>
        <w:spacing w:before="0" w:beforeAutospacing="0" w:after="0" w:afterAutospacing="0"/>
        <w:ind w:firstLine="708"/>
        <w:jc w:val="both"/>
        <w:rPr>
          <w:sz w:val="28"/>
          <w:szCs w:val="28"/>
          <w:lang w:val="kk-KZ"/>
        </w:rPr>
      </w:pPr>
      <w:r w:rsidRPr="009F1E0B">
        <w:rPr>
          <w:sz w:val="28"/>
          <w:szCs w:val="28"/>
          <w:lang w:val="kk-KZ"/>
        </w:rPr>
        <w:t>2-деңгейде :күрделі құрылымдағы жазбаша байланысудың стандартты өнімдері формасында өз ойын рәсімдейді, күрделі құрылымды тақырыпты баяндайды, қосымша құралдарды сауатты пайлаланады, байланысу мен мекен-жай қойған мақсатқа сәйкес жазбаша құжаттардың жанры мен құрылымын анықтайды.</w:t>
      </w:r>
    </w:p>
    <w:p w:rsidR="009F1E0B" w:rsidRPr="009F1E0B" w:rsidRDefault="009F1E0B" w:rsidP="00A43E37">
      <w:pPr>
        <w:pStyle w:val="a3"/>
        <w:spacing w:before="0" w:beforeAutospacing="0" w:after="0" w:afterAutospacing="0"/>
        <w:ind w:firstLine="708"/>
        <w:jc w:val="both"/>
        <w:rPr>
          <w:sz w:val="28"/>
          <w:szCs w:val="28"/>
          <w:lang w:val="kk-KZ"/>
        </w:rPr>
      </w:pPr>
      <w:r w:rsidRPr="009F1E0B">
        <w:rPr>
          <w:sz w:val="28"/>
          <w:szCs w:val="28"/>
          <w:lang w:val="kk-KZ"/>
        </w:rPr>
        <w:t xml:space="preserve">3-деңгейде :ақпаратты өңдеу нәтижелерін шектелмеген нысандағы жазбаша өнімде ұсынады, талқылауға ұсынылған  айқындамаға қарсы немесе дәйектемесі бар мазмұндағы жазбаша құжаттарды құрады, өз іс-әрекетінің мақсатына сәйкес жазбаша </w:t>
      </w:r>
      <w:r w:rsidR="001A6596">
        <w:rPr>
          <w:sz w:val="28"/>
          <w:szCs w:val="28"/>
          <w:lang w:val="kk-KZ"/>
        </w:rPr>
        <w:t xml:space="preserve">байланысудың мақсаты мен мекен - </w:t>
      </w:r>
      <w:r w:rsidRPr="009F1E0B">
        <w:rPr>
          <w:sz w:val="28"/>
          <w:szCs w:val="28"/>
          <w:lang w:val="kk-KZ"/>
        </w:rPr>
        <w:t xml:space="preserve">жайын анықтайды. </w:t>
      </w:r>
    </w:p>
    <w:p w:rsidR="009F1E0B" w:rsidRPr="009F1E0B" w:rsidRDefault="009F1E0B" w:rsidP="009F1E0B">
      <w:pPr>
        <w:pStyle w:val="a3"/>
        <w:numPr>
          <w:ilvl w:val="0"/>
          <w:numId w:val="3"/>
        </w:numPr>
        <w:spacing w:before="0" w:beforeAutospacing="0" w:after="0" w:afterAutospacing="0"/>
        <w:jc w:val="both"/>
        <w:rPr>
          <w:sz w:val="28"/>
          <w:szCs w:val="28"/>
          <w:lang w:val="kk-KZ"/>
        </w:rPr>
      </w:pPr>
      <w:r w:rsidRPr="009F1E0B">
        <w:rPr>
          <w:sz w:val="28"/>
          <w:szCs w:val="28"/>
          <w:lang w:val="kk-KZ"/>
        </w:rPr>
        <w:t>Көпшілік алдында сөз сөйлеу аспектісі бойынша деңгейлік көрсетілімдер.</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1-деңгейде :</w:t>
      </w:r>
      <w:r w:rsidR="001A6596">
        <w:rPr>
          <w:sz w:val="28"/>
          <w:szCs w:val="28"/>
          <w:lang w:val="kk-KZ"/>
        </w:rPr>
        <w:t xml:space="preserve"> </w:t>
      </w:r>
      <w:r w:rsidRPr="009F1E0B">
        <w:rPr>
          <w:sz w:val="28"/>
          <w:szCs w:val="28"/>
          <w:lang w:val="kk-KZ"/>
        </w:rPr>
        <w:t xml:space="preserve">баяндаманың жоспарын дайындайды, көпшілік  алдындағы баяндаманың нормасы мен шегін сақтайды, өз баяндамасының мағыналық блоктарын ерекшелеу үшін үзілістер пайдаланады, пысықтау мен түсінуге берілген сұрақтармен жұмыс жасайды. </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2-деңгейде :</w:t>
      </w:r>
      <w:r w:rsidR="001A6596">
        <w:rPr>
          <w:sz w:val="28"/>
          <w:szCs w:val="28"/>
          <w:lang w:val="kk-KZ"/>
        </w:rPr>
        <w:t xml:space="preserve"> </w:t>
      </w:r>
      <w:r w:rsidRPr="009F1E0B">
        <w:rPr>
          <w:sz w:val="28"/>
          <w:szCs w:val="28"/>
          <w:lang w:val="kk-KZ"/>
        </w:rPr>
        <w:t>өз баяндамасының мағыналық  блоктарын ерекшелеу үшін вербальды құралдарды (қисындық байланыс құралдары) пайдалынады, вербальды  емес немесе көрнекі материалдарды пайдаланады, тақырыпты дамытуға берілген сұрақтармен жұмыс жүргізеді, байланысу мен мақсатты аудиторияның берілген мақсатымен жұмыс жүргізеді.</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3-деңгейде :</w:t>
      </w:r>
      <w:r w:rsidR="001A6596">
        <w:rPr>
          <w:sz w:val="28"/>
          <w:szCs w:val="28"/>
          <w:lang w:val="kk-KZ"/>
        </w:rPr>
        <w:t xml:space="preserve"> </w:t>
      </w:r>
      <w:r w:rsidRPr="009F1E0B">
        <w:rPr>
          <w:sz w:val="28"/>
          <w:szCs w:val="28"/>
          <w:lang w:val="kk-KZ"/>
        </w:rPr>
        <w:t>байланысу міндетінде  барабар  көрнекі материалдарды өз  бетімен даярлайды және оларды сауатты пайдаланады, өз сөзімен қисындық  және шешендік тәсілдерді, аудиториямен кері байланыс тәсілдерін  қолданады, айқындаманы жоюға байланысты сұрақтармен  жұмыс жүргізеді, іс-әрекет мақсаттары негізінде байланысу үшін  мақсат пен мақсатты аудиторияны өз бетімен анықтайды.</w:t>
      </w:r>
    </w:p>
    <w:p w:rsidR="009F1E0B" w:rsidRPr="00A43E37" w:rsidRDefault="009F1E0B" w:rsidP="00A43E37">
      <w:pPr>
        <w:pStyle w:val="a3"/>
        <w:numPr>
          <w:ilvl w:val="0"/>
          <w:numId w:val="3"/>
        </w:numPr>
        <w:spacing w:before="0" w:beforeAutospacing="0" w:after="0" w:afterAutospacing="0"/>
        <w:jc w:val="both"/>
        <w:rPr>
          <w:sz w:val="28"/>
          <w:szCs w:val="28"/>
          <w:lang w:val="kk-KZ"/>
        </w:rPr>
      </w:pPr>
      <w:r w:rsidRPr="009F1E0B">
        <w:rPr>
          <w:sz w:val="28"/>
          <w:szCs w:val="28"/>
          <w:lang w:val="kk-KZ"/>
        </w:rPr>
        <w:t>Диалог аспектісі  бойынша :</w:t>
      </w:r>
      <w:r w:rsidR="00A43E37">
        <w:rPr>
          <w:sz w:val="28"/>
          <w:szCs w:val="28"/>
          <w:lang w:val="kk-KZ"/>
        </w:rPr>
        <w:t xml:space="preserve"> </w:t>
      </w:r>
      <w:r w:rsidRPr="00A43E37">
        <w:rPr>
          <w:sz w:val="28"/>
          <w:szCs w:val="28"/>
          <w:lang w:val="kk-KZ"/>
        </w:rPr>
        <w:t>1-деңгейде :</w:t>
      </w:r>
      <w:r w:rsidR="001A6596" w:rsidRPr="00A43E37">
        <w:rPr>
          <w:sz w:val="28"/>
          <w:szCs w:val="28"/>
          <w:lang w:val="kk-KZ"/>
        </w:rPr>
        <w:t xml:space="preserve"> </w:t>
      </w:r>
      <w:r w:rsidRPr="00A43E37">
        <w:rPr>
          <w:sz w:val="28"/>
          <w:szCs w:val="28"/>
          <w:lang w:val="kk-KZ"/>
        </w:rPr>
        <w:t>монолог, диалог, пікірталаста (топ) нақты  бағалау ақпараттың негізгі мазмұнын қабылдайды, әңгімені нормаға сәйкес бастап, аяқтайды, диалог форматы мен мақсатына сәйкес сұрақтар қояды және жауап береді.</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2-деңгейде :</w:t>
      </w:r>
      <w:r w:rsidR="001A6596">
        <w:rPr>
          <w:sz w:val="28"/>
          <w:szCs w:val="28"/>
          <w:lang w:val="kk-KZ"/>
        </w:rPr>
        <w:t xml:space="preserve"> </w:t>
      </w:r>
      <w:r w:rsidRPr="009F1E0B">
        <w:rPr>
          <w:sz w:val="28"/>
          <w:szCs w:val="28"/>
          <w:lang w:val="kk-KZ"/>
        </w:rPr>
        <w:t>монолог, диалог пікірталаста (топ) нақты бағалау ақпараттың талап етілетін мазмұнын қабылдайды, диалог аясында әріптесінің пікірін тыңдайды.</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3-деңгейде :</w:t>
      </w:r>
      <w:r w:rsidR="001A6596">
        <w:rPr>
          <w:sz w:val="28"/>
          <w:szCs w:val="28"/>
          <w:lang w:val="kk-KZ"/>
        </w:rPr>
        <w:t xml:space="preserve"> </w:t>
      </w:r>
      <w:r w:rsidRPr="009F1E0B">
        <w:rPr>
          <w:sz w:val="28"/>
          <w:szCs w:val="28"/>
          <w:lang w:val="kk-KZ"/>
        </w:rPr>
        <w:t xml:space="preserve">монолог, диалог, пікірталаста (топ) нақты бағалау ақпараттың мазмұнын толық қабылдайды, диалог аясындағы байланысу үзіктерін түзетеді. </w:t>
      </w:r>
    </w:p>
    <w:p w:rsidR="009F1E0B" w:rsidRPr="009F1E0B" w:rsidRDefault="009F1E0B" w:rsidP="009F1E0B">
      <w:pPr>
        <w:pStyle w:val="a3"/>
        <w:spacing w:before="0" w:beforeAutospacing="0" w:after="0" w:afterAutospacing="0"/>
        <w:ind w:firstLine="708"/>
        <w:jc w:val="both"/>
        <w:rPr>
          <w:sz w:val="28"/>
          <w:szCs w:val="28"/>
          <w:lang w:val="kk-KZ"/>
        </w:rPr>
      </w:pPr>
      <w:r w:rsidRPr="009F1E0B">
        <w:rPr>
          <w:sz w:val="28"/>
          <w:szCs w:val="28"/>
          <w:lang w:val="kk-KZ"/>
        </w:rPr>
        <w:t>4. Өнімді топтық байланысу аспектісі .</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1-деңгейде :</w:t>
      </w:r>
      <w:r w:rsidR="001A6596">
        <w:rPr>
          <w:sz w:val="28"/>
          <w:szCs w:val="28"/>
          <w:lang w:val="kk-KZ"/>
        </w:rPr>
        <w:t xml:space="preserve"> </w:t>
      </w:r>
      <w:r w:rsidRPr="009F1E0B">
        <w:rPr>
          <w:sz w:val="28"/>
          <w:szCs w:val="28"/>
          <w:lang w:val="kk-KZ"/>
        </w:rPr>
        <w:t>оқушы топтық талқының іс-жосығына өз бетімен ілеседі, оқушылар топтық жұмыс тапсырмаларына сәйкес жауап береді, өз ойларын ұсына отырып түсіндіреді немесе топтың өзге де  мүшелерінің идеяларын, өз қарым-қатынастарын дәйектейді.</w:t>
      </w:r>
    </w:p>
    <w:p w:rsidR="009F1E0B" w:rsidRP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2- деңгейде :</w:t>
      </w:r>
      <w:r w:rsidR="001A6596">
        <w:rPr>
          <w:sz w:val="28"/>
          <w:szCs w:val="28"/>
          <w:lang w:val="kk-KZ"/>
        </w:rPr>
        <w:t xml:space="preserve"> </w:t>
      </w:r>
      <w:r w:rsidRPr="009F1E0B">
        <w:rPr>
          <w:sz w:val="28"/>
          <w:szCs w:val="28"/>
          <w:lang w:val="kk-KZ"/>
        </w:rPr>
        <w:t xml:space="preserve">оқушылар өз бетімен топ алдына қойылған міндетке сәйкес талқылау ережелері мен сұрақтары туралы келіседі, жұмыс соңында шешім жинақтайды, топтық  жұмысты орындау аясында міндеттерді бөледі және мойындарына алады, бір-бірінің идеяларын түсіну мен пысықтау үшін сұрақтар қояды, өз идеяларын топтың өзге де мүшелерінің идеяларымен сәйкестендіреді. </w:t>
      </w:r>
    </w:p>
    <w:p w:rsidR="009F1E0B" w:rsidRDefault="009F1E0B" w:rsidP="001A6596">
      <w:pPr>
        <w:pStyle w:val="a3"/>
        <w:spacing w:before="0" w:beforeAutospacing="0" w:after="0" w:afterAutospacing="0"/>
        <w:ind w:firstLine="708"/>
        <w:jc w:val="both"/>
        <w:rPr>
          <w:sz w:val="28"/>
          <w:szCs w:val="28"/>
          <w:lang w:val="kk-KZ"/>
        </w:rPr>
      </w:pPr>
      <w:r w:rsidRPr="009F1E0B">
        <w:rPr>
          <w:sz w:val="28"/>
          <w:szCs w:val="28"/>
          <w:lang w:val="kk-KZ"/>
        </w:rPr>
        <w:t>3- деңгейде:</w:t>
      </w:r>
      <w:r w:rsidR="001A6596">
        <w:rPr>
          <w:sz w:val="28"/>
          <w:szCs w:val="28"/>
          <w:lang w:val="kk-KZ"/>
        </w:rPr>
        <w:t xml:space="preserve"> </w:t>
      </w:r>
      <w:r w:rsidRPr="009F1E0B">
        <w:rPr>
          <w:sz w:val="28"/>
          <w:szCs w:val="28"/>
          <w:lang w:val="kk-KZ"/>
        </w:rPr>
        <w:t>оқушылар пікірталасы шиеленіскен жағдайда одан шығу тәсілдерін пайдаланады, топтың нәтижеге қол жеткізе алмау себептерін жинақтайды, қарама –қайшылықтар негіздерін анықтай отырып, айқындамаларының бірігу мен ажырау тұстарын атайды, топтың жұмыс мақсатына қатысты ұсынылған идеаларға салыстырмалы баға береді.</w:t>
      </w:r>
    </w:p>
    <w:p w:rsidR="00A43E37" w:rsidRDefault="00A43E37" w:rsidP="001A6596">
      <w:pPr>
        <w:pStyle w:val="a3"/>
        <w:spacing w:before="0" w:beforeAutospacing="0" w:after="0" w:afterAutospacing="0"/>
        <w:ind w:firstLine="708"/>
        <w:jc w:val="both"/>
        <w:rPr>
          <w:sz w:val="28"/>
          <w:szCs w:val="28"/>
          <w:lang w:val="kk-KZ"/>
        </w:rPr>
      </w:pPr>
    </w:p>
    <w:p w:rsidR="00A43E37" w:rsidRPr="009F1E0B" w:rsidRDefault="00A43E37" w:rsidP="001A6596">
      <w:pPr>
        <w:pStyle w:val="a3"/>
        <w:spacing w:before="0" w:beforeAutospacing="0" w:after="0" w:afterAutospacing="0"/>
        <w:ind w:firstLine="708"/>
        <w:jc w:val="both"/>
        <w:rPr>
          <w:sz w:val="28"/>
          <w:szCs w:val="28"/>
          <w:lang w:val="kk-KZ"/>
        </w:rPr>
      </w:pPr>
    </w:p>
    <w:p w:rsidR="009F1E0B" w:rsidRPr="00A43E37" w:rsidRDefault="008C0D26" w:rsidP="008C0D26">
      <w:pPr>
        <w:pStyle w:val="a3"/>
        <w:spacing w:before="0" w:beforeAutospacing="0" w:after="0" w:afterAutospacing="0"/>
        <w:ind w:left="720"/>
        <w:jc w:val="both"/>
        <w:rPr>
          <w:b/>
          <w:sz w:val="28"/>
          <w:szCs w:val="28"/>
          <w:lang w:val="kk-KZ"/>
        </w:rPr>
      </w:pPr>
      <w:r w:rsidRPr="00A43E37">
        <w:rPr>
          <w:b/>
          <w:sz w:val="28"/>
          <w:szCs w:val="28"/>
          <w:lang w:val="kk-KZ"/>
        </w:rPr>
        <w:t>Пайдаланылған әдебиеттер:</w:t>
      </w:r>
    </w:p>
    <w:p w:rsidR="008C0D26" w:rsidRPr="00A43E37" w:rsidRDefault="008C0D26" w:rsidP="008C0D26">
      <w:pPr>
        <w:numPr>
          <w:ilvl w:val="0"/>
          <w:numId w:val="4"/>
        </w:numPr>
        <w:spacing w:after="0" w:line="240" w:lineRule="auto"/>
        <w:ind w:left="714" w:hanging="357"/>
        <w:jc w:val="both"/>
        <w:textAlignment w:val="baseline"/>
        <w:rPr>
          <w:rFonts w:ascii="Times New Roman" w:eastAsia="Times New Roman" w:hAnsi="Times New Roman" w:cs="Times New Roman"/>
          <w:sz w:val="28"/>
          <w:szCs w:val="28"/>
          <w:lang w:val="kk-KZ"/>
        </w:rPr>
      </w:pPr>
      <w:r w:rsidRPr="00A43E37">
        <w:rPr>
          <w:rFonts w:ascii="Times New Roman" w:hAnsi="Times New Roman" w:cs="Times New Roman"/>
          <w:sz w:val="28"/>
          <w:szCs w:val="28"/>
          <w:lang w:val="kk-KZ"/>
        </w:rPr>
        <w:t>Ксембаева С.К., Алькеева Р.С. «Құзыреттілік – білім беру негізі»</w:t>
      </w:r>
    </w:p>
    <w:p w:rsidR="008C0D26" w:rsidRPr="00A43E37" w:rsidRDefault="008C0D26" w:rsidP="008C0D26">
      <w:pPr>
        <w:numPr>
          <w:ilvl w:val="0"/>
          <w:numId w:val="4"/>
        </w:numPr>
        <w:spacing w:after="0" w:line="240" w:lineRule="auto"/>
        <w:ind w:left="714" w:hanging="357"/>
        <w:rPr>
          <w:rFonts w:ascii="Times New Roman" w:hAnsi="Times New Roman" w:cs="Times New Roman"/>
          <w:b/>
          <w:sz w:val="28"/>
          <w:szCs w:val="28"/>
          <w:lang w:val="kk-KZ"/>
        </w:rPr>
      </w:pPr>
      <w:r w:rsidRPr="00A43E37">
        <w:rPr>
          <w:rFonts w:ascii="Times New Roman" w:eastAsia="Times New Roman" w:hAnsi="Times New Roman" w:cs="Times New Roman"/>
          <w:sz w:val="28"/>
          <w:szCs w:val="28"/>
          <w:lang w:val="kk-KZ"/>
        </w:rPr>
        <w:t>ҚР Жалпыға міндетті білім берудің Мемлекеттік стандарттары, жоба, /12 жылдық білім беру, 2006/</w:t>
      </w:r>
    </w:p>
    <w:p w:rsidR="008C0D26" w:rsidRPr="00A43E37" w:rsidRDefault="008C0D26" w:rsidP="008C0D26">
      <w:pPr>
        <w:numPr>
          <w:ilvl w:val="0"/>
          <w:numId w:val="4"/>
        </w:numPr>
        <w:spacing w:after="0" w:line="240" w:lineRule="auto"/>
        <w:ind w:left="714" w:hanging="357"/>
        <w:jc w:val="both"/>
        <w:textAlignment w:val="baseline"/>
        <w:rPr>
          <w:rFonts w:ascii="Times New Roman" w:eastAsia="Times New Roman" w:hAnsi="Times New Roman" w:cs="Times New Roman"/>
          <w:sz w:val="28"/>
          <w:szCs w:val="28"/>
          <w:lang w:val="kk-KZ"/>
        </w:rPr>
      </w:pPr>
      <w:r w:rsidRPr="00A43E37">
        <w:rPr>
          <w:rFonts w:ascii="Times New Roman" w:hAnsi="Times New Roman" w:cs="Times New Roman"/>
          <w:sz w:val="28"/>
          <w:szCs w:val="28"/>
          <w:lang w:val="kk-KZ"/>
        </w:rPr>
        <w:t>ҚР Президенті Елбасы Н.Ә.Назарбаевтың Қазақстан халқына жолдауы</w:t>
      </w:r>
    </w:p>
    <w:p w:rsidR="008C0D26" w:rsidRPr="00A43E37" w:rsidRDefault="008C0D26" w:rsidP="008C0D26">
      <w:pPr>
        <w:numPr>
          <w:ilvl w:val="0"/>
          <w:numId w:val="4"/>
        </w:numPr>
        <w:spacing w:after="0" w:line="240" w:lineRule="auto"/>
        <w:ind w:left="714" w:hanging="357"/>
        <w:jc w:val="both"/>
        <w:textAlignment w:val="baseline"/>
        <w:rPr>
          <w:rFonts w:ascii="Times New Roman" w:eastAsia="Times New Roman" w:hAnsi="Times New Roman" w:cs="Times New Roman"/>
          <w:sz w:val="28"/>
          <w:szCs w:val="28"/>
          <w:lang w:val="kk-KZ"/>
        </w:rPr>
      </w:pPr>
      <w:r w:rsidRPr="00A43E37">
        <w:rPr>
          <w:rFonts w:ascii="Times New Roman" w:eastAsia="Times New Roman" w:hAnsi="Times New Roman" w:cs="Times New Roman"/>
          <w:sz w:val="28"/>
          <w:szCs w:val="28"/>
          <w:lang w:val="kk-KZ"/>
        </w:rPr>
        <w:t>Назарбаев Н.Ә. «Қазақстанның болашағы – қоғамның идеялық бірлігінде» Алматы,1993</w:t>
      </w:r>
    </w:p>
    <w:p w:rsidR="008C0D26" w:rsidRPr="00A43E37" w:rsidRDefault="008C0D26" w:rsidP="008C0D26">
      <w:pPr>
        <w:numPr>
          <w:ilvl w:val="0"/>
          <w:numId w:val="4"/>
        </w:numPr>
        <w:spacing w:after="0" w:line="240" w:lineRule="auto"/>
        <w:ind w:left="714" w:hanging="357"/>
        <w:jc w:val="both"/>
        <w:textAlignment w:val="baseline"/>
        <w:rPr>
          <w:rFonts w:ascii="Times New Roman" w:eastAsia="Times New Roman" w:hAnsi="Times New Roman" w:cs="Times New Roman"/>
          <w:sz w:val="28"/>
          <w:szCs w:val="28"/>
          <w:lang w:val="kk-KZ"/>
        </w:rPr>
      </w:pPr>
      <w:r w:rsidRPr="00A43E37">
        <w:rPr>
          <w:rStyle w:val="a4"/>
          <w:rFonts w:ascii="Times New Roman" w:hAnsi="Times New Roman" w:cs="Times New Roman"/>
          <w:b w:val="0"/>
          <w:sz w:val="28"/>
          <w:szCs w:val="28"/>
          <w:bdr w:val="none" w:sz="0" w:space="0" w:color="auto" w:frame="1"/>
          <w:lang w:val="kk-KZ"/>
        </w:rPr>
        <w:t xml:space="preserve">Нұсқаулық   (ІІІ негізгі деңгейге арналған) </w:t>
      </w:r>
      <w:hyperlink r:id="rId5" w:history="1">
        <w:r w:rsidRPr="00A43E37">
          <w:rPr>
            <w:rStyle w:val="a4"/>
            <w:rFonts w:ascii="Times New Roman" w:hAnsi="Times New Roman" w:cs="Times New Roman"/>
            <w:b w:val="0"/>
            <w:sz w:val="28"/>
            <w:szCs w:val="28"/>
            <w:u w:val="single"/>
            <w:bdr w:val="none" w:sz="0" w:space="0" w:color="auto" w:frame="1"/>
            <w:lang w:val="kk-KZ"/>
          </w:rPr>
          <w:t>www.cpm.kz</w:t>
        </w:r>
      </w:hyperlink>
    </w:p>
    <w:p w:rsidR="008C0D26" w:rsidRPr="00A43E37" w:rsidRDefault="008C0D26" w:rsidP="008C0D26">
      <w:pPr>
        <w:numPr>
          <w:ilvl w:val="0"/>
          <w:numId w:val="4"/>
        </w:numPr>
        <w:spacing w:after="0" w:line="240" w:lineRule="auto"/>
        <w:ind w:left="714" w:hanging="357"/>
        <w:rPr>
          <w:rFonts w:ascii="Times New Roman" w:hAnsi="Times New Roman" w:cs="Times New Roman"/>
          <w:b/>
          <w:sz w:val="28"/>
          <w:szCs w:val="28"/>
          <w:lang w:val="kk-KZ"/>
        </w:rPr>
      </w:pPr>
      <w:r w:rsidRPr="00A43E37">
        <w:rPr>
          <w:rFonts w:ascii="Times New Roman" w:eastAsia="Times New Roman" w:hAnsi="Times New Roman" w:cs="Times New Roman"/>
          <w:sz w:val="28"/>
          <w:szCs w:val="28"/>
          <w:lang w:val="kk-KZ"/>
        </w:rPr>
        <w:t>Оқу үрдісіндегі дамыта оқытудың мәселелері // Психологиялық ғылым және білім беру №1, 2003</w:t>
      </w:r>
    </w:p>
    <w:p w:rsidR="008C0D26" w:rsidRPr="00A43E37" w:rsidRDefault="008C0D26" w:rsidP="008C0D26">
      <w:pPr>
        <w:numPr>
          <w:ilvl w:val="0"/>
          <w:numId w:val="4"/>
        </w:numPr>
        <w:spacing w:after="0" w:line="240" w:lineRule="auto"/>
        <w:ind w:left="714" w:hanging="357"/>
        <w:jc w:val="both"/>
        <w:textAlignment w:val="baseline"/>
        <w:rPr>
          <w:rFonts w:ascii="Times New Roman" w:eastAsia="Times New Roman" w:hAnsi="Times New Roman" w:cs="Times New Roman"/>
          <w:sz w:val="28"/>
          <w:szCs w:val="28"/>
          <w:lang w:val="kk-KZ"/>
        </w:rPr>
      </w:pPr>
      <w:r w:rsidRPr="00A43E37">
        <w:rPr>
          <w:rFonts w:ascii="Times New Roman" w:eastAsia="Times New Roman" w:hAnsi="Times New Roman" w:cs="Times New Roman"/>
          <w:kern w:val="36"/>
          <w:sz w:val="28"/>
          <w:szCs w:val="28"/>
          <w:bdr w:val="none" w:sz="0" w:space="0" w:color="auto" w:frame="1"/>
          <w:lang w:val="kk-KZ"/>
        </w:rPr>
        <w:t>Оқыту мен оқу үдерісінде сындарлы оқыту теориясының тиімділігі</w:t>
      </w:r>
    </w:p>
    <w:p w:rsidR="008C0D26" w:rsidRPr="00A43E37" w:rsidRDefault="008C0D26" w:rsidP="008C0D26">
      <w:pPr>
        <w:numPr>
          <w:ilvl w:val="0"/>
          <w:numId w:val="4"/>
        </w:numPr>
        <w:spacing w:after="0" w:line="240" w:lineRule="auto"/>
        <w:ind w:left="714" w:hanging="357"/>
        <w:jc w:val="both"/>
        <w:textAlignment w:val="baseline"/>
        <w:rPr>
          <w:rStyle w:val="a4"/>
          <w:rFonts w:ascii="Times New Roman" w:eastAsia="Times New Roman" w:hAnsi="Times New Roman" w:cs="Times New Roman"/>
          <w:b w:val="0"/>
          <w:bCs w:val="0"/>
          <w:sz w:val="28"/>
          <w:szCs w:val="28"/>
          <w:lang w:val="kk-KZ"/>
        </w:rPr>
      </w:pPr>
      <w:r w:rsidRPr="00A43E37">
        <w:rPr>
          <w:rStyle w:val="a4"/>
          <w:rFonts w:ascii="Times New Roman" w:hAnsi="Times New Roman" w:cs="Times New Roman"/>
          <w:b w:val="0"/>
          <w:sz w:val="28"/>
          <w:szCs w:val="28"/>
          <w:bdr w:val="none" w:sz="0" w:space="0" w:color="auto" w:frame="1"/>
          <w:lang w:val="kk-KZ"/>
        </w:rPr>
        <w:t>Өзгеріс. Тәжірибе. Ойтолғау облыстық деңгейдегі идеялар жәрмеңкесі. Жинақ  2014</w:t>
      </w:r>
      <w:r w:rsidRPr="00A43E37">
        <w:rPr>
          <w:rStyle w:val="apple-converted-space"/>
          <w:rFonts w:ascii="Times New Roman" w:hAnsi="Times New Roman" w:cs="Times New Roman"/>
          <w:bCs/>
          <w:sz w:val="28"/>
          <w:szCs w:val="28"/>
          <w:bdr w:val="none" w:sz="0" w:space="0" w:color="auto" w:frame="1"/>
          <w:lang w:val="kk-KZ"/>
        </w:rPr>
        <w:t> </w:t>
      </w:r>
      <w:r w:rsidRPr="00A43E37">
        <w:rPr>
          <w:rStyle w:val="a4"/>
          <w:rFonts w:ascii="Times New Roman" w:hAnsi="Times New Roman" w:cs="Times New Roman"/>
          <w:b w:val="0"/>
          <w:sz w:val="28"/>
          <w:szCs w:val="28"/>
          <w:bdr w:val="none" w:sz="0" w:space="0" w:color="auto" w:frame="1"/>
          <w:lang w:val="kk-KZ"/>
        </w:rPr>
        <w:t>ж 21-ақпан</w:t>
      </w:r>
    </w:p>
    <w:p w:rsidR="009C6883" w:rsidRPr="00A43E37" w:rsidRDefault="009C6883" w:rsidP="008C0D26">
      <w:pPr>
        <w:rPr>
          <w:rFonts w:ascii="Times New Roman" w:hAnsi="Times New Roman" w:cs="Times New Roman"/>
          <w:sz w:val="28"/>
          <w:szCs w:val="28"/>
          <w:lang w:val="kk-KZ"/>
        </w:rPr>
      </w:pPr>
    </w:p>
    <w:sectPr w:rsidR="009C6883" w:rsidRPr="00A4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320"/>
    <w:multiLevelType w:val="hybridMultilevel"/>
    <w:tmpl w:val="2AA0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D3D66"/>
    <w:multiLevelType w:val="hybridMultilevel"/>
    <w:tmpl w:val="457C1B10"/>
    <w:lvl w:ilvl="0" w:tplc="2F7AAC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92293A"/>
    <w:multiLevelType w:val="multilevel"/>
    <w:tmpl w:val="AF5289A4"/>
    <w:lvl w:ilvl="0">
      <w:start w:val="1"/>
      <w:numFmt w:val="decimal"/>
      <w:lvlText w:val="%1."/>
      <w:lvlJc w:val="left"/>
      <w:pPr>
        <w:tabs>
          <w:tab w:val="num" w:pos="360"/>
        </w:tabs>
        <w:ind w:left="360" w:hanging="360"/>
      </w:pPr>
      <w:rPr>
        <w:rFonts w:ascii="Times New Roman" w:eastAsia="Calibri" w:hAnsi="Times New Roman" w:cs="Times New Roman"/>
        <w:b w:val="0"/>
      </w:r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3" w15:restartNumberingAfterBreak="0">
    <w:nsid w:val="598C28CC"/>
    <w:multiLevelType w:val="hybridMultilevel"/>
    <w:tmpl w:val="CEF8AB8E"/>
    <w:lvl w:ilvl="0" w:tplc="932C77C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F1E0B"/>
    <w:rsid w:val="001519A1"/>
    <w:rsid w:val="001A6596"/>
    <w:rsid w:val="00203FA8"/>
    <w:rsid w:val="002E6EC8"/>
    <w:rsid w:val="005429A1"/>
    <w:rsid w:val="005D69E4"/>
    <w:rsid w:val="008346EE"/>
    <w:rsid w:val="008C0D26"/>
    <w:rsid w:val="00924FB2"/>
    <w:rsid w:val="009C6883"/>
    <w:rsid w:val="009F1E0B"/>
    <w:rsid w:val="00A43E37"/>
    <w:rsid w:val="00DE3F40"/>
    <w:rsid w:val="00EB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E98"/>
  <w15:docId w15:val="{70D00334-AB9B-4100-B1CA-439C7F96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0D26"/>
  </w:style>
  <w:style w:type="character" w:styleId="a4">
    <w:name w:val="Strong"/>
    <w:uiPriority w:val="22"/>
    <w:qFormat/>
    <w:rsid w:val="008C0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m.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11</cp:revision>
  <dcterms:created xsi:type="dcterms:W3CDTF">2019-09-21T12:13:00Z</dcterms:created>
  <dcterms:modified xsi:type="dcterms:W3CDTF">2024-02-04T18:32:00Z</dcterms:modified>
</cp:coreProperties>
</file>