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Ювенальная юстиция: зарубежный опыт и перспективы его использования в Казахстане.</w:t>
      </w:r>
    </w:p>
    <w:p>
      <w:pPr>
        <w:pStyle w:val="style0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В Казахстане еще в 2008 году была принята Концепция развития системы ювенальной юстиции. Согласно концепции, ювенальная юстиция - это система органов и учреждений, осуществляющих правосудие по делам несовершеннолетних. Цель ювенальной юстиции - обеспечение защиты прав несовершеннолетних. В 2012 году в крупных городах и областных центрах страны были образованы Специализированные межрайонные суды по делам несовершеннолетних, то есть ювенальные суды. На сегодня в Казахстане действуют 19 ювенальных судов. </w:t>
      </w:r>
    </w:p>
    <w:p>
      <w:pPr>
        <w:pStyle w:val="style0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Законодательство по защите детей существует, однако мы видим, что число преступлений против детей растет с каждым годом. Это говорит о том, что в Казахстане отсутствует четкая картина правосудия для детей, размытые формулировки законов по правам ребенка неэффективны. Для совершенствования законодательства и создания специальных механизмов защиты интересов детей, рассмотрим возможность использования зарубежного опыта. Дело в том, что большинство стран в отличие от Казахстана имеет многолетний опыт развития ювенальной юстиции. </w:t>
      </w:r>
    </w:p>
    <w:p>
      <w:pPr>
        <w:pStyle w:val="style0"/>
        <w:ind w:firstLine="708"/>
        <w:jc w:val="both"/>
        <w:rPr>
          <w:rFonts w:ascii="Times New Roman" w:cs="Times New Roman" w:eastAsia="Times New Roman" w:hAnsi="Times New Roman"/>
          <w:color w:val="7030a0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Ювенальная юстиция законодательно закреплена в Греции, США, Канаде, Франции, Германии, Швейцарии и других странах. Ювенальная юстиция - система, включающая не только соответствующее законодательство, но и комплекс государственных и иных органов и организаций, предназначенных защищать права и законные интересы несовершеннолетних; осуществлять правосудие в отношении несовершеннолетних; реагировать на правонарушения несовершеннолетних. Дети, растущие в ювенальной системе, с детства знают свои права. В школах есть омбудсмены по защите их прав.</w:t>
      </w:r>
    </w:p>
    <w:p>
      <w:pPr>
        <w:pStyle w:val="style0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В Казахстане мониторинг социально - экономического потенциала семей показал, что большинство многодетных семей живет ниже порога бедности. Многодетная семья имеет меньше возможностей для удовлетворения потребностей и интересов ребенка. </w:t>
      </w:r>
    </w:p>
    <w:p>
      <w:pPr>
        <w:pStyle w:val="style0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Во многих странах в классификацию детей, "находящихся в трудной жизненной ситуации" включены "дети, проживающие в малоимущих семьях". А как же иначе? Бедность и есть фактор, от которого надо защищать. Хроническая бедность в детском возрасте является одной из главных глубинных причин бедности и социальной изоляции во взрослой жизни.</w:t>
      </w:r>
    </w:p>
    <w:p>
      <w:pPr>
        <w:pStyle w:val="style0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Государство должно признать, что детская бедность является одной из серьезных проблем прав человека, регулярно оценивать масштабы этой проблемы и принимать решительные меры для преодоления такой тенденции. В частности, </w:t>
      </w:r>
      <w:commentRangeStart w:id="1"/>
      <w:r>
        <w:rPr>
          <w:rFonts w:ascii="Times New Roman" w:cs="Times New Roman" w:eastAsia="Times New Roman" w:hAnsi="Times New Roman"/>
          <w:sz w:val="24"/>
          <w:szCs w:val="24"/>
        </w:rPr>
        <w:t>они</w:t>
      </w:r>
      <w:commentRangeEnd w:id="1"/>
      <w:r>
        <w:rPr/>
        <w:commentReference w:id="1"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должны анализировать последствия мер жесткой экономии для соблюдения прав детей, в </w:t>
      </w:r>
      <w:commentRangeStart w:id="2"/>
      <w:r>
        <w:rPr>
          <w:rFonts w:ascii="Times New Roman" w:cs="Times New Roman" w:eastAsia="Times New Roman" w:hAnsi="Times New Roman"/>
          <w:sz w:val="24"/>
          <w:szCs w:val="24"/>
        </w:rPr>
        <w:t>частности</w:t>
      </w:r>
      <w:commentRangeEnd w:id="2"/>
      <w:r>
        <w:rPr/>
        <w:commentReference w:id="2"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их права на нормальное жилье, на наиболее высокий достижимый уровень здравоохранения, образования и досуга, а также на участие в жизни общества. </w:t>
      </w:r>
    </w:p>
    <w:p>
      <w:pPr>
        <w:pStyle w:val="style0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Разработанные рядом государств стратегии по смягчению негативных последствий жесткой экономии в отношении детей включают в себя законы о жилищных нормах. Ведь жилье является не достаточным, но необходимым условием, чтобы дети могли нормально социализироваться. В США и многих странах Европы законодательно рекомендовано предоставить ребенку отдельную комнату, для того чтобы он нормально развивался, чувствовал себя комфортно. Остальные варианты называют «жить в стеснённых условиях».</w:t>
      </w:r>
    </w:p>
    <w:p>
      <w:pPr>
        <w:pStyle w:val="style0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Правительство должно разрабатывать долгосрочную политику для того, чтобы исправлять глубинные причины детской бедности. Необходимо также предпринять дополнительные усилия для того, чтобы позволить детям, находящимся в условиях социальной отчужденности, получить  доступ к судебной системе и другим средствам правовой защиты в случае нарушения их прав.</w:t>
      </w:r>
    </w:p>
    <w:p>
      <w:pPr>
        <w:pStyle w:val="style0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В Америке существуют законы, которые определяют возраст, когда ребенка можно оставить дома одного. Например, в штате Мэриленд это 8 лет, в Иллинойсе - 14 лет. В некоторых государственных школах есть правила относительно того, в каком возрасте ребенок может дойти от школьного автобуса до своего дома самостоятельно. Обычно это девять лет и старше. Также родителям штата не рекомендуется оставлять детей на попечение братьев, сестер или других лиц младше 13-ти лет. Есть общие рекомендации, которые не позволяют детям, учитывая их возраст и незрелость, находиться на улице без присмотра взрослых. В Казахстане такого закона нет, получается, формально в Казахстане младенцы даже из роддома имеют право добираться домой самостоятельно.</w:t>
      </w:r>
    </w:p>
    <w:p>
      <w:pPr>
        <w:pStyle w:val="style0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pgSz w:w="11906" w:h="16838" w:orient="portrait"/>
          <w:pgMar w:top="1134" w:right="850" w:bottom="1134" w:left="1701" w:header="708" w:footer="708" w:gutter="0"/>
          <w:pgNumType w:start="1"/>
        </w:sectPr>
      </w:pPr>
      <w:r>
        <w:rPr>
          <w:rFonts w:ascii="Times New Roman" w:cs="Times New Roman" w:eastAsia="Times New Roman" w:hAnsi="Times New Roman"/>
          <w:sz w:val="24"/>
          <w:szCs w:val="24"/>
        </w:rPr>
        <w:t>В октябре 2019 года в Казахстане был подготовлен Законопроект «О противодействии семейно-бытовому насилию» Проект закона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нацелен на предупреждение и профилактику бытового насилия в семьях. Важная задача законопроекта «О противодействии семейно-бытовому насилию» - это разработка норм, которые станут основой системной профилактики насилия, позволяя перейти от разовых мероприятий к системным, чтобы проблемой занимались не только органы внутренних дел. Важным нововведением стало обеспечение безопасности жертв насилия, в особенности женщин и детей, а также введение реабилитационных программ как для пострадавших, так и для агрессоров. К сожалению, проект по сей день остается недоработанным и противоречивым. Для повсеместного введения законопроекта требуется серьезная адаптация законов к реалиям Казахстана.</w:t>
      </w:r>
    </w:p>
    <w:p>
      <w:pPr>
        <w:pStyle w:val="style0"/>
        <w:spacing w:after="0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w="11906" w:h="16838" w:orient="portrait"/>
          <w:pgMar w:top="1134" w:right="850" w:bottom="1134" w:left="1701" w:header="708" w:footer="708" w:gutter="0"/>
        </w:sectPr>
      </w:pPr>
      <w:r>
        <w:rPr>
          <w:rFonts w:ascii="Times New Roman" w:cs="Times New Roman" w:eastAsia="Times New Roman" w:hAnsi="Times New Roman"/>
          <w:sz w:val="24"/>
          <w:szCs w:val="24"/>
        </w:rPr>
        <w:t>Полное осуществление прав ребенка, защиты детей и правосудия для детей, закрепленных в Конвенции о правах ребенка, не может быть достигнуто без установления прочных и устойчивых нормативных и институциональных основ. Необходимо, чтобы национальные законы и политика закрепили положения, изложенные в конвенции, для того, чтобы обеспечить их реализацию на практике. Необходимо закрепить за местными и центральными государственными органами полномочия и возможности для реализации прав детей. Кроме того, ключевые государственные и негосударственные специалисты, работающие с уязвимыми семьями и детьми, должны иметь полномочия защищать детей.</w:t>
      </w:r>
    </w:p>
    <w:bookmarkStart w:id="0" w:name="_heading=h.gjdgxs" w:colFirst="0" w:colLast="0"/>
    <w:bookmarkEnd w:id="0"/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Нужно понимать, что ювенальная юстиция - это не только суды, а комплекс служб, которые в стране не взаимодействуют друг с другом. Юстиция не развивается системно, потому что к ней не подключаются правоохранительные органы, социальные психологи, педагогические службы и другие работники. Даже в судах не всегда принимают участие профессиональные психологи, представители органов опеки и социальные работники, потому что уровень зарплат не позволяет ожидать от них выполнения своих функций в полной мере. Должны работать все институты, независимо от того, государственные они, частные, административные или некоммерческие. Если родители столкнулись с трудностями, не могут создать достойные условия, то государственные органы должны оказать помощь и содействие в возможности реализовать права ребенка на жизнь, выживание и достойное развитие.  </w:t>
      </w:r>
    </w:p>
    <w:sectPr>
      <w:type w:val="continuous"/>
      <w:pgSz w:w="11906" w:h="16838" w:orient="portrait"/>
      <w:pgMar w:top="1134" w:right="850" w:bottom="1134" w:left="1701" w:header="708" w:footer="708" w:gutter="0"/>
    </w:sectPr>
  </w:body>
</w:document>
</file>

<file path=word/comments.xml><?xml version="1.0" encoding="utf-8"?>
<w:comments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comment w:id="1" w:author="АО КазАзот" w:date="2021-08-17T11:21:00Z" w:initials="">
    <w:p w14:paraId="1"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кто "они"? Чиновники? должна быть связь с предыдущим предложением</w:t>
      </w:r>
    </w:p>
  </w:comment>
  <w:comment w:id="2" w:author="АО КазАзот" w:date="2021-08-17T11:20:00Z" w:initials="">
    <w:p w14:paraId="2"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повторение слова "частности"</w:t>
      </w:r>
    </w:p>
  </w:comment>
</w:comments>
</file>

<file path=word/commentsExtended.xml><?xml version="1.0" encoding="utf-8"?>
<w15:commentsEx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w15="http://schemas.microsoft.com/office/word/2012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ne="http://schemas.microsoft.com/office/word/2006/wordml" mc:Ignorable="w15 w14 wp14">
  <w15:commentEx w15:paraId="1"/>
  <w15:commentEx w15:paraId="2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Rule="auto" w:line="259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spacing w:before="480" w:after="120"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spacing w:before="360" w:after="80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spacing w:before="280" w:after="80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spacing w:before="240" w:after="40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spacing w:before="220" w:after="40"/>
    </w:pPr>
    <w:rPr>
      <w:b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spacing w:before="200" w:after="40"/>
    </w:pPr>
    <w:rPr>
      <w:b/>
      <w:sz w:val="20"/>
      <w:szCs w:val="20"/>
    </w:rPr>
  </w:style>
  <w:style w:type="paragraph" w:styleId="style62">
    <w:name w:val="Title"/>
    <w:basedOn w:val="style4097"/>
    <w:next w:val="style4097"/>
    <w:pPr>
      <w:keepNext/>
      <w:keepLines/>
      <w:spacing w:before="480" w:after="120"/>
    </w:pPr>
    <w:rPr>
      <w:b/>
      <w:sz w:val="72"/>
      <w:szCs w:val="72"/>
    </w:rPr>
  </w:style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74">
    <w:name w:val="Subtitle"/>
    <w:basedOn w:val="style4097"/>
    <w:next w:val="style4097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microsoft.com/office/2011/relationships/commentsExtended" Target="commentsExtended.xml"/><Relationship Id="rId3" Type="http://schemas.openxmlformats.org/officeDocument/2006/relationships/comments" Target="comments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6f0e68df-c7f9-47a1-a5c6-1d37bfafe71d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862</Words>
  <Characters>5796</Characters>
  <Application>WPS Office</Application>
  <Paragraphs>15</Paragraphs>
  <CharactersWithSpaces>6650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2021-08-09T17:40:00Z</dcterms:created>
  <dc:creator>Марат</dc:creator>
  <lastModifiedBy>Redmi Note 9 Pro</lastModifiedBy>
  <dcterms:modified xsi:type="dcterms:W3CDTF">2021-08-19T10:32:15Z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