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4" w:rsidRDefault="00E36F7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1152"/>
        <w:gridCol w:w="4626"/>
        <w:gridCol w:w="1111"/>
        <w:gridCol w:w="874"/>
        <w:gridCol w:w="4252"/>
        <w:gridCol w:w="3260"/>
      </w:tblGrid>
      <w:tr w:rsidR="00FF26EA" w:rsidTr="00FD3A95">
        <w:tc>
          <w:tcPr>
            <w:tcW w:w="5778" w:type="dxa"/>
            <w:gridSpan w:val="2"/>
          </w:tcPr>
          <w:p w:rsidR="00FF26EA" w:rsidRPr="00FF26EA" w:rsidRDefault="00FF26EA" w:rsidP="001B2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3B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5668" w:rsidRPr="003B5668">
              <w:rPr>
                <w:rFonts w:ascii="Times New Roman" w:hAnsi="Times New Roman" w:cs="Times New Roman"/>
                <w:b/>
                <w:sz w:val="24"/>
                <w:szCs w:val="24"/>
              </w:rPr>
              <w:t>2.2 Географические базы данных</w:t>
            </w:r>
          </w:p>
        </w:tc>
        <w:tc>
          <w:tcPr>
            <w:tcW w:w="9497" w:type="dxa"/>
            <w:gridSpan w:val="4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6EA" w:rsidTr="00FD3A95">
        <w:tc>
          <w:tcPr>
            <w:tcW w:w="5778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E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9497" w:type="dxa"/>
            <w:gridSpan w:val="4"/>
          </w:tcPr>
          <w:p w:rsidR="00FF26EA" w:rsidRPr="00FF26EA" w:rsidRDefault="006E3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Сеитов Д.К</w:t>
            </w:r>
          </w:p>
        </w:tc>
      </w:tr>
      <w:tr w:rsidR="00FF26EA" w:rsidTr="00FD3A95">
        <w:tc>
          <w:tcPr>
            <w:tcW w:w="5778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497" w:type="dxa"/>
            <w:gridSpan w:val="4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8F3" w:rsidTr="00FD3A95">
        <w:tc>
          <w:tcPr>
            <w:tcW w:w="5778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3B5668">
              <w:rPr>
                <w:rFonts w:ascii="Times New Roman" w:hAnsi="Times New Roman" w:cs="Times New Roman"/>
                <w:b/>
                <w:sz w:val="24"/>
                <w:szCs w:val="24"/>
              </w:rPr>
              <w:t>: 9</w:t>
            </w:r>
          </w:p>
        </w:tc>
        <w:tc>
          <w:tcPr>
            <w:tcW w:w="1111" w:type="dxa"/>
          </w:tcPr>
          <w:p w:rsidR="00FF26EA" w:rsidRPr="00FF26EA" w:rsidRDefault="00FF26EA" w:rsidP="00D5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8386" w:type="dxa"/>
            <w:gridSpan w:val="3"/>
          </w:tcPr>
          <w:p w:rsidR="00FF26EA" w:rsidRPr="00FF26EA" w:rsidRDefault="00FF26EA" w:rsidP="00D5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FF26EA" w:rsidTr="00FD3A95">
        <w:tc>
          <w:tcPr>
            <w:tcW w:w="5778" w:type="dxa"/>
            <w:gridSpan w:val="2"/>
          </w:tcPr>
          <w:p w:rsidR="001B26D2" w:rsidRPr="00FF26EA" w:rsidRDefault="00FF26EA" w:rsidP="001B26D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B26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</w:tcPr>
          <w:p w:rsidR="00FF26EA" w:rsidRPr="00FF26EA" w:rsidRDefault="00FF25B8" w:rsidP="00FF25B8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Сферы применения </w:t>
            </w:r>
            <w:proofErr w:type="spellStart"/>
            <w:r w:rsidRPr="00FF25B8">
              <w:rPr>
                <w:rFonts w:ascii="Times New Roman" w:hAnsi="Times New Roman" w:cs="Times New Roman"/>
                <w:b/>
                <w:sz w:val="24"/>
                <w:szCs w:val="24"/>
              </w:rPr>
              <w:t>геоинформационных</w:t>
            </w:r>
            <w:proofErr w:type="spellEnd"/>
            <w:r w:rsidRPr="00FF2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системных технологий.</w:t>
            </w:r>
          </w:p>
        </w:tc>
      </w:tr>
      <w:tr w:rsidR="00FF26EA" w:rsidTr="00FD3A95">
        <w:tc>
          <w:tcPr>
            <w:tcW w:w="5778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9497" w:type="dxa"/>
            <w:gridSpan w:val="4"/>
          </w:tcPr>
          <w:p w:rsidR="00FF26EA" w:rsidRPr="003B5668" w:rsidRDefault="003B5668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9.2.2.2 характеризует значение применения </w:t>
            </w:r>
            <w:proofErr w:type="spellStart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геоинформационных</w:t>
            </w:r>
            <w:proofErr w:type="spellEnd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отраслях хозяйства и науки</w:t>
            </w:r>
          </w:p>
        </w:tc>
      </w:tr>
      <w:tr w:rsidR="0052099B" w:rsidTr="00FD3A95">
        <w:tc>
          <w:tcPr>
            <w:tcW w:w="5778" w:type="dxa"/>
            <w:gridSpan w:val="2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9497" w:type="dxa"/>
            <w:gridSpan w:val="4"/>
          </w:tcPr>
          <w:p w:rsidR="0052099B" w:rsidRPr="003B5668" w:rsidRDefault="00C43790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характеризую</w:t>
            </w: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т значение применения </w:t>
            </w:r>
            <w:proofErr w:type="spellStart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геоинформационных</w:t>
            </w:r>
            <w:proofErr w:type="spellEnd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отраслях хозяйства и науки</w:t>
            </w:r>
          </w:p>
        </w:tc>
      </w:tr>
      <w:tr w:rsidR="00FF26EA" w:rsidTr="00FD3A95">
        <w:tc>
          <w:tcPr>
            <w:tcW w:w="15275" w:type="dxa"/>
            <w:gridSpan w:val="6"/>
          </w:tcPr>
          <w:p w:rsidR="00FF26EA" w:rsidRPr="0052099B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  <w:r w:rsidR="00C13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6018A7" w:rsidTr="00FD3A95">
        <w:tc>
          <w:tcPr>
            <w:tcW w:w="1152" w:type="dxa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4626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985" w:type="dxa"/>
            <w:gridSpan w:val="2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42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260" w:type="dxa"/>
          </w:tcPr>
          <w:p w:rsidR="0052099B" w:rsidRPr="00FF26EA" w:rsidRDefault="0052099B" w:rsidP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018A7" w:rsidTr="00FD3A95">
        <w:tc>
          <w:tcPr>
            <w:tcW w:w="11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 </w:t>
            </w:r>
          </w:p>
        </w:tc>
        <w:tc>
          <w:tcPr>
            <w:tcW w:w="4626" w:type="dxa"/>
          </w:tcPr>
          <w:p w:rsidR="0052099B" w:rsidRDefault="0052099B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1.Приветствие.</w:t>
            </w:r>
          </w:p>
          <w:p w:rsidR="00F97334" w:rsidRDefault="00F97334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настрой:</w:t>
            </w:r>
          </w:p>
          <w:p w:rsidR="005F00B2" w:rsidRDefault="005F00B2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Называем имя соседа и комплимент на первую букву.</w:t>
            </w:r>
          </w:p>
          <w:p w:rsidR="00F97334" w:rsidRDefault="005F00B2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активная </w:t>
            </w:r>
            <w:r w:rsidR="00F9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99B" w:rsidRPr="003B5668" w:rsidRDefault="00F97334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подсказок в виде картинок, ребята определяют тему урока</w:t>
            </w:r>
          </w:p>
          <w:p w:rsidR="00F97334" w:rsidRDefault="0052099B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Сообщение темы и целей урока.</w:t>
            </w:r>
          </w:p>
          <w:p w:rsidR="0052099B" w:rsidRDefault="0052099B" w:rsidP="00DD3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59F" w:rsidRDefault="00DD359F" w:rsidP="001B26D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D359F" w:rsidRDefault="00DD359F" w:rsidP="001B26D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D359F" w:rsidRDefault="00DD359F" w:rsidP="001B26D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97334" w:rsidRPr="000A55C1" w:rsidRDefault="00F97334" w:rsidP="001B26D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5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Деление на группы </w:t>
            </w:r>
            <w:r w:rsidR="007B095B" w:rsidRPr="000A55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 картинкам </w:t>
            </w:r>
          </w:p>
          <w:p w:rsidR="00F97334" w:rsidRPr="003B5668" w:rsidRDefault="00F97334" w:rsidP="001B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предложенное </w:t>
            </w:r>
            <w:proofErr w:type="gramStart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proofErr w:type="gramEnd"/>
            <w:r w:rsidRPr="003B566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с психологическим настроем на обучение.</w:t>
            </w:r>
          </w:p>
        </w:tc>
        <w:tc>
          <w:tcPr>
            <w:tcW w:w="4252" w:type="dxa"/>
          </w:tcPr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68">
              <w:rPr>
                <w:rFonts w:ascii="Times New Roman" w:hAnsi="Times New Roman" w:cs="Times New Roman"/>
                <w:sz w:val="24"/>
                <w:szCs w:val="24"/>
              </w:rPr>
              <w:t>Похвала учителя, через демонстрацию экрана.</w:t>
            </w:r>
          </w:p>
          <w:p w:rsidR="0052099B" w:rsidRPr="003B5668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99B" w:rsidRDefault="0091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86405" w:rsidRPr="00D112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https://www.google.com/url?sa=i&amp;url=http%3A%2F%2F2kypc.blogspot.com%2F2017%2F11%2Fblog-post.html&amp;psig=AOvVaw1yz80BmsfMfhoNH3dONL_m&amp;ust=1713103468507000&amp;source=images&amp;cd=vfe&amp;opi=89978449&amp;ved=0CBIQjRxqFwoTCKjf_PCtv4UDFQAAAAAdAAAAABAY</w:t>
              </w:r>
            </w:hyperlink>
          </w:p>
          <w:p w:rsidR="00E86405" w:rsidRDefault="00E86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5C1" w:rsidRPr="003B5668" w:rsidRDefault="000A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485775"/>
                  <wp:effectExtent l="19050" t="0" r="9525" b="0"/>
                  <wp:docPr id="11" name="Рисунок 2" descr="C:\Users\Lenovo\Desktop\защита урока\hAYki3q6Z-VabtipaGKusQL9BjE_XO3XLI8gX_atZRM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защита урока\hAYki3q6Z-VabtipaGKusQL9BjE_XO3XLI8gX_atZRM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942" cy="485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55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0390" cy="423707"/>
                  <wp:effectExtent l="19050" t="0" r="0" b="0"/>
                  <wp:docPr id="13" name="Рисунок 3" descr="C:\Users\Lenovo\Desktop\защита урока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защита урока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91" cy="427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5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485775"/>
                  <wp:effectExtent l="19050" t="0" r="9525" b="0"/>
                  <wp:docPr id="15" name="Рисунок 4" descr="C:\Users\Lenovo\Desktop\защита урока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защита урока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8A7" w:rsidTr="00FD3A95">
        <w:tc>
          <w:tcPr>
            <w:tcW w:w="11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Объяснение нового материала</w:t>
            </w:r>
          </w:p>
        </w:tc>
        <w:tc>
          <w:tcPr>
            <w:tcW w:w="4626" w:type="dxa"/>
          </w:tcPr>
          <w:p w:rsidR="00DD359F" w:rsidRDefault="00DD359F" w:rsidP="000A55C1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95B" w:rsidRPr="00DD359F" w:rsidRDefault="007B095B" w:rsidP="00DD359F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59F">
              <w:rPr>
                <w:rFonts w:ascii="Times New Roman" w:hAnsi="Times New Roman" w:cs="Times New Roman"/>
                <w:sz w:val="24"/>
                <w:szCs w:val="24"/>
              </w:rPr>
              <w:t>Задания для групп.</w:t>
            </w:r>
          </w:p>
          <w:p w:rsidR="00DD359F" w:rsidRPr="00DD359F" w:rsidRDefault="00DD359F" w:rsidP="00DD359F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5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ресурсом </w:t>
            </w:r>
          </w:p>
          <w:p w:rsidR="007B095B" w:rsidRPr="000775D8" w:rsidRDefault="007B095B" w:rsidP="007B095B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5D8">
              <w:rPr>
                <w:rFonts w:ascii="Times New Roman" w:hAnsi="Times New Roman" w:cs="Times New Roman"/>
                <w:sz w:val="24"/>
                <w:szCs w:val="24"/>
              </w:rPr>
              <w:t>Группа №1 «Ученые» и</w:t>
            </w:r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щут ответ на вопрос  «Что такое </w:t>
            </w:r>
            <w:proofErr w:type="spellStart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системы».</w:t>
            </w:r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Группа № 2  – «Классификаторы», ищут ответ на вопрос</w:t>
            </w:r>
            <w:proofErr w:type="gramStart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95B" w:rsidRPr="000775D8" w:rsidRDefault="007B095B" w:rsidP="007B09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«Типы  </w:t>
            </w:r>
            <w:proofErr w:type="spellStart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геоинформационных</w:t>
            </w:r>
            <w:proofErr w:type="spellEnd"/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систем».</w:t>
            </w:r>
            <w:r w:rsidRPr="000775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Группа № 3 – «Конструкторы» разработают  «Структуру ГИС».</w:t>
            </w:r>
          </w:p>
          <w:p w:rsidR="005F00B2" w:rsidRPr="000775D8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0B2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A95" w:rsidRDefault="00FD3A95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A95" w:rsidRDefault="00FD3A95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2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2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2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2" w:rsidRDefault="005F00B2" w:rsidP="00185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9B" w:rsidRDefault="00FD3A95" w:rsidP="00FD3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C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="00C93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спользуя </w:t>
            </w:r>
            <w:proofErr w:type="spellStart"/>
            <w:r w:rsidR="00C93C79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="00C93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карту</w:t>
            </w:r>
          </w:p>
          <w:p w:rsidR="00FD3A95" w:rsidRDefault="00FD3A95" w:rsidP="00FD3A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маршрут для туристов</w:t>
            </w:r>
            <w:r w:rsidRPr="00FD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начальной точкой Автовокзал и конечн</w:t>
            </w:r>
            <w:r w:rsidR="00C93C79"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точкой  Резиденция </w:t>
            </w:r>
            <w:proofErr w:type="spellStart"/>
            <w:r w:rsidR="00C93C79"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="00C93C79"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</w:t>
            </w:r>
            <w:r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им необходи</w:t>
            </w:r>
            <w:r w:rsidR="00C93C79"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посетить театр имени Погодина» Ботанический сад,  К</w:t>
            </w:r>
            <w:r w:rsidRPr="00C9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раеведческий  музей. Заполнить таблицу:</w:t>
            </w:r>
          </w:p>
          <w:p w:rsidR="00C93C79" w:rsidRPr="00C93C79" w:rsidRDefault="00C93C79" w:rsidP="00FD3A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03"/>
              <w:gridCol w:w="1355"/>
              <w:gridCol w:w="879"/>
              <w:gridCol w:w="879"/>
              <w:gridCol w:w="879"/>
            </w:tblGrid>
            <w:tr w:rsidR="00C93C79" w:rsidTr="00C93C79">
              <w:tc>
                <w:tcPr>
                  <w:tcW w:w="403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3C7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355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Название </w:t>
                  </w:r>
                </w:p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объекта</w:t>
                  </w: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Расстояние до него и от предыдущего</w:t>
                  </w: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общественного транспорта</w:t>
                  </w:r>
                </w:p>
              </w:tc>
            </w:tr>
            <w:tr w:rsidR="00C93C79" w:rsidTr="00C93C79">
              <w:tc>
                <w:tcPr>
                  <w:tcW w:w="403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C93C79" w:rsidRP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93C79" w:rsidTr="00C93C79">
              <w:tc>
                <w:tcPr>
                  <w:tcW w:w="403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93C79" w:rsidTr="00C93C79">
              <w:tc>
                <w:tcPr>
                  <w:tcW w:w="403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:rsidR="00C93C79" w:rsidRDefault="00C93C79" w:rsidP="00FD3A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D3A95" w:rsidRDefault="00FD3A95" w:rsidP="00FD3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59F" w:rsidRPr="00C13C57" w:rsidRDefault="00813023" w:rsidP="00FD3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№ 3 </w:t>
            </w:r>
          </w:p>
        </w:tc>
        <w:tc>
          <w:tcPr>
            <w:tcW w:w="1985" w:type="dxa"/>
            <w:gridSpan w:val="2"/>
          </w:tcPr>
          <w:p w:rsidR="00FD3A95" w:rsidRDefault="00FD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07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 ресурсом </w:t>
            </w:r>
          </w:p>
          <w:p w:rsidR="000775D8" w:rsidRDefault="0007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кластер </w:t>
            </w:r>
          </w:p>
          <w:p w:rsidR="00775AA6" w:rsidRDefault="007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приемом </w:t>
            </w:r>
          </w:p>
          <w:p w:rsidR="00775AA6" w:rsidRPr="001853F6" w:rsidRDefault="007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D3A95">
              <w:rPr>
                <w:rFonts w:ascii="Times New Roman" w:hAnsi="Times New Roman" w:cs="Times New Roman"/>
                <w:sz w:val="24"/>
                <w:szCs w:val="24"/>
              </w:rPr>
              <w:t>Пристендовая</w:t>
            </w:r>
            <w:proofErr w:type="spellEnd"/>
            <w:r w:rsidR="00FD3A95">
              <w:rPr>
                <w:rFonts w:ascii="Times New Roman" w:hAnsi="Times New Roman" w:cs="Times New Roman"/>
                <w:sz w:val="24"/>
                <w:szCs w:val="24"/>
              </w:rPr>
              <w:t xml:space="preserve">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099B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D8" w:rsidRPr="001853F6" w:rsidRDefault="0007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33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33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33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8C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8C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FD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8"/>
              <w:gridCol w:w="2690"/>
            </w:tblGrid>
            <w:tr w:rsidR="003141A7" w:rsidTr="00FD3A95">
              <w:tc>
                <w:tcPr>
                  <w:tcW w:w="1308" w:type="dxa"/>
                </w:tcPr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0" w:type="dxa"/>
                </w:tcPr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баллов</w:t>
                  </w:r>
                </w:p>
              </w:tc>
            </w:tr>
            <w:tr w:rsidR="003141A7" w:rsidTr="00FD3A95">
              <w:trPr>
                <w:trHeight w:val="1840"/>
              </w:trPr>
              <w:tc>
                <w:tcPr>
                  <w:tcW w:w="1308" w:type="dxa"/>
                </w:tcPr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2690" w:type="dxa"/>
                </w:tcPr>
                <w:p w:rsidR="003141A7" w:rsidRPr="000775D8" w:rsidRDefault="003141A7" w:rsidP="003141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75D8">
                    <w:rPr>
                      <w:rFonts w:ascii="Times New Roman" w:hAnsi="Times New Roman" w:cs="Times New Roman"/>
                    </w:rPr>
                    <w:t>Результаты исследования представлены в рациональной форме, названо название формы.</w:t>
                  </w:r>
                </w:p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41A7" w:rsidTr="00FD3A95">
              <w:tc>
                <w:tcPr>
                  <w:tcW w:w="1308" w:type="dxa"/>
                </w:tcPr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2690" w:type="dxa"/>
                </w:tcPr>
                <w:p w:rsidR="003141A7" w:rsidRPr="000775D8" w:rsidRDefault="003141A7" w:rsidP="003141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75D8">
                    <w:rPr>
                      <w:rFonts w:ascii="Times New Roman" w:hAnsi="Times New Roman" w:cs="Times New Roman"/>
                    </w:rPr>
                    <w:t>Доказана рациональность выбранной формы представления исследования в виде аргумента.</w:t>
                  </w:r>
                </w:p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41A7" w:rsidTr="00FD3A95">
              <w:tc>
                <w:tcPr>
                  <w:tcW w:w="1308" w:type="dxa"/>
                </w:tcPr>
                <w:p w:rsidR="003141A7" w:rsidRDefault="003141A7" w:rsidP="003141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  <w:tc>
                <w:tcPr>
                  <w:tcW w:w="2690" w:type="dxa"/>
                </w:tcPr>
                <w:p w:rsidR="003141A7" w:rsidRPr="000775D8" w:rsidRDefault="003141A7" w:rsidP="003141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Вывод</w:t>
                  </w:r>
                </w:p>
              </w:tc>
            </w:tr>
          </w:tbl>
          <w:p w:rsidR="003141A7" w:rsidRDefault="0031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A7" w:rsidRDefault="0031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 звезды и 1 пожелание»</w:t>
            </w:r>
          </w:p>
          <w:p w:rsidR="003141A7" w:rsidRDefault="0031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79" w:rsidRDefault="00C9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79" w:rsidRDefault="00C9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79" w:rsidRDefault="00C9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79" w:rsidRPr="00C93C79" w:rsidRDefault="00C93C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C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ФО по критериям </w:t>
            </w:r>
          </w:p>
          <w:p w:rsidR="00C93C79" w:rsidRDefault="00C9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A7" w:rsidRDefault="0031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23" w:rsidRDefault="00813023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23" w:rsidRDefault="00813023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23" w:rsidRPr="001853F6" w:rsidRDefault="00813023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99B" w:rsidRDefault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6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:rsidR="0052099B" w:rsidRDefault="006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771525"/>
                  <wp:effectExtent l="19050" t="0" r="9525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49" cy="77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99B" w:rsidRDefault="006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:rsidR="0052099B" w:rsidRDefault="006018A7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761999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113" cy="76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99B" w:rsidRDefault="006018A7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52099B" w:rsidRDefault="006018A7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542925"/>
                  <wp:effectExtent l="19050" t="0" r="9525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28" cy="54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99B" w:rsidRDefault="006018A7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6018A7" w:rsidRDefault="006018A7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1305" cy="606774"/>
                  <wp:effectExtent l="19050" t="0" r="0" b="0"/>
                  <wp:docPr id="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t="9141"/>
                          <a:stretch/>
                        </pic:blipFill>
                        <pic:spPr bwMode="auto">
                          <a:xfrm>
                            <a:off x="0" y="0"/>
                            <a:ext cx="1550752" cy="60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Default="0052099B" w:rsidP="003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9B" w:rsidRPr="001853F6" w:rsidRDefault="0052099B" w:rsidP="0052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A7" w:rsidTr="00FD3A95">
        <w:tc>
          <w:tcPr>
            <w:tcW w:w="11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полученных знаний</w:t>
            </w:r>
          </w:p>
        </w:tc>
        <w:tc>
          <w:tcPr>
            <w:tcW w:w="4626" w:type="dxa"/>
          </w:tcPr>
          <w:p w:rsidR="0052099B" w:rsidRDefault="00813023" w:rsidP="00DD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«Телеграмма»</w:t>
            </w:r>
          </w:p>
          <w:p w:rsidR="00DD359F" w:rsidRPr="00106D1A" w:rsidRDefault="00DD359F" w:rsidP="00DD3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письмо из 5 предложений, в котором указывают особенности ГИС</w:t>
            </w:r>
            <w:r w:rsidR="00813023">
              <w:rPr>
                <w:rFonts w:ascii="Times New Roman" w:hAnsi="Times New Roman" w:cs="Times New Roman"/>
                <w:sz w:val="24"/>
                <w:szCs w:val="24"/>
              </w:rPr>
              <w:t xml:space="preserve"> и пожелание соседней группе </w:t>
            </w:r>
          </w:p>
        </w:tc>
        <w:tc>
          <w:tcPr>
            <w:tcW w:w="1985" w:type="dxa"/>
            <w:gridSpan w:val="2"/>
          </w:tcPr>
          <w:p w:rsidR="0052099B" w:rsidRPr="003521A7" w:rsidRDefault="00813023" w:rsidP="0035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полученных знаний </w:t>
            </w:r>
          </w:p>
        </w:tc>
        <w:tc>
          <w:tcPr>
            <w:tcW w:w="4252" w:type="dxa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99B" w:rsidRDefault="00601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5</w:t>
            </w:r>
          </w:p>
          <w:p w:rsidR="0052099B" w:rsidRPr="00FF26EA" w:rsidRDefault="006018A7" w:rsidP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178424"/>
                  <wp:effectExtent l="19050" t="0" r="0" b="0"/>
                  <wp:docPr id="9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861" cy="117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8A7" w:rsidTr="00FD3A95">
        <w:tc>
          <w:tcPr>
            <w:tcW w:w="11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626" w:type="dxa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тех, кто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хочет более подробно ознакомиться с данной темой предлагаю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ссылки для дополнительного просмотра и ознакомления:</w:t>
            </w:r>
          </w:p>
          <w:p w:rsidR="0052099B" w:rsidRDefault="009178EB" w:rsidP="002C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52099B" w:rsidRPr="00331E86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https://www.youtube.com/watch?v=9WP3tQkUvHI</w:t>
              </w:r>
            </w:hyperlink>
          </w:p>
          <w:p w:rsidR="0052099B" w:rsidRPr="002C3DB7" w:rsidRDefault="0052099B" w:rsidP="002C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B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52099B" w:rsidRDefault="009178EB" w:rsidP="002C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52099B" w:rsidRPr="00331E86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https://www.youtube.com/watch?v=KDqQ1PAGzzE</w:t>
              </w:r>
            </w:hyperlink>
          </w:p>
          <w:p w:rsidR="0052099B" w:rsidRPr="002C3DB7" w:rsidRDefault="0052099B" w:rsidP="002C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B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52099B" w:rsidRDefault="009178EB" w:rsidP="002C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52099B" w:rsidRPr="00331E86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https://www.youtube.com/watch?v=l-NVfd87z9g</w:t>
              </w:r>
            </w:hyperlink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 6 с.48-55</w:t>
            </w: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 домашнее задание</w:t>
            </w:r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следующий урок проверка</w:t>
            </w:r>
          </w:p>
        </w:tc>
        <w:tc>
          <w:tcPr>
            <w:tcW w:w="3260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A7" w:rsidTr="00FD3A95">
        <w:tc>
          <w:tcPr>
            <w:tcW w:w="11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626" w:type="dxa"/>
          </w:tcPr>
          <w:p w:rsidR="0052099B" w:rsidRPr="006018A7" w:rsidRDefault="005209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18A7">
              <w:rPr>
                <w:noProof/>
                <w:sz w:val="18"/>
                <w:lang w:eastAsia="ru-RU"/>
              </w:rPr>
              <w:drawing>
                <wp:inline distT="0" distB="0" distL="0" distR="0">
                  <wp:extent cx="466090" cy="610674"/>
                  <wp:effectExtent l="0" t="0" r="0" b="0"/>
                  <wp:docPr id="4" name="Рисунок 1" descr="https://2.bp.blogspot.com/-pP8prLIgH9I/UHhk2kw74EI/AAAAAAAAAg8/ZPSNOfE3lg0/s1600/chul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pP8prLIgH9I/UHhk2kw74EI/AAAAAAAAAg8/ZPSNOfE3lg0/s1600/chul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250" cy="61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>- я работал на уроке хорошо, затруднений не испытывал, мне всё понятно.</w:t>
            </w:r>
          </w:p>
          <w:p w:rsidR="0052099B" w:rsidRPr="006018A7" w:rsidRDefault="005209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18A7">
              <w:rPr>
                <w:noProof/>
                <w:sz w:val="18"/>
                <w:lang w:eastAsia="ru-RU"/>
              </w:rPr>
              <w:drawing>
                <wp:inline distT="0" distB="0" distL="0" distR="0">
                  <wp:extent cx="539689" cy="534916"/>
                  <wp:effectExtent l="0" t="0" r="0" b="0"/>
                  <wp:docPr id="5" name="Рисунок 2" descr="https://www.taodelibertadretreats.com/wp-content/uploads/2015/08/Tao_de_Libertad_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taodelibertadretreats.com/wp-content/uploads/2015/08/Tao_de_Libertad_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34" cy="53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>- работал на уроке хорошо, но есть моменты, где испытывал затруднения.</w:t>
            </w:r>
          </w:p>
          <w:p w:rsidR="0052099B" w:rsidRPr="006018A7" w:rsidRDefault="005209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18A7">
              <w:rPr>
                <w:noProof/>
                <w:sz w:val="18"/>
                <w:lang w:eastAsia="ru-RU"/>
              </w:rPr>
              <w:drawing>
                <wp:inline distT="0" distB="0" distL="0" distR="0">
                  <wp:extent cx="437062" cy="572640"/>
                  <wp:effectExtent l="0" t="0" r="1270" b="0"/>
                  <wp:docPr id="6" name="Рисунок 3" descr="https://superinversiones.com/wp-content/uploads/2016/07/ch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perinversiones.com/wp-content/uploads/2016/07/ch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85" cy="5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- я с трудом осваивал тему, было </w:t>
            </w:r>
            <w:proofErr w:type="gramStart"/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>много затруднений, остались</w:t>
            </w:r>
            <w:proofErr w:type="gramEnd"/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непонятные моменты.</w:t>
            </w:r>
          </w:p>
          <w:p w:rsidR="0052099B" w:rsidRPr="006018A7" w:rsidRDefault="005209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sz w:val="20"/>
                <w:szCs w:val="24"/>
              </w:rPr>
              <w:t>Благодарю вас за активное участие на этом уроке.</w:t>
            </w:r>
          </w:p>
        </w:tc>
        <w:tc>
          <w:tcPr>
            <w:tcW w:w="1985" w:type="dxa"/>
            <w:gridSpan w:val="2"/>
          </w:tcPr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1.Подводит итог самоанализа работ учащихся.</w:t>
            </w:r>
          </w:p>
          <w:p w:rsidR="0052099B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2.Выявляет затруднения.</w:t>
            </w:r>
          </w:p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3.Предлагает пути решения в устранении затруднений.</w:t>
            </w:r>
          </w:p>
        </w:tc>
        <w:tc>
          <w:tcPr>
            <w:tcW w:w="4252" w:type="dxa"/>
          </w:tcPr>
          <w:p w:rsidR="0052099B" w:rsidRPr="00FF26EA" w:rsidRDefault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Похвала учителя</w:t>
            </w:r>
          </w:p>
        </w:tc>
        <w:tc>
          <w:tcPr>
            <w:tcW w:w="3260" w:type="dxa"/>
          </w:tcPr>
          <w:p w:rsidR="0052099B" w:rsidRPr="00FF26EA" w:rsidRDefault="0052099B" w:rsidP="0052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6EA" w:rsidRDefault="00FF26EA">
      <w:pPr>
        <w:rPr>
          <w:rFonts w:ascii="Times New Roman" w:hAnsi="Times New Roman" w:cs="Times New Roman"/>
          <w:b/>
          <w:sz w:val="32"/>
          <w:szCs w:val="32"/>
        </w:rPr>
      </w:pP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57225" cy="657225"/>
            <wp:effectExtent l="19050" t="0" r="9525" b="0"/>
            <wp:docPr id="10" name="Рисунок 2" descr="C:\Users\Lenovo\Desktop\защита урока\hAYki3q6Z-VabtipaGKusQL9BjE_XO3XLI8gX_atZRM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защита урока\hAYki3q6Z-VabtipaGKusQL9BjE_XO3XLI8gX_atZRM=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1" cy="65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в переводе с русского 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греческий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«земля»</w:t>
      </w: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17476" cy="669792"/>
            <wp:effectExtent l="19050" t="0" r="0" b="0"/>
            <wp:docPr id="12" name="Рисунок 3" descr="C:\Users\Lenovo\Desktop\защита урока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защита урока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06" cy="67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с существительного перевести на прилагательное</w:t>
      </w:r>
    </w:p>
    <w:p w:rsidR="000A55C1" w:rsidRDefault="000A55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04850" cy="704850"/>
            <wp:effectExtent l="19050" t="0" r="0" b="0"/>
            <wp:docPr id="14" name="Рисунок 4" descr="C:\Users\Lenovo\Desktop\защита урок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защита урока\images (1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95" w:rsidRDefault="00FD3A95">
      <w:pPr>
        <w:rPr>
          <w:rFonts w:ascii="Times New Roman" w:hAnsi="Times New Roman" w:cs="Times New Roman"/>
          <w:b/>
          <w:sz w:val="32"/>
          <w:szCs w:val="32"/>
        </w:rPr>
      </w:pPr>
    </w:p>
    <w:p w:rsidR="00FD3A95" w:rsidRDefault="00FD3A95">
      <w:pPr>
        <w:rPr>
          <w:rFonts w:ascii="Times New Roman" w:hAnsi="Times New Roman" w:cs="Times New Roman"/>
          <w:b/>
          <w:sz w:val="32"/>
          <w:szCs w:val="32"/>
        </w:rPr>
      </w:pPr>
    </w:p>
    <w:p w:rsidR="00FD3A95" w:rsidRPr="008A624C" w:rsidRDefault="00FD3A95" w:rsidP="00FD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6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Составить маршрут для туристов</w:t>
      </w:r>
      <w:r w:rsidRPr="008A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между начальной точкой Автовокзал и конечной точкой гостиница «Подмосковье» им необходимо посетить театр «Вечерний звон», детскую театральную студию «</w:t>
      </w:r>
      <w:proofErr w:type="spellStart"/>
      <w:proofErr w:type="gramStart"/>
      <w:r w:rsidRPr="008A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Я-актер</w:t>
      </w:r>
      <w:proofErr w:type="spellEnd"/>
      <w:proofErr w:type="gramEnd"/>
      <w:r w:rsidRPr="008A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Подольский  краеведческий  музей. Заполнить таблицу:</w:t>
      </w:r>
    </w:p>
    <w:tbl>
      <w:tblPr>
        <w:tblW w:w="10967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0"/>
        <w:gridCol w:w="4632"/>
        <w:gridCol w:w="1590"/>
        <w:gridCol w:w="1979"/>
        <w:gridCol w:w="2036"/>
      </w:tblGrid>
      <w:tr w:rsidR="00FD3A95" w:rsidRPr="008A624C" w:rsidTr="007F3DB9"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объекта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Расстояние до него от </w:t>
            </w: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предыдущего объекта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общественного</w:t>
            </w:r>
          </w:p>
          <w:p w:rsidR="00FD3A95" w:rsidRPr="008A624C" w:rsidRDefault="00FD3A95" w:rsidP="007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транспорта</w:t>
            </w:r>
          </w:p>
        </w:tc>
      </w:tr>
      <w:tr w:rsidR="00FD3A95" w:rsidRPr="008A624C" w:rsidTr="007F3DB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FD3A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Автовокзал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A95" w:rsidRPr="008A624C" w:rsidTr="007F3DB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FD3A9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еатр «Вечерний звон»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A95" w:rsidRPr="008A624C" w:rsidTr="007F3DB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FD3A9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студия</w:t>
            </w:r>
          </w:p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proofErr w:type="gramStart"/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Я-актер</w:t>
            </w:r>
            <w:proofErr w:type="spellEnd"/>
            <w:proofErr w:type="gramEnd"/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A95" w:rsidRPr="008A624C" w:rsidTr="007F3DB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FD3A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Подольский краеведческий музей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A95" w:rsidRPr="008A624C" w:rsidTr="007F3DB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FD3A9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Отель «Подмосковье»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A95" w:rsidRPr="008A624C" w:rsidRDefault="00FD3A95" w:rsidP="007F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3A95" w:rsidRPr="00FF26EA" w:rsidRDefault="00FD3A95">
      <w:pPr>
        <w:rPr>
          <w:rFonts w:ascii="Times New Roman" w:hAnsi="Times New Roman" w:cs="Times New Roman"/>
          <w:b/>
          <w:sz w:val="32"/>
          <w:szCs w:val="32"/>
        </w:rPr>
      </w:pPr>
    </w:p>
    <w:sectPr w:rsidR="00FD3A95" w:rsidRPr="00FF26EA" w:rsidSect="000A55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377A"/>
    <w:multiLevelType w:val="multilevel"/>
    <w:tmpl w:val="FDD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4432"/>
    <w:multiLevelType w:val="hybridMultilevel"/>
    <w:tmpl w:val="3F62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15E90"/>
    <w:multiLevelType w:val="multilevel"/>
    <w:tmpl w:val="22D46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F41D3"/>
    <w:multiLevelType w:val="multilevel"/>
    <w:tmpl w:val="F38CF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15A2F"/>
    <w:multiLevelType w:val="hybridMultilevel"/>
    <w:tmpl w:val="A686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5783D"/>
    <w:multiLevelType w:val="hybridMultilevel"/>
    <w:tmpl w:val="937C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30D1D"/>
    <w:multiLevelType w:val="hybridMultilevel"/>
    <w:tmpl w:val="E160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2589A"/>
    <w:multiLevelType w:val="hybridMultilevel"/>
    <w:tmpl w:val="DFAE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D6656"/>
    <w:multiLevelType w:val="multilevel"/>
    <w:tmpl w:val="8F5AD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D23E33"/>
    <w:multiLevelType w:val="multilevel"/>
    <w:tmpl w:val="C9F43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6EA"/>
    <w:rsid w:val="00051818"/>
    <w:rsid w:val="000775D8"/>
    <w:rsid w:val="000A55C1"/>
    <w:rsid w:val="000C68BF"/>
    <w:rsid w:val="00106A39"/>
    <w:rsid w:val="00106D1A"/>
    <w:rsid w:val="00170927"/>
    <w:rsid w:val="001853F6"/>
    <w:rsid w:val="001A6CB6"/>
    <w:rsid w:val="001B26D2"/>
    <w:rsid w:val="001F0DCE"/>
    <w:rsid w:val="00242179"/>
    <w:rsid w:val="002A007E"/>
    <w:rsid w:val="002C3DB7"/>
    <w:rsid w:val="003103D3"/>
    <w:rsid w:val="003141A7"/>
    <w:rsid w:val="00333BF7"/>
    <w:rsid w:val="003347F9"/>
    <w:rsid w:val="003521A7"/>
    <w:rsid w:val="0036492D"/>
    <w:rsid w:val="00387FD3"/>
    <w:rsid w:val="0039511C"/>
    <w:rsid w:val="003A7590"/>
    <w:rsid w:val="003B5668"/>
    <w:rsid w:val="003E0E75"/>
    <w:rsid w:val="004411EE"/>
    <w:rsid w:val="00470AD5"/>
    <w:rsid w:val="004D67D1"/>
    <w:rsid w:val="0052099B"/>
    <w:rsid w:val="005F00B2"/>
    <w:rsid w:val="006018A7"/>
    <w:rsid w:val="006352C7"/>
    <w:rsid w:val="006722FD"/>
    <w:rsid w:val="006E30D0"/>
    <w:rsid w:val="00775AA6"/>
    <w:rsid w:val="0079385D"/>
    <w:rsid w:val="007B095B"/>
    <w:rsid w:val="00813023"/>
    <w:rsid w:val="008C68A0"/>
    <w:rsid w:val="00901F96"/>
    <w:rsid w:val="00905041"/>
    <w:rsid w:val="00914716"/>
    <w:rsid w:val="009178EB"/>
    <w:rsid w:val="0093308C"/>
    <w:rsid w:val="009850B7"/>
    <w:rsid w:val="009E6CDB"/>
    <w:rsid w:val="00A17CD7"/>
    <w:rsid w:val="00AA5576"/>
    <w:rsid w:val="00C13C57"/>
    <w:rsid w:val="00C208D7"/>
    <w:rsid w:val="00C23BE7"/>
    <w:rsid w:val="00C43790"/>
    <w:rsid w:val="00C878F3"/>
    <w:rsid w:val="00C93C79"/>
    <w:rsid w:val="00CA5E46"/>
    <w:rsid w:val="00D339F0"/>
    <w:rsid w:val="00D34D47"/>
    <w:rsid w:val="00D529E2"/>
    <w:rsid w:val="00D96F42"/>
    <w:rsid w:val="00DD359F"/>
    <w:rsid w:val="00E36F74"/>
    <w:rsid w:val="00E6171C"/>
    <w:rsid w:val="00E86405"/>
    <w:rsid w:val="00F952B9"/>
    <w:rsid w:val="00F97334"/>
    <w:rsid w:val="00FC0BEE"/>
    <w:rsid w:val="00FC11E3"/>
    <w:rsid w:val="00FD3A95"/>
    <w:rsid w:val="00FF25B8"/>
    <w:rsid w:val="00FF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B26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78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1A7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099B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rsid w:val="00077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6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78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l-NVfd87z9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DqQ1PAGzzE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url=http%3A%2F%2F2kypc.blogspot.com%2F2017%2F11%2Fblog-post.html&amp;psig=AOvVaw1yz80BmsfMfhoNH3dONL_m&amp;ust=1713103468507000&amp;source=images&amp;cd=vfe&amp;opi=89978449&amp;ved=0CBIQjRxqFwoTCKjf_PCtv4UDFQAAAAAdAAAAABAY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WP3tQkUvHI" TargetMode="External"/><Relationship Id="rId23" Type="http://schemas.openxmlformats.org/officeDocument/2006/relationships/image" Target="media/image14.jpe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5A6C-08DC-4252-AE95-D7FAEE72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Пользователь Lenovo</cp:lastModifiedBy>
  <cp:revision>47</cp:revision>
  <dcterms:created xsi:type="dcterms:W3CDTF">2020-08-14T13:39:00Z</dcterms:created>
  <dcterms:modified xsi:type="dcterms:W3CDTF">2025-03-30T17:18:00Z</dcterms:modified>
</cp:coreProperties>
</file>