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4D" w:rsidRPr="00BB546E" w:rsidRDefault="0018403F" w:rsidP="0018403F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ВШК как</w:t>
      </w:r>
      <w:r w:rsidR="00FF61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инструмент управления качеством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(ВШК) является одной из важнейших управленческих функций. Что же необходимо знать и уметь, чтобы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</w:t>
      </w:r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ришкольный</w:t>
      </w:r>
      <w:proofErr w:type="spellEnd"/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стал помощником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 способом работы с учителями по повышению их педагогического мастерства? По моему твёрдому убеждению, залогом успешности планирования и выполнения ВШК является: активность и ответственность каждого члена педагогического коллектива за результат своего труда. А это неизбежно должно привести к повышению качества учебно</w:t>
      </w:r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 процесса. Следует помнить и о четырёх требованиях к контролю</w:t>
      </w:r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403F"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роверяющего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систематичность, объективность, </w:t>
      </w:r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действенность и компетентность</w:t>
      </w:r>
      <w:proofErr w:type="gramStart"/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является контроль по отношению к педагогу? Управляющим центром, корректирующим выполнение необходимых действий. Функции контроля – проверка и анализ того, что происходит в школе, сравнение с тем, что должно быть по различным нормативным документам и корректировка деятельности педагогов в соответствии с преследуемыми педагогическим коллективом целями и задачами. Эффективный контроль тесно связан с его переходом на диагностическую основу, превращением в инструмент развития творческого потенциала педагога, с получением объективной информации о жизни школы в целом.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- это сложный и многоплановый процесс, но всё же имеющий некоторую закономерную упорядоченность и организацию частей, которые находятся во взаимосвязях и выполняют определённые функции. Взаимосвязь этих частей есть структура. Структура является существенной стороной</w:t>
      </w:r>
      <w:r w:rsidR="002873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ВШК. А для того чтобы ясно представлять структуру ВШК, необходимо определить направления (разделы), входящие в него, и содержание каждого направления (раздела) контроля. Эффективный контроль не предполагает тотальные проверки по всем направлениям деятельности школы. Целесообразно вычленить приоритетные направления (разделы). В нашей школе это: обеспечение получения основного общего образования всеми категориями обучающихся; оформление и ведение школьной документации; знания, умения и навыки по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состояние преподавания учебных предметов; классно-обобщающий контроль; контроль за работой педагогических кадров; подготовка к государственной (итоговой) аттестации. Каждое из направлений имеет свои особенности с точки зрения организации и содержания работы, но в тоже время тесно взаимосвязано между собой. Например, понятно, что должное состояние преподавания учебных предметов и успешное прохождение государственной (итоговой) аттестации выпускниками школы зависит от педагогического мастерства каждого педагога.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Второе, что необходимо чётко знать руководителю о ВШК, это содержание каждого направления (раздела) контроля. Без этих знаний невозможно глубоко изучить и проанализировать информацию, внести коррективы в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дальнейшую работу педагогов и школы в целом. И третье, чем должен владеть администратор, осуществляющий контроль, это знание его видов, форм и методов. Контроль может осуществляться в виде плановых и оперативных проверок, проведения административных контрольных работ или мониторинговых исследований.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можно классифицировать по признаку исполнения: коллективная, взаимоконтроль, административные плановый и внеплановый и самоконтроль – форма, свидетельствующая о наивысшей степени организации педагогического коллектива.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объекту контроля: классно-обобщающий, тематический, фронтальный, персональный; по используемым методам: наблюдение, проверка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документации, тестирование, анкетирование; по признаку последовательности: предварительный, текущий, промежуточный, итоговый.</w:t>
      </w:r>
      <w:proofErr w:type="gramEnd"/>
    </w:p>
    <w:p w:rsidR="0018403F" w:rsidRDefault="00A7584D" w:rsidP="001840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форма контроля должна осуществляться в строгой последовательности: обоснование проверки, формулирование цели, разработка плана-задания, сбор информации, анализ результатов проверки, обсуждение итогов. Контроль будет эффективным только тогда, когда собранная информация будет служить основой для педагогического анализа, а через анализ и для коррекции и регулирования. Поэтому результаты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обязательно должны анализироваться и оформляются в виде аналитической справки, содержащей констатацию фактов, выводы и предложения и доводиться до каждого педагога.</w:t>
      </w:r>
      <w:r w:rsidR="0018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необходимо знать о ВШК.</w:t>
      </w:r>
    </w:p>
    <w:p w:rsidR="00A7584D" w:rsidRPr="0018403F" w:rsidRDefault="00A7584D" w:rsidP="001840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№1:</w:t>
      </w:r>
    </w:p>
    <w:p w:rsidR="00A7584D" w:rsidRPr="0018403F" w:rsidRDefault="00A7584D" w:rsidP="0018403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1. структуру ВШК;</w:t>
      </w:r>
    </w:p>
    <w:p w:rsidR="00A7584D" w:rsidRPr="0018403F" w:rsidRDefault="00A7584D" w:rsidP="0018403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2. приоритетные, для Вашей школы, направления ВШК;</w:t>
      </w:r>
    </w:p>
    <w:p w:rsidR="00A7584D" w:rsidRPr="0018403F" w:rsidRDefault="00A7584D" w:rsidP="0018403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3. содержание каждого направления контроля;</w:t>
      </w:r>
    </w:p>
    <w:p w:rsidR="00A7584D" w:rsidRPr="0018403F" w:rsidRDefault="00A7584D" w:rsidP="0018403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4. виды, формы и методы ВШК;</w:t>
      </w:r>
    </w:p>
    <w:p w:rsidR="00A7584D" w:rsidRPr="0018403F" w:rsidRDefault="00A7584D" w:rsidP="0018403F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8403F">
        <w:rPr>
          <w:rFonts w:ascii="Times New Roman" w:hAnsi="Times New Roman" w:cs="Times New Roman"/>
          <w:sz w:val="28"/>
          <w:lang w:eastAsia="ru-RU"/>
        </w:rPr>
        <w:t>5. цепочку последовательности проведения ВШК.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школой будет эффективно, если контроль осуществляется не от случая к случаю, а носит систематический характер, на основании намеченного плана.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план ВШК стал документом, ориентированным на достижение целей и задач работы школы, на повышение педагогического мастерства учителей, на качество учебно-воспитательного процесса, на успешность выпускников школы, был документом, носящим контрольно-диагностический и регулятивно-коррекционный характер, необходимо чётко определить направления контроля и содержание каждого из них, цели контроля, формы и методы, кто и когда осуществляет контроль, где обсуждаются результаты.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необходимы тщательный анализ работы школы за прошедший год, формулировка целей и задач на предстоящий год, построение циклограммы работы по месяцам и на неделю. Далее определяются основные блоки ВШК, темы заседаний педагогических советов, вопросы для совещаний при директоре и при заместителе директора.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№ 2: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подходить ответственно к анализу работы школы за прошедший год, ибо только тщательный анализ позволит получить полную картину дел в школе и выявить стороны подлежащие изучению и контролю;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возлагать на себя весь груз ВШК. Делегировать контролирующие функции другим субъектам образовательного пространства. Например,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ведением ученических тетрадей может осуществляться руководителями предметных методических объединений;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оптимальную форму плана ВШК: компактную, наглядную, отражающую все стороны жизни школы, удобную для повседневной работы.</w:t>
      </w:r>
    </w:p>
    <w:p w:rsidR="00A46476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ВШК является открытым документом в нашей школе, с ним может работать любой педагог, кроме того, в начале каждого месяца на специальный стенд в учительской и методическом кабинете вывешивается выписка из этого плана, для того чтобы каждый педагог был знаком с вопросами стоящими на контроле. Это исключает непонимание со стороны педагогов и позволяет быть готовыми к поверкам.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3: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Внимательно изучи школьное положение о должностном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раздел “Правила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контроля”.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Прежде чем отправиться на урок к тому или иному педагогу изучи классный журнал, дающий представление об успеваемости учащихся по преподаваемому предмету за определенный период, а также тему, которая изучалась на предыдущем уроке, обрати внимание на регулярность и своевременность заполнения журнала и выставления оценок обучающимся.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каждого урока проводи индивидуально с каждым учителем. При обсуждении будь принципиальным и требовательным, но корректным и доброжелательным. Неприятные для учителя замечания аргументируй фактами.</w:t>
      </w:r>
    </w:p>
    <w:p w:rsidR="00BB546E" w:rsidRPr="00BB546E" w:rsidRDefault="00A7584D" w:rsidP="00A7584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удобной и полезной формой </w:t>
      </w:r>
      <w:proofErr w:type="spell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является сбор информации в виде отчётов учителей и классных руководителей. Например: “Отчёт учителя-предметника” подаётся в конце каждой четверти и позволяет отследить прохождение программного материала по учебному предмету, выполнение практической части учебной программы, успеваемость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предмету.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“Отчёт классного руководителя”, также подаётся каждую четверть и позволяет получить сведения о классе (количество обучающихся; количество прибывших и выбывших в течение четверти; показатели успеваемости класса; количество “отличников”, “хорошистов”, учащихся, занимающихся с одной, двумя “3”.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информация, полученная из этих двух отчётов, позволяет без труда справиться с заполнением “Отчета по движению” и “Отчета по успеваемости школьников по четвертям”.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№ 4</w:t>
      </w:r>
      <w:proofErr w:type="gramStart"/>
      <w:r w:rsidRPr="00BB5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7584D" w:rsidRPr="00A46476" w:rsidRDefault="00A7584D" w:rsidP="00A46476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A46476">
        <w:rPr>
          <w:rFonts w:ascii="Times New Roman" w:hAnsi="Times New Roman" w:cs="Times New Roman"/>
          <w:sz w:val="28"/>
          <w:lang w:eastAsia="ru-RU"/>
        </w:rPr>
        <w:t>1. Оптимизируй свой труд и цени время коллег.</w:t>
      </w:r>
    </w:p>
    <w:p w:rsidR="00A7584D" w:rsidRPr="00A46476" w:rsidRDefault="00A7584D" w:rsidP="00A46476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A46476">
        <w:rPr>
          <w:rFonts w:ascii="Times New Roman" w:hAnsi="Times New Roman" w:cs="Times New Roman"/>
          <w:sz w:val="28"/>
          <w:lang w:eastAsia="ru-RU"/>
        </w:rPr>
        <w:t>2. Предлагай педагогам такие формы отчётов, которые будут действительно полезны.</w:t>
      </w:r>
    </w:p>
    <w:p w:rsidR="00A7584D" w:rsidRPr="00A46476" w:rsidRDefault="00A7584D" w:rsidP="00A46476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A46476">
        <w:rPr>
          <w:rFonts w:ascii="Times New Roman" w:hAnsi="Times New Roman" w:cs="Times New Roman"/>
          <w:sz w:val="28"/>
          <w:lang w:eastAsia="ru-RU"/>
        </w:rPr>
        <w:t>3. Не забывай, в какое время ты живёшь и работаешь, но не пренебрегай опытом педагогов со стажем и литературой с очень давним годом издания.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самый главный совет – “не стой” на месте, развивайся, самосовершенствуйся, учись, веди за собой, будь в центре всех школьных дел и событий, будь генератором идей и задумок, подавай пример во всём! И тогда, обязательно, всё задуманное исполниться!</w:t>
      </w:r>
    </w:p>
    <w:p w:rsidR="00A7584D" w:rsidRPr="00BB546E" w:rsidRDefault="0018403F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рекомендации </w:t>
      </w:r>
      <w:r w:rsidR="00A7584D"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начинающим завуча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A7584D" w:rsidRPr="00BB546E" w:rsidRDefault="00A7584D" w:rsidP="00B701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журнал – важнейший государственный документ. </w:t>
      </w:r>
      <w:r w:rsidR="00B7019B" w:rsidRPr="00BB54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 сегодняшний момент этот наиважнейший документ в системе образования полностью автоматизирован. </w:t>
      </w:r>
      <w:r w:rsidRPr="00BB546E">
        <w:rPr>
          <w:rFonts w:ascii="Times New Roman" w:hAnsi="Times New Roman" w:cs="Times New Roman"/>
          <w:sz w:val="28"/>
          <w:szCs w:val="28"/>
          <w:lang w:eastAsia="ru-RU"/>
        </w:rPr>
        <w:t>Он отражает все стороны учебной деятельн</w:t>
      </w:r>
      <w:r w:rsidR="00B7019B"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ости ученика. В </w:t>
      </w:r>
      <w:proofErr w:type="spellStart"/>
      <w:r w:rsidR="00B7019B" w:rsidRPr="00BB546E">
        <w:rPr>
          <w:rFonts w:ascii="Times New Roman" w:hAnsi="Times New Roman" w:cs="Times New Roman"/>
          <w:sz w:val="28"/>
          <w:szCs w:val="28"/>
          <w:lang w:val="en-US" w:eastAsia="ru-RU"/>
        </w:rPr>
        <w:t>kundelik</w:t>
      </w:r>
      <w:proofErr w:type="spellEnd"/>
      <w:r w:rsidR="00B7019B" w:rsidRPr="00BB546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7019B" w:rsidRPr="00BB546E"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="00B7019B" w:rsidRPr="002873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 есть специальная инструкция по его ведению. В начале года я провожу совещание по данной инструкции с учителями школы. После этого каждый учитель расписывается, что с инструкцией по ведению журнала ознакомлен. Цели контроля по проверке классных журналов формулируются следующим образом: состояние оформление журналов, </w:t>
      </w:r>
      <w:proofErr w:type="spellStart"/>
      <w:r w:rsidRPr="00BB546E">
        <w:rPr>
          <w:rFonts w:ascii="Times New Roman" w:hAnsi="Times New Roman" w:cs="Times New Roman"/>
          <w:sz w:val="28"/>
          <w:szCs w:val="28"/>
          <w:lang w:eastAsia="ru-RU"/>
        </w:rPr>
        <w:t>накопляемость</w:t>
      </w:r>
      <w:proofErr w:type="spellEnd"/>
      <w:r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 оценок; состояние классных журналов </w:t>
      </w:r>
      <w:proofErr w:type="gramStart"/>
      <w:r w:rsidRPr="00BB546E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 1 четверти; состояние посещаемости учащихся выпускных 9, 11 классов по классным журналам; выявление уровня работы классных руководителей по оформлению журналов, определение </w:t>
      </w:r>
      <w:proofErr w:type="spellStart"/>
      <w:r w:rsidRPr="00BB546E">
        <w:rPr>
          <w:rFonts w:ascii="Times New Roman" w:hAnsi="Times New Roman" w:cs="Times New Roman"/>
          <w:sz w:val="28"/>
          <w:szCs w:val="28"/>
          <w:lang w:eastAsia="ru-RU"/>
        </w:rPr>
        <w:t>накопляемости</w:t>
      </w:r>
      <w:proofErr w:type="spellEnd"/>
      <w:r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 оценок учителями-предметниками; </w:t>
      </w:r>
      <w:r w:rsidR="00B7019B" w:rsidRPr="00BB546E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выставление баллов за СОР и </w:t>
      </w:r>
      <w:proofErr w:type="gramStart"/>
      <w:r w:rsidR="00B7019B" w:rsidRPr="00BB546E">
        <w:rPr>
          <w:rFonts w:ascii="Times New Roman" w:hAnsi="Times New Roman" w:cs="Times New Roman"/>
          <w:sz w:val="28"/>
          <w:szCs w:val="28"/>
          <w:lang w:eastAsia="ru-RU"/>
        </w:rPr>
        <w:t>СОЧ</w:t>
      </w:r>
      <w:proofErr w:type="gramEnd"/>
      <w:r w:rsidR="00B7019B" w:rsidRPr="00BB54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BB546E">
        <w:rPr>
          <w:rFonts w:ascii="Times New Roman" w:hAnsi="Times New Roman" w:cs="Times New Roman"/>
          <w:sz w:val="28"/>
          <w:szCs w:val="28"/>
          <w:lang w:eastAsia="ru-RU"/>
        </w:rPr>
        <w:t>проверка выполнения государственных программ и их практической части, объективность выставления оценок за четверть; своевременность и правильность заполнения журнала учителями-предметниками.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рекомендации по работе с журналами следующие: обсуждение “Справки” на совещании при директоре, осуществление повторного контроля в такие-то сроки; приглашение для беседы с директором школы учителей, нарушающих инструкцию по ведению журнала. </w:t>
      </w:r>
      <w:r w:rsidR="00BB546E"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– обязательный атрибут обучения школьника. Трудно назвать предмет учебного плана, по которому школьник не имел бы тетради. Понимая, что без определенного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тетради нельзя добиться не только знаний ученика по предмету, но и элементарной грамотности, государство оплачивает проверку тетрадей учителям-предметникам.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тетрадей контролируется: выполнение учителем норм проверки тетрадей; выполнение учащихся домашних работ; правильность оформление письменных работ; соблюдение единого орфографического режима; наличие (отсутствие) работы над ошибками; </w:t>
      </w: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правильность ведения тетрадей для контрольных работ и их сохранность в течение года; соответствие объема классных и домашних работ. </w:t>
      </w:r>
      <w:r w:rsidR="00BB546E"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ученика – номенклатурный документ установленного образца, куда наряду с анкетными данными вносятся итоговые отметки успеваемости ученика по годам обучения. Личное дело сопровождает ученика по всему его учебному пути с 1 по 11 класс. В соответствии с законом личные дела учащихся хранятся в школе в течение трех лет после окончания ими школы. Личное дело ученика – это своеобразная визитная карточка школы. По нему судят о школе, в которой учился ребенок. Именно поэтому необходимо регулярно контролировать ведение личных дел учащихся. Привожу пример справки п</w:t>
      </w:r>
      <w:r w:rsidR="00BB546E"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личных дел учащихся. </w:t>
      </w:r>
    </w:p>
    <w:p w:rsidR="00A7584D" w:rsidRPr="00BB546E" w:rsidRDefault="00A7584D" w:rsidP="00A75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учителя предназначено для определения оптимальных путей реализации образовательной, развивающей и воспитательной функции учебно-воспитательного процесса в системе уроков по данной теме или разделу учебной программы. Проверку тематического планирования провожу в начале учебного года по разработанной мною схеме.  В конце каждого полугодия контролирую выполнение государственных программ, их соответствие календарно-тематическому планированию, выполнение практической части программ и норм контрольных работ.  По итогам проверки все замечания и рекомендации доводятся до сведения учителей и оформляются в справках.</w:t>
      </w:r>
    </w:p>
    <w:p w:rsidR="000B7EBC" w:rsidRPr="00BB546E" w:rsidRDefault="000B7EBC">
      <w:pPr>
        <w:rPr>
          <w:rFonts w:ascii="Times New Roman" w:hAnsi="Times New Roman" w:cs="Times New Roman"/>
          <w:sz w:val="28"/>
          <w:szCs w:val="28"/>
        </w:rPr>
      </w:pPr>
    </w:p>
    <w:sectPr w:rsidR="000B7EBC" w:rsidRPr="00BB546E" w:rsidSect="001840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46A"/>
    <w:multiLevelType w:val="multilevel"/>
    <w:tmpl w:val="6748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84D"/>
    <w:rsid w:val="000B7EBC"/>
    <w:rsid w:val="0018403F"/>
    <w:rsid w:val="002873E7"/>
    <w:rsid w:val="00382A3F"/>
    <w:rsid w:val="00A46476"/>
    <w:rsid w:val="00A7584D"/>
    <w:rsid w:val="00B7019B"/>
    <w:rsid w:val="00BB546E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C"/>
  </w:style>
  <w:style w:type="paragraph" w:styleId="1">
    <w:name w:val="heading 1"/>
    <w:basedOn w:val="a"/>
    <w:link w:val="10"/>
    <w:uiPriority w:val="9"/>
    <w:qFormat/>
    <w:rsid w:val="00A75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584D"/>
    <w:rPr>
      <w:color w:val="0000FF"/>
      <w:u w:val="single"/>
    </w:rPr>
  </w:style>
  <w:style w:type="character" w:styleId="a4">
    <w:name w:val="Emphasis"/>
    <w:basedOn w:val="a0"/>
    <w:uiPriority w:val="20"/>
    <w:qFormat/>
    <w:rsid w:val="00A7584D"/>
    <w:rPr>
      <w:i/>
      <w:iCs/>
    </w:rPr>
  </w:style>
  <w:style w:type="paragraph" w:styleId="a5">
    <w:name w:val="Normal (Web)"/>
    <w:basedOn w:val="a"/>
    <w:uiPriority w:val="99"/>
    <w:semiHidden/>
    <w:unhideWhenUsed/>
    <w:rsid w:val="00A7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584D"/>
    <w:rPr>
      <w:b/>
      <w:bCs/>
    </w:rPr>
  </w:style>
  <w:style w:type="paragraph" w:styleId="a7">
    <w:name w:val="No Spacing"/>
    <w:uiPriority w:val="1"/>
    <w:qFormat/>
    <w:rsid w:val="00184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9F82-121A-44C6-B7B8-0B10B0DA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8</cp:revision>
  <dcterms:created xsi:type="dcterms:W3CDTF">2020-12-22T04:52:00Z</dcterms:created>
  <dcterms:modified xsi:type="dcterms:W3CDTF">2020-12-28T10:00:00Z</dcterms:modified>
</cp:coreProperties>
</file>