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9" w:type="pct"/>
        <w:tblInd w:w="-100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36"/>
        <w:gridCol w:w="121"/>
        <w:gridCol w:w="1118"/>
        <w:gridCol w:w="284"/>
        <w:gridCol w:w="2976"/>
        <w:gridCol w:w="1702"/>
        <w:gridCol w:w="2244"/>
      </w:tblGrid>
      <w:tr w:rsidR="00FB7EFA" w:rsidRPr="00031C82" w:rsidTr="000C6AAA">
        <w:trPr>
          <w:cantSplit/>
          <w:trHeight w:val="473"/>
        </w:trPr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EBC" w:rsidRPr="00031C82" w:rsidRDefault="00280647" w:rsidP="00A02E23">
            <w:pPr>
              <w:pStyle w:val="AssignmentTemplate"/>
              <w:spacing w:before="0" w:after="0"/>
              <w:contextualSpacing/>
              <w:outlineLvl w:val="2"/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</w:pPr>
            <w:r w:rsidRPr="00031C8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Раздел долгосрочного планирования</w:t>
            </w:r>
            <w:r w:rsidR="00373C50" w:rsidRPr="00031C82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: </w:t>
            </w:r>
            <w:r w:rsidR="00373C50" w:rsidRPr="00031C82">
              <w:rPr>
                <w:rFonts w:asciiTheme="majorBidi" w:eastAsia="MS Minngs" w:hAnsiTheme="majorBidi" w:cstheme="majorBidi"/>
                <w:b w:val="0"/>
                <w:sz w:val="24"/>
                <w:szCs w:val="24"/>
                <w:lang w:val="kk-KZ"/>
              </w:rPr>
              <w:t>9.3.</w:t>
            </w:r>
            <w:proofErr w:type="gramStart"/>
            <w:r w:rsidR="00373C50" w:rsidRPr="00031C82">
              <w:rPr>
                <w:rFonts w:asciiTheme="majorBidi" w:eastAsia="MS Minngs" w:hAnsiTheme="majorBidi" w:cstheme="majorBidi"/>
                <w:b w:val="0"/>
                <w:sz w:val="24"/>
                <w:szCs w:val="24"/>
                <w:lang w:val="kk-KZ"/>
              </w:rPr>
              <w:t xml:space="preserve">С </w:t>
            </w:r>
            <w:r w:rsidR="00EC6EBC" w:rsidRPr="00031C82"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  <w:t>Права</w:t>
            </w:r>
            <w:proofErr w:type="gramEnd"/>
            <w:r w:rsidR="00EC6EBC" w:rsidRPr="00031C82"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  <w:t xml:space="preserve"> и </w:t>
            </w:r>
            <w:r w:rsidR="00EC6EBC" w:rsidRPr="00031C82">
              <w:rPr>
                <w:rFonts w:asciiTheme="majorBidi" w:hAnsiTheme="majorBidi" w:cstheme="majorBidi"/>
                <w:b w:val="0"/>
                <w:bCs/>
                <w:sz w:val="24"/>
                <w:szCs w:val="24"/>
                <w:lang w:val="kk-KZ"/>
              </w:rPr>
              <w:t>обязанности членов семьи</w:t>
            </w:r>
          </w:p>
        </w:tc>
        <w:tc>
          <w:tcPr>
            <w:tcW w:w="39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50" w:rsidRPr="00031C82" w:rsidRDefault="00EC6EBC" w:rsidP="00A02E23">
            <w:pPr>
              <w:pStyle w:val="AssignmentTemplate"/>
              <w:spacing w:before="0" w:after="0"/>
              <w:contextualSpacing/>
              <w:outlineLvl w:val="2"/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</w:pPr>
            <w:r w:rsidRPr="00031C8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Школа</w:t>
            </w:r>
            <w:r w:rsidR="00373C50" w:rsidRPr="00031C82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: </w:t>
            </w:r>
            <w:r w:rsidR="00031C82" w:rsidRPr="00031C82">
              <w:rPr>
                <w:rFonts w:asciiTheme="majorBidi" w:hAnsiTheme="majorBidi" w:cstheme="majorBidi"/>
                <w:b w:val="0"/>
                <w:sz w:val="24"/>
                <w:szCs w:val="24"/>
                <w:lang w:val="ru-RU"/>
              </w:rPr>
              <w:t>КГУ «СОШ № 40»</w:t>
            </w:r>
          </w:p>
        </w:tc>
      </w:tr>
      <w:tr w:rsidR="00FB7EFA" w:rsidRPr="00031C82" w:rsidTr="000C6AAA">
        <w:trPr>
          <w:cantSplit/>
          <w:trHeight w:val="472"/>
        </w:trPr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50" w:rsidRPr="00031C82" w:rsidRDefault="00EC6EBC" w:rsidP="00A02E23">
            <w:pPr>
              <w:pStyle w:val="AssignmentTemplate"/>
              <w:spacing w:before="0" w:after="0"/>
              <w:contextualSpacing/>
              <w:outlineLvl w:val="2"/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</w:pPr>
            <w:r w:rsidRPr="00031C8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Дата</w:t>
            </w:r>
            <w:r w:rsidR="00373C50" w:rsidRPr="00031C8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:</w:t>
            </w:r>
            <w:r w:rsidR="006E26FA" w:rsidRPr="00031C82"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50" w:rsidRPr="00031C82" w:rsidRDefault="00EC6EBC" w:rsidP="00A02E23">
            <w:pPr>
              <w:pStyle w:val="AssignmentTemplate"/>
              <w:spacing w:before="0" w:after="0"/>
              <w:contextualSpacing/>
              <w:outlineLvl w:val="2"/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</w:pPr>
            <w:r w:rsidRPr="00031C8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ФИО учителя</w:t>
            </w:r>
            <w:r w:rsidR="00373C50" w:rsidRPr="00031C82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: </w:t>
            </w:r>
            <w:r w:rsidR="00031C82" w:rsidRPr="00031C82"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  <w:t>Радионов А.Е.</w:t>
            </w:r>
          </w:p>
        </w:tc>
      </w:tr>
      <w:tr w:rsidR="00031C82" w:rsidRPr="00031C82" w:rsidTr="000C6AAA">
        <w:trPr>
          <w:cantSplit/>
          <w:trHeight w:val="412"/>
        </w:trPr>
        <w:tc>
          <w:tcPr>
            <w:tcW w:w="10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C82" w:rsidRPr="00031C82" w:rsidRDefault="00031C82" w:rsidP="00A02E23">
            <w:pPr>
              <w:pStyle w:val="AssignmentTemplate"/>
              <w:spacing w:before="0" w:after="0"/>
              <w:contextualSpacing/>
              <w:outlineLvl w:val="2"/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</w:pPr>
            <w:r w:rsidRPr="00031C82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Класс: </w:t>
            </w:r>
            <w:r w:rsidR="009547A6">
              <w:rPr>
                <w:rFonts w:asciiTheme="majorBidi" w:hAnsiTheme="majorBidi" w:cstheme="majorBidi"/>
                <w:b w:val="0"/>
                <w:sz w:val="24"/>
                <w:szCs w:val="24"/>
                <w:lang w:val="kk-KZ"/>
              </w:rPr>
              <w:t xml:space="preserve">9 </w:t>
            </w:r>
            <w:bookmarkStart w:id="0" w:name="_GoBack"/>
            <w:bookmarkEnd w:id="0"/>
          </w:p>
        </w:tc>
        <w:tc>
          <w:tcPr>
            <w:tcW w:w="39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976A4"/>
            </w:tcBorders>
            <w:hideMark/>
          </w:tcPr>
          <w:p w:rsidR="00031C82" w:rsidRPr="00031C82" w:rsidRDefault="00031C82" w:rsidP="00A02E23">
            <w:pPr>
              <w:pStyle w:val="AssignmentTemplate"/>
              <w:spacing w:before="0" w:after="0"/>
              <w:contextualSpacing/>
              <w:outlineLvl w:val="2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031C8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Количество присутствующих:</w:t>
            </w:r>
          </w:p>
          <w:p w:rsidR="00031C82" w:rsidRPr="00031C82" w:rsidRDefault="00031C82" w:rsidP="00A02E23">
            <w:pPr>
              <w:pStyle w:val="AssignmentTemplate"/>
              <w:spacing w:before="0" w:after="0"/>
              <w:contextualSpacing/>
              <w:outlineLvl w:val="2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31C82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Количество отсутствующих: </w:t>
            </w:r>
          </w:p>
        </w:tc>
      </w:tr>
      <w:tr w:rsidR="00FB7EFA" w:rsidRPr="00031C82" w:rsidTr="000C6AAA">
        <w:trPr>
          <w:cantSplit/>
          <w:trHeight w:val="412"/>
        </w:trPr>
        <w:tc>
          <w:tcPr>
            <w:tcW w:w="1068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vAlign w:val="center"/>
            <w:hideMark/>
          </w:tcPr>
          <w:p w:rsidR="00373C50" w:rsidRPr="00031C82" w:rsidRDefault="00EC6EBC" w:rsidP="00A02E23">
            <w:pPr>
              <w:pStyle w:val="AssignmentTemplate"/>
              <w:spacing w:before="0" w:after="0"/>
              <w:contextualSpacing/>
              <w:outlineLvl w:val="2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31C8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932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373C50" w:rsidRPr="00A02E23" w:rsidRDefault="00A02E23" w:rsidP="00A02E23">
            <w:pPr>
              <w:spacing w:after="0" w:line="240" w:lineRule="auto"/>
              <w:contextualSpacing/>
              <w:jc w:val="both"/>
              <w:rPr>
                <w:rFonts w:ascii="Times New Roman" w:eastAsia="MS Minngs" w:hAnsi="Times New Roman"/>
                <w:sz w:val="24"/>
                <w:lang w:val="kk-KZ"/>
              </w:rPr>
            </w:pPr>
            <w:r>
              <w:rPr>
                <w:rFonts w:ascii="Times New Roman" w:eastAsia="MS Minngs" w:hAnsi="Times New Roman"/>
                <w:sz w:val="24"/>
                <w:lang w:val="kk-KZ"/>
              </w:rPr>
              <w:t>Как защищаются права ребенка?</w:t>
            </w:r>
          </w:p>
        </w:tc>
      </w:tr>
      <w:tr w:rsidR="00FB7EFA" w:rsidRPr="00031C82" w:rsidTr="000C6AAA">
        <w:trPr>
          <w:cantSplit/>
        </w:trPr>
        <w:tc>
          <w:tcPr>
            <w:tcW w:w="106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73C50" w:rsidRPr="00031C82" w:rsidRDefault="00960B13" w:rsidP="00A02E2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31C82">
              <w:rPr>
                <w:rFonts w:asciiTheme="majorBidi" w:hAnsiTheme="majorBidi" w:cstheme="majorBidi"/>
                <w:b/>
                <w:sz w:val="24"/>
                <w:szCs w:val="24"/>
                <w:lang w:eastAsia="en-GB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93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73C50" w:rsidRPr="00031C82" w:rsidRDefault="00A86F95" w:rsidP="00A02E23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2976A4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 w:eastAsia="ru-RU"/>
              </w:rPr>
              <w:t>9.5.3.2 анализировать права детей в обществе и семье, ссылаясь на правовые акты</w:t>
            </w:r>
          </w:p>
        </w:tc>
      </w:tr>
      <w:tr w:rsidR="00FB7EFA" w:rsidRPr="00031C82" w:rsidTr="000C6AAA">
        <w:trPr>
          <w:cantSplit/>
          <w:trHeight w:val="603"/>
        </w:trPr>
        <w:tc>
          <w:tcPr>
            <w:tcW w:w="106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73C50" w:rsidRPr="00031C82" w:rsidRDefault="00EC6EBC" w:rsidP="00A02E23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31C82">
              <w:rPr>
                <w:rFonts w:asciiTheme="majorBidi" w:hAnsiTheme="majorBidi" w:cstheme="majorBidi"/>
                <w:b/>
                <w:sz w:val="24"/>
                <w:szCs w:val="24"/>
              </w:rPr>
              <w:t>Цели урока</w:t>
            </w:r>
          </w:p>
        </w:tc>
        <w:tc>
          <w:tcPr>
            <w:tcW w:w="393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EC6EBC" w:rsidRDefault="00A86F95" w:rsidP="00A02E23">
            <w:pPr>
              <w:keepNext/>
              <w:spacing w:after="0" w:line="240" w:lineRule="auto"/>
              <w:contextualSpacing/>
              <w:jc w:val="both"/>
              <w:outlineLvl w:val="2"/>
              <w:rPr>
                <w:rFonts w:asciiTheme="majorBidi" w:eastAsia="MS Minngs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eastAsia="MS Minngs" w:hAnsiTheme="majorBidi" w:cstheme="majorBidi"/>
                <w:sz w:val="24"/>
                <w:szCs w:val="24"/>
                <w:lang w:val="kk-KZ"/>
              </w:rPr>
              <w:t>Все анализируют права детей в семье в РК</w:t>
            </w:r>
          </w:p>
          <w:p w:rsidR="00A86F95" w:rsidRDefault="00A86F95" w:rsidP="00A02E23">
            <w:pPr>
              <w:keepNext/>
              <w:spacing w:after="0" w:line="240" w:lineRule="auto"/>
              <w:contextualSpacing/>
              <w:jc w:val="both"/>
              <w:outlineLvl w:val="2"/>
              <w:rPr>
                <w:rFonts w:asciiTheme="majorBidi" w:eastAsia="MS Minngs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eastAsia="MS Minngs" w:hAnsiTheme="majorBidi" w:cstheme="majorBidi"/>
                <w:sz w:val="24"/>
                <w:szCs w:val="24"/>
                <w:lang w:val="kk-KZ"/>
              </w:rPr>
              <w:t xml:space="preserve">Большинство дают оценку </w:t>
            </w:r>
            <w:r w:rsidR="008857AA">
              <w:rPr>
                <w:rFonts w:asciiTheme="majorBidi" w:eastAsia="MS Minngs" w:hAnsiTheme="majorBidi" w:cstheme="majorBidi"/>
                <w:sz w:val="24"/>
                <w:szCs w:val="24"/>
                <w:lang w:val="kk-KZ"/>
              </w:rPr>
              <w:t>процессу защиты прав детей на основе юридических документов</w:t>
            </w:r>
          </w:p>
          <w:p w:rsidR="00373C50" w:rsidRPr="00031C82" w:rsidRDefault="008857AA" w:rsidP="00A02E23">
            <w:pPr>
              <w:keepNext/>
              <w:spacing w:after="0" w:line="240" w:lineRule="auto"/>
              <w:contextualSpacing/>
              <w:jc w:val="both"/>
              <w:outlineLvl w:val="2"/>
              <w:rPr>
                <w:rFonts w:asciiTheme="majorBidi" w:hAnsiTheme="majorBidi" w:cstheme="majorBidi"/>
                <w:color w:val="2976A4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Некоторые предлагают свои варианты защиты прав детей на основе мирового опыта</w:t>
            </w:r>
          </w:p>
        </w:tc>
      </w:tr>
      <w:tr w:rsidR="00FB7EFA" w:rsidRPr="00031C82" w:rsidTr="000C6AAA">
        <w:trPr>
          <w:cantSplit/>
          <w:trHeight w:val="281"/>
        </w:trPr>
        <w:tc>
          <w:tcPr>
            <w:tcW w:w="106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73C50" w:rsidRPr="00031C82" w:rsidRDefault="00EC6EBC" w:rsidP="00A02E23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31C82">
              <w:rPr>
                <w:rFonts w:asciiTheme="majorBidi" w:hAnsiTheme="majorBidi" w:cstheme="majorBidi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93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73C50" w:rsidRDefault="008F7C4F" w:rsidP="00A02E2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Определяют содержание прав детей</w:t>
            </w:r>
          </w:p>
          <w:p w:rsidR="008F7C4F" w:rsidRDefault="008F7C4F" w:rsidP="00A02E2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Характеризуют </w:t>
            </w:r>
            <w:r w:rsidR="0045703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положения Закона РК «О</w:t>
            </w:r>
            <w:r w:rsidR="007D2110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45703A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браке и семье»</w:t>
            </w:r>
            <w:r w:rsidR="007D211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, содержащие права ребенка</w:t>
            </w:r>
          </w:p>
          <w:p w:rsidR="007D2110" w:rsidRPr="00031C82" w:rsidRDefault="007D2110" w:rsidP="00A02E2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Дают оценку </w:t>
            </w:r>
            <w:r w:rsidR="00665D5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основным способам защиты прав детей в РК и предлагают свои варианты</w:t>
            </w:r>
          </w:p>
        </w:tc>
      </w:tr>
      <w:tr w:rsidR="00FB7EFA" w:rsidRPr="00031C82" w:rsidTr="000C6AAA">
        <w:trPr>
          <w:cantSplit/>
          <w:trHeight w:val="605"/>
        </w:trPr>
        <w:tc>
          <w:tcPr>
            <w:tcW w:w="106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73C50" w:rsidRPr="00031C82" w:rsidRDefault="00765698" w:rsidP="00A02E23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 w:rsidRPr="00031C82">
              <w:rPr>
                <w:rFonts w:asciiTheme="majorBidi" w:hAnsiTheme="majorBidi" w:cstheme="majorBidi"/>
                <w:b/>
                <w:sz w:val="24"/>
                <w:szCs w:val="24"/>
              </w:rPr>
              <w:t>Языковые цели</w:t>
            </w:r>
            <w:r w:rsidR="00373C50" w:rsidRPr="00031C82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 xml:space="preserve">: </w:t>
            </w:r>
          </w:p>
        </w:tc>
        <w:tc>
          <w:tcPr>
            <w:tcW w:w="393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73C50" w:rsidRPr="00031C82" w:rsidRDefault="00765698" w:rsidP="00A02E2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color w:val="2976A4"/>
                <w:sz w:val="24"/>
                <w:szCs w:val="24"/>
                <w:lang w:val="kk-KZ"/>
              </w:rPr>
            </w:pPr>
            <w:r w:rsidRPr="00031C82">
              <w:rPr>
                <w:rFonts w:asciiTheme="majorBidi" w:eastAsia="MS Minngs" w:hAnsiTheme="majorBidi" w:cstheme="majorBidi"/>
                <w:sz w:val="24"/>
                <w:szCs w:val="24"/>
                <w:lang w:val="kk-KZ"/>
              </w:rPr>
              <w:t xml:space="preserve">Учащиеся в группах решают проблемные ситуации, применяя технологию кейс-стади </w:t>
            </w:r>
          </w:p>
        </w:tc>
      </w:tr>
      <w:tr w:rsidR="00FB7EFA" w:rsidRPr="00031C82" w:rsidTr="000C6AAA">
        <w:trPr>
          <w:cantSplit/>
          <w:trHeight w:val="603"/>
        </w:trPr>
        <w:tc>
          <w:tcPr>
            <w:tcW w:w="106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73C50" w:rsidRPr="00031C82" w:rsidRDefault="00765698" w:rsidP="00A02E23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31C82">
              <w:rPr>
                <w:rFonts w:asciiTheme="majorBidi" w:hAnsiTheme="majorBidi" w:cstheme="majorBidi"/>
                <w:b/>
                <w:sz w:val="24"/>
                <w:szCs w:val="24"/>
              </w:rPr>
              <w:t>Развитие ценностей</w:t>
            </w:r>
          </w:p>
        </w:tc>
        <w:tc>
          <w:tcPr>
            <w:tcW w:w="393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73C50" w:rsidRPr="00031C82" w:rsidRDefault="00765698" w:rsidP="00A02E2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031C8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Уважение</w:t>
            </w:r>
            <w:r w:rsidR="00031C82" w:rsidRPr="00031C82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семейных ценностей</w:t>
            </w:r>
            <w:r w:rsidRPr="00031C8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, патриотизм</w:t>
            </w:r>
            <w:r w:rsidR="00280647" w:rsidRPr="00031C8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, любовь к Родине</w:t>
            </w:r>
          </w:p>
        </w:tc>
      </w:tr>
      <w:tr w:rsidR="00FB7EFA" w:rsidRPr="00031C82" w:rsidTr="000C6AAA">
        <w:trPr>
          <w:cantSplit/>
          <w:trHeight w:val="339"/>
        </w:trPr>
        <w:tc>
          <w:tcPr>
            <w:tcW w:w="106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73C50" w:rsidRPr="00031C82" w:rsidRDefault="0007424C" w:rsidP="00A02E23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031C82">
              <w:rPr>
                <w:rFonts w:asciiTheme="majorBidi" w:hAnsiTheme="majorBidi" w:cstheme="majorBidi"/>
                <w:b/>
                <w:sz w:val="24"/>
                <w:szCs w:val="24"/>
              </w:rPr>
              <w:t>Межпредметные</w:t>
            </w:r>
            <w:proofErr w:type="spellEnd"/>
            <w:r w:rsidRPr="00031C8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связи</w:t>
            </w:r>
            <w:r w:rsidR="00765698" w:rsidRPr="00031C82">
              <w:rPr>
                <w:rFonts w:asciiTheme="majorBidi" w:hAnsiTheme="majorBidi" w:cstheme="majorBidi"/>
                <w:b/>
                <w:sz w:val="24"/>
                <w:szCs w:val="24"/>
              </w:rPr>
              <w:t>:</w:t>
            </w:r>
          </w:p>
        </w:tc>
        <w:tc>
          <w:tcPr>
            <w:tcW w:w="393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73C50" w:rsidRPr="00031C82" w:rsidRDefault="00BE6E0E" w:rsidP="00BE6E0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«История Казахстана», «Всемирная история», «География», «Р</w:t>
            </w:r>
            <w:r w:rsidR="00765698" w:rsidRPr="00031C8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усский язык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»</w:t>
            </w:r>
          </w:p>
        </w:tc>
      </w:tr>
      <w:tr w:rsidR="00FB7EFA" w:rsidRPr="00031C82" w:rsidTr="000C6AAA">
        <w:trPr>
          <w:cantSplit/>
        </w:trPr>
        <w:tc>
          <w:tcPr>
            <w:tcW w:w="1068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73C50" w:rsidRPr="00031C82" w:rsidRDefault="00031C82" w:rsidP="00A02E23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31C82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 xml:space="preserve">Предшествующее </w:t>
            </w:r>
            <w:r w:rsidR="00765698" w:rsidRPr="00031C82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знание</w:t>
            </w:r>
          </w:p>
        </w:tc>
        <w:tc>
          <w:tcPr>
            <w:tcW w:w="393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73C50" w:rsidRPr="00031C82" w:rsidRDefault="00665D50" w:rsidP="00A02E23">
            <w:pPr>
              <w:widowControl w:val="0"/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color w:val="2976A4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Права и обязанности членов семьи</w:t>
            </w:r>
          </w:p>
        </w:tc>
      </w:tr>
      <w:tr w:rsidR="00373C50" w:rsidRPr="00031C82" w:rsidTr="000C6AAA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373C50" w:rsidRPr="00031C82" w:rsidRDefault="00765698" w:rsidP="00665D50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31C82">
              <w:rPr>
                <w:rFonts w:asciiTheme="majorBidi" w:hAnsiTheme="majorBidi" w:cstheme="majorBidi"/>
                <w:b/>
                <w:sz w:val="24"/>
                <w:szCs w:val="24"/>
              </w:rPr>
              <w:t>Ход урока</w:t>
            </w:r>
          </w:p>
        </w:tc>
      </w:tr>
      <w:tr w:rsidR="0007424C" w:rsidRPr="00031C82" w:rsidTr="000C6AAA">
        <w:trPr>
          <w:trHeight w:val="528"/>
        </w:trPr>
        <w:tc>
          <w:tcPr>
            <w:tcW w:w="101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73C50" w:rsidRPr="00031C82" w:rsidRDefault="00E86AA1" w:rsidP="00A02E23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31C82">
              <w:rPr>
                <w:rFonts w:asciiTheme="majorBidi" w:hAnsiTheme="majorBidi" w:cstheme="majorBidi"/>
                <w:b/>
                <w:sz w:val="24"/>
                <w:szCs w:val="24"/>
              </w:rPr>
              <w:t>Планирование этапов урока</w:t>
            </w:r>
          </w:p>
        </w:tc>
        <w:tc>
          <w:tcPr>
            <w:tcW w:w="292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73C50" w:rsidRPr="00031C82" w:rsidRDefault="00E86AA1" w:rsidP="00A02E23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31C82">
              <w:rPr>
                <w:rFonts w:asciiTheme="majorBidi" w:hAnsiTheme="majorBidi" w:cstheme="majorBidi"/>
                <w:b/>
                <w:sz w:val="24"/>
                <w:szCs w:val="24"/>
              </w:rPr>
              <w:t>Мероприятия, запланированные на уроке</w:t>
            </w:r>
          </w:p>
          <w:p w:rsidR="00373C50" w:rsidRPr="00031C82" w:rsidRDefault="00373C50" w:rsidP="00A02E2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73C50" w:rsidRPr="00031C82" w:rsidRDefault="00E86AA1" w:rsidP="00A02E2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031C82">
              <w:rPr>
                <w:rFonts w:asciiTheme="majorBidi" w:hAnsiTheme="majorBidi" w:cstheme="majorBidi"/>
                <w:b/>
                <w:sz w:val="24"/>
                <w:szCs w:val="24"/>
              </w:rPr>
              <w:t>Ресурсы</w:t>
            </w:r>
          </w:p>
        </w:tc>
      </w:tr>
      <w:tr w:rsidR="0007424C" w:rsidRPr="00031C82" w:rsidTr="000C6AAA">
        <w:trPr>
          <w:trHeight w:val="992"/>
        </w:trPr>
        <w:tc>
          <w:tcPr>
            <w:tcW w:w="101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73C50" w:rsidRPr="00031C82" w:rsidRDefault="00E86AA1" w:rsidP="00A02E2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 w:rsidRPr="00031C82">
              <w:rPr>
                <w:rFonts w:asciiTheme="majorBidi" w:hAnsiTheme="majorBidi" w:cstheme="majorBidi"/>
                <w:b/>
                <w:sz w:val="24"/>
                <w:szCs w:val="24"/>
              </w:rPr>
              <w:t>Начало урока</w:t>
            </w:r>
          </w:p>
          <w:p w:rsidR="00373C50" w:rsidRPr="00031C82" w:rsidRDefault="00373C50" w:rsidP="00A02E2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292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73C50" w:rsidRDefault="00665D50" w:rsidP="00A02E2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Психологический настрой на урок</w:t>
            </w:r>
          </w:p>
          <w:p w:rsidR="00665D50" w:rsidRDefault="00665D50" w:rsidP="00A02E2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665D50" w:rsidRDefault="00665D50" w:rsidP="00A02E2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Разделение на группы. Целеполагание</w:t>
            </w:r>
          </w:p>
          <w:p w:rsidR="00665D50" w:rsidRDefault="00665D50" w:rsidP="00A02E2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Учащиеся разделяются на группы по приему «Пазл». </w:t>
            </w:r>
            <w:r w:rsidR="000C5F6D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Они собирают разрезанные картинки и разделяются на 3 группы.</w:t>
            </w:r>
          </w:p>
          <w:p w:rsidR="000C5F6D" w:rsidRDefault="005C1CF6" w:rsidP="00A02E2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Учитель справшивает о содержании картинок. В ходе обсуждения учащиеся самостоятельно выводят тему и цель урока </w:t>
            </w:r>
          </w:p>
          <w:p w:rsidR="00630DCB" w:rsidRPr="00E950C3" w:rsidRDefault="00630DCB" w:rsidP="00A02E2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i/>
                <w:sz w:val="24"/>
                <w:szCs w:val="24"/>
                <w:lang w:val="kk-KZ"/>
              </w:rPr>
            </w:pPr>
            <w:r w:rsidRPr="00E950C3">
              <w:rPr>
                <w:rFonts w:asciiTheme="majorBidi" w:hAnsiTheme="majorBidi" w:cstheme="majorBidi"/>
                <w:i/>
                <w:sz w:val="24"/>
                <w:szCs w:val="24"/>
                <w:lang w:val="kk-KZ"/>
              </w:rPr>
              <w:t>Дескрипторы:</w:t>
            </w:r>
          </w:p>
          <w:p w:rsidR="00630DCB" w:rsidRPr="00E950C3" w:rsidRDefault="00630DCB" w:rsidP="00630DC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  <w:lang w:val="kk-KZ"/>
              </w:rPr>
            </w:pPr>
            <w:r w:rsidRPr="00E950C3">
              <w:rPr>
                <w:rFonts w:asciiTheme="majorBidi" w:hAnsiTheme="majorBidi" w:cstheme="majorBidi"/>
                <w:i/>
                <w:sz w:val="24"/>
                <w:szCs w:val="24"/>
                <w:lang w:val="kk-KZ"/>
              </w:rPr>
              <w:t>Учащиеся высказывают свое мнение.</w:t>
            </w:r>
          </w:p>
          <w:p w:rsidR="00630DCB" w:rsidRPr="00E950C3" w:rsidRDefault="00630DCB" w:rsidP="00630DC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i/>
                <w:sz w:val="24"/>
                <w:szCs w:val="24"/>
                <w:lang w:val="kk-KZ"/>
              </w:rPr>
            </w:pPr>
            <w:r w:rsidRPr="00E950C3">
              <w:rPr>
                <w:rFonts w:asciiTheme="majorBidi" w:hAnsiTheme="majorBidi" w:cstheme="majorBidi"/>
                <w:i/>
                <w:sz w:val="24"/>
                <w:szCs w:val="24"/>
                <w:lang w:val="kk-KZ"/>
              </w:rPr>
              <w:lastRenderedPageBreak/>
              <w:t>На основе высказанных мнений определяют тему урока</w:t>
            </w:r>
          </w:p>
          <w:p w:rsidR="00630DCB" w:rsidRPr="00630DCB" w:rsidRDefault="00630DCB" w:rsidP="00630DC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E950C3">
              <w:rPr>
                <w:rFonts w:asciiTheme="majorBidi" w:hAnsiTheme="majorBidi" w:cstheme="majorBidi"/>
                <w:i/>
                <w:sz w:val="24"/>
                <w:szCs w:val="24"/>
                <w:lang w:val="kk-KZ"/>
              </w:rPr>
              <w:t xml:space="preserve">На </w:t>
            </w:r>
            <w:r w:rsidR="00D27140" w:rsidRPr="00E950C3">
              <w:rPr>
                <w:rFonts w:asciiTheme="majorBidi" w:hAnsiTheme="majorBidi" w:cstheme="majorBidi"/>
                <w:i/>
                <w:sz w:val="24"/>
                <w:szCs w:val="24"/>
                <w:lang w:val="kk-KZ"/>
              </w:rPr>
              <w:t>основе высказываний учащиеся определяют цель урока.</w:t>
            </w:r>
          </w:p>
        </w:tc>
        <w:tc>
          <w:tcPr>
            <w:tcW w:w="106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73C50" w:rsidRDefault="00373C50" w:rsidP="00A02E2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031C82"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Презентация</w:t>
            </w:r>
          </w:p>
          <w:p w:rsidR="005C1CF6" w:rsidRDefault="005C1CF6" w:rsidP="00A02E2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5C1CF6" w:rsidRPr="00031C82" w:rsidRDefault="005C1CF6" w:rsidP="00A02E2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Картинки для разделения на группы</w:t>
            </w:r>
          </w:p>
        </w:tc>
      </w:tr>
      <w:tr w:rsidR="0007424C" w:rsidRPr="00BE6E0E" w:rsidTr="000C6AAA">
        <w:trPr>
          <w:trHeight w:val="1587"/>
        </w:trPr>
        <w:tc>
          <w:tcPr>
            <w:tcW w:w="101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73C50" w:rsidRPr="00031C82" w:rsidRDefault="00E86AA1" w:rsidP="00A02E2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 w:rsidRPr="00031C82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Середина урока</w:t>
            </w:r>
          </w:p>
          <w:p w:rsidR="00373C50" w:rsidRPr="00031C82" w:rsidRDefault="00373C50" w:rsidP="00A02E2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2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D27140" w:rsidRDefault="00031C82" w:rsidP="00A02E23">
            <w:pPr>
              <w:spacing w:after="0" w:line="240" w:lineRule="auto"/>
              <w:contextualSpacing/>
              <w:jc w:val="both"/>
              <w:rPr>
                <w:rFonts w:asciiTheme="majorBidi" w:eastAsia="MS Minngs" w:hAnsiTheme="majorBidi" w:cstheme="majorBidi"/>
                <w:sz w:val="24"/>
                <w:szCs w:val="24"/>
                <w:lang w:val="kk-KZ"/>
              </w:rPr>
            </w:pPr>
            <w:r w:rsidRPr="00031C82">
              <w:rPr>
                <w:rFonts w:asciiTheme="majorBidi" w:eastAsia="MS Minngs" w:hAnsiTheme="majorBidi" w:cstheme="majorBidi"/>
                <w:b/>
                <w:bCs/>
                <w:sz w:val="24"/>
                <w:szCs w:val="24"/>
                <w:lang w:val="kk-KZ"/>
              </w:rPr>
              <w:t>Задание 1.</w:t>
            </w:r>
            <w:r>
              <w:rPr>
                <w:rFonts w:asciiTheme="majorBidi" w:eastAsia="MS Minngs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D27140">
              <w:rPr>
                <w:rFonts w:asciiTheme="majorBidi" w:eastAsia="MS Minngs" w:hAnsiTheme="majorBidi" w:cstheme="majorBidi"/>
                <w:sz w:val="24"/>
                <w:szCs w:val="24"/>
                <w:lang w:val="kk-KZ"/>
              </w:rPr>
              <w:t>Творческое задание</w:t>
            </w:r>
            <w:r w:rsidR="00E86AA1" w:rsidRPr="00031C82">
              <w:rPr>
                <w:rFonts w:asciiTheme="majorBidi" w:eastAsia="MS Minngs" w:hAnsiTheme="majorBidi" w:cstheme="majorBidi"/>
                <w:sz w:val="24"/>
                <w:szCs w:val="24"/>
                <w:lang w:val="kk-KZ"/>
              </w:rPr>
              <w:t>.</w:t>
            </w:r>
          </w:p>
          <w:p w:rsidR="00D27140" w:rsidRDefault="00D27140" w:rsidP="00A02E23">
            <w:pPr>
              <w:spacing w:after="0" w:line="240" w:lineRule="auto"/>
              <w:contextualSpacing/>
              <w:jc w:val="both"/>
              <w:rPr>
                <w:rFonts w:asciiTheme="majorBidi" w:eastAsia="MS Minngs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eastAsia="MS Minngs" w:hAnsiTheme="majorBidi" w:cstheme="majorBidi"/>
                <w:sz w:val="24"/>
                <w:szCs w:val="24"/>
                <w:lang w:val="kk-KZ"/>
              </w:rPr>
              <w:t>Кажая группа получает карточку с диалогом, который они должны инсценировать.</w:t>
            </w:r>
          </w:p>
          <w:p w:rsidR="00031C82" w:rsidRPr="00E950C3" w:rsidRDefault="00D27140" w:rsidP="00A02E23">
            <w:pPr>
              <w:spacing w:after="0" w:line="240" w:lineRule="auto"/>
              <w:contextualSpacing/>
              <w:jc w:val="both"/>
              <w:rPr>
                <w:rFonts w:asciiTheme="majorBidi" w:eastAsia="MS Minngs" w:hAnsiTheme="majorBidi" w:cstheme="majorBidi"/>
                <w:sz w:val="24"/>
                <w:szCs w:val="24"/>
              </w:rPr>
            </w:pPr>
            <w:r>
              <w:rPr>
                <w:rFonts w:asciiTheme="majorBidi" w:eastAsia="MS Minngs" w:hAnsiTheme="majorBidi" w:cstheme="majorBidi"/>
                <w:sz w:val="24"/>
                <w:szCs w:val="24"/>
                <w:lang w:val="kk-KZ"/>
              </w:rPr>
              <w:t>Остальные группы должны определить о каких правах ребенка в них говорится и какие из них были нарушены</w:t>
            </w:r>
          </w:p>
          <w:p w:rsidR="00E950C3" w:rsidRDefault="00E950C3" w:rsidP="00A02E23">
            <w:pPr>
              <w:spacing w:after="0" w:line="240" w:lineRule="auto"/>
              <w:contextualSpacing/>
              <w:jc w:val="both"/>
              <w:rPr>
                <w:rFonts w:asciiTheme="majorBidi" w:eastAsia="MS Minngs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Дескрипторы:</w:t>
            </w:r>
          </w:p>
          <w:p w:rsidR="00E950C3" w:rsidRDefault="00E950C3" w:rsidP="00E950C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Bidi" w:eastAsia="MS Minngs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Читают предложенные диалоги</w:t>
            </w:r>
          </w:p>
          <w:p w:rsidR="00E950C3" w:rsidRDefault="00E950C3" w:rsidP="00E950C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Bidi" w:eastAsia="MS Minngs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Выбирают актеров, которые будут инсценировать диалог.</w:t>
            </w:r>
          </w:p>
          <w:p w:rsidR="00E950C3" w:rsidRDefault="00E950C3" w:rsidP="00E950C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Bidi" w:eastAsia="MS Minngs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Инсценируют диалог.</w:t>
            </w:r>
          </w:p>
          <w:p w:rsidR="00E950C3" w:rsidRDefault="00E950C3" w:rsidP="00E950C3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Bidi" w:eastAsia="MS Minngs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Определяют, какие права ребенка показаны в сценке</w:t>
            </w:r>
          </w:p>
          <w:p w:rsidR="00E950C3" w:rsidRPr="00E950C3" w:rsidRDefault="00E950C3" w:rsidP="00E950C3">
            <w:pPr>
              <w:pStyle w:val="a5"/>
              <w:spacing w:after="0" w:line="240" w:lineRule="auto"/>
              <w:jc w:val="both"/>
              <w:rPr>
                <w:rFonts w:asciiTheme="majorBidi" w:eastAsia="MS Minngs" w:hAnsiTheme="majorBidi" w:cstheme="majorBidi"/>
                <w:i/>
                <w:sz w:val="24"/>
                <w:szCs w:val="24"/>
              </w:rPr>
            </w:pPr>
          </w:p>
          <w:p w:rsidR="00031C82" w:rsidRPr="00031C82" w:rsidRDefault="00031C82" w:rsidP="00A02E23">
            <w:pPr>
              <w:spacing w:after="0" w:line="240" w:lineRule="auto"/>
              <w:contextualSpacing/>
              <w:jc w:val="both"/>
              <w:rPr>
                <w:rFonts w:asciiTheme="majorBidi" w:eastAsia="MS Minngs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031C82">
              <w:rPr>
                <w:rFonts w:asciiTheme="majorBidi" w:eastAsia="MS Minngs" w:hAnsiTheme="majorBidi" w:cstheme="majorBidi"/>
                <w:b/>
                <w:bCs/>
                <w:sz w:val="24"/>
                <w:szCs w:val="24"/>
                <w:lang w:val="kk-KZ"/>
              </w:rPr>
              <w:t>Задание 2.</w:t>
            </w:r>
          </w:p>
          <w:p w:rsidR="00373C50" w:rsidRDefault="009F1287" w:rsidP="00A02E23">
            <w:pPr>
              <w:widowControl w:val="0"/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Учащимся предлагаются выдержки из Закона РК «О браке и семье». Учащиеся должны изучить раздел, касающийся прав детей. Затем учащиеся разделяют права детей на 2 группы: личные неимущественные и имущественные.</w:t>
            </w:r>
          </w:p>
          <w:p w:rsidR="00BE6E0E" w:rsidRDefault="00BE6E0E" w:rsidP="00BE6E0E">
            <w:pPr>
              <w:spacing w:after="0" w:line="240" w:lineRule="auto"/>
              <w:contextualSpacing/>
              <w:jc w:val="both"/>
              <w:rPr>
                <w:rFonts w:asciiTheme="majorBidi" w:eastAsia="MS Minngs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Дескрипторы:</w:t>
            </w:r>
          </w:p>
          <w:p w:rsidR="00BE6E0E" w:rsidRDefault="00BE6E0E" w:rsidP="00BE6E0E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eastAsia="MS Minngs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Читают раздел Закона РК «О браке и семье», касающийся прав ребенка</w:t>
            </w:r>
          </w:p>
          <w:p w:rsidR="00BE6E0E" w:rsidRDefault="00BE6E0E" w:rsidP="00BE6E0E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eastAsia="MS Minngs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 xml:space="preserve">Выбирают </w:t>
            </w: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из текста личные неимущественные права детей</w:t>
            </w: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.</w:t>
            </w:r>
          </w:p>
          <w:p w:rsidR="00BE6E0E" w:rsidRDefault="00BE6E0E" w:rsidP="00BE6E0E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eastAsia="MS Minngs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 xml:space="preserve">Выбирают </w:t>
            </w: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 xml:space="preserve">из текста личные </w:t>
            </w: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имущественные права детей.</w:t>
            </w:r>
          </w:p>
          <w:p w:rsidR="00BE6E0E" w:rsidRDefault="00BE6E0E" w:rsidP="00BE6E0E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eastAsia="MS Minngs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Записывают в левый столбец таблицы</w:t>
            </w: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 xml:space="preserve"> личные неимущественные права детей</w:t>
            </w: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.</w:t>
            </w:r>
          </w:p>
          <w:p w:rsidR="00BE6E0E" w:rsidRDefault="00BE6E0E" w:rsidP="00BE6E0E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eastAsia="MS Minngs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 xml:space="preserve">Записывают в </w:t>
            </w: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пра</w:t>
            </w: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вый столбец таблицы</w:t>
            </w: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 xml:space="preserve"> личные </w:t>
            </w: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имущественные права детей.</w:t>
            </w:r>
          </w:p>
          <w:p w:rsidR="00BE6E0E" w:rsidRDefault="00BE6E0E" w:rsidP="00BE6E0E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eastAsia="MS Minngs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Зачитывают заполненную таблицу.</w:t>
            </w:r>
          </w:p>
          <w:p w:rsidR="009F1287" w:rsidRPr="00E950C3" w:rsidRDefault="009F1287" w:rsidP="00A02E23">
            <w:pPr>
              <w:widowControl w:val="0"/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9F1287" w:rsidRPr="009F1287" w:rsidRDefault="009F1287" w:rsidP="00A02E23">
            <w:pPr>
              <w:widowControl w:val="0"/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</w:pPr>
            <w:r w:rsidRPr="009F1287">
              <w:rPr>
                <w:rFonts w:asciiTheme="majorBidi" w:hAnsiTheme="majorBidi" w:cstheme="majorBidi"/>
                <w:b/>
                <w:bCs/>
                <w:sz w:val="24"/>
                <w:szCs w:val="24"/>
                <w:lang w:val="kk-KZ"/>
              </w:rPr>
              <w:t xml:space="preserve">Задание 3. </w:t>
            </w:r>
          </w:p>
          <w:p w:rsidR="009F1287" w:rsidRDefault="009F1287" w:rsidP="00A02E23">
            <w:pPr>
              <w:widowControl w:val="0"/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 xml:space="preserve">Учащиеся просматривают видеоролик и </w:t>
            </w:r>
            <w:r w:rsidR="000C6AAA">
              <w:rPr>
                <w:rFonts w:asciiTheme="majorBidi" w:hAnsiTheme="majorBidi" w:cstheme="majorBidi"/>
                <w:bCs/>
                <w:sz w:val="24"/>
                <w:szCs w:val="24"/>
                <w:lang w:val="kk-KZ"/>
              </w:rPr>
              <w:t>определяют основные ситуации, в которых необходима защита прав детей</w:t>
            </w:r>
          </w:p>
          <w:p w:rsidR="00BE6E0E" w:rsidRDefault="00BE6E0E" w:rsidP="00BE6E0E">
            <w:pPr>
              <w:spacing w:after="0" w:line="240" w:lineRule="auto"/>
              <w:contextualSpacing/>
              <w:jc w:val="both"/>
              <w:rPr>
                <w:rFonts w:asciiTheme="majorBidi" w:eastAsia="MS Minngs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Дескрипторы:</w:t>
            </w:r>
          </w:p>
          <w:p w:rsidR="00BE6E0E" w:rsidRDefault="00BE6E0E" w:rsidP="00BE6E0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eastAsia="MS Minngs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Просматривают предложенный видеоролик</w:t>
            </w:r>
          </w:p>
          <w:p w:rsidR="00BE6E0E" w:rsidRDefault="00BE6E0E" w:rsidP="00BE6E0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eastAsia="MS Minngs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Называют первую ситуацию, где необходима защита прав детей</w:t>
            </w: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.</w:t>
            </w:r>
          </w:p>
          <w:p w:rsidR="00BE6E0E" w:rsidRDefault="00BE6E0E" w:rsidP="00BE6E0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eastAsia="MS Minngs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Называют втор</w:t>
            </w: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ую ситуацию, где необходима защита прав детей.</w:t>
            </w:r>
          </w:p>
          <w:p w:rsidR="00BE6E0E" w:rsidRDefault="00BE6E0E" w:rsidP="00BE6E0E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Bidi" w:eastAsia="MS Minngs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Называют треть</w:t>
            </w: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ю ситуацию, где необходима защита прав детей.</w:t>
            </w:r>
          </w:p>
          <w:p w:rsidR="00BE6E0E" w:rsidRPr="00BE6E0E" w:rsidRDefault="00BE6E0E" w:rsidP="00A02E23">
            <w:pPr>
              <w:widowControl w:val="0"/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73C50" w:rsidRPr="00031C82" w:rsidRDefault="00D27140" w:rsidP="00D27140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Листы с диалогами</w:t>
            </w:r>
          </w:p>
          <w:p w:rsidR="00373C50" w:rsidRPr="00031C82" w:rsidRDefault="00373C50" w:rsidP="00A02E2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373C50" w:rsidRPr="00031C82" w:rsidRDefault="00373C50" w:rsidP="00A02E2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373C50" w:rsidRPr="00031C82" w:rsidRDefault="00373C50" w:rsidP="00A02E2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031C82" w:rsidRDefault="00031C82" w:rsidP="00A02E2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031C82" w:rsidRDefault="00031C82" w:rsidP="00A02E2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E950C3" w:rsidRDefault="00E950C3" w:rsidP="00A02E2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E950C3" w:rsidRDefault="00E950C3" w:rsidP="00A02E2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E950C3" w:rsidRDefault="00E950C3" w:rsidP="00A02E2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E950C3" w:rsidRDefault="00E950C3" w:rsidP="00A02E2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E950C3" w:rsidRDefault="00E950C3" w:rsidP="00A02E2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E950C3" w:rsidRDefault="00E950C3" w:rsidP="00A02E2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BE6E0E" w:rsidRDefault="00BE6E0E" w:rsidP="00A02E2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373C50" w:rsidRDefault="00712926" w:rsidP="00A02E2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031C82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Закон РК «О </w:t>
            </w:r>
            <w:r w:rsidR="000D493B" w:rsidRPr="00031C8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браке и семье</w:t>
            </w:r>
            <w:r w:rsidRPr="00031C8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»</w:t>
            </w:r>
          </w:p>
          <w:p w:rsidR="00BE6E0E" w:rsidRPr="00031C82" w:rsidRDefault="00BE6E0E" w:rsidP="00A02E23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Таблица</w:t>
            </w:r>
          </w:p>
          <w:p w:rsidR="00373C50" w:rsidRDefault="00373C50" w:rsidP="00A02E2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9F1287" w:rsidRDefault="009F1287" w:rsidP="00A02E2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9F1287" w:rsidRDefault="009F1287" w:rsidP="00A02E2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9F1287" w:rsidRDefault="009F1287" w:rsidP="00A02E2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9F1287" w:rsidRDefault="009F1287" w:rsidP="00A02E2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:rsidR="00BE6E0E" w:rsidRDefault="00BE6E0E" w:rsidP="000C6AAA">
            <w:pPr>
              <w:spacing w:after="0" w:line="240" w:lineRule="auto"/>
              <w:contextualSpacing/>
              <w:rPr>
                <w:lang w:val="kk-KZ"/>
              </w:rPr>
            </w:pPr>
          </w:p>
          <w:p w:rsidR="00BE6E0E" w:rsidRDefault="00BE6E0E" w:rsidP="000C6AAA">
            <w:pPr>
              <w:spacing w:after="0" w:line="240" w:lineRule="auto"/>
              <w:contextualSpacing/>
              <w:rPr>
                <w:lang w:val="kk-KZ"/>
              </w:rPr>
            </w:pPr>
          </w:p>
          <w:p w:rsidR="00BE6E0E" w:rsidRDefault="00BE6E0E" w:rsidP="000C6AAA">
            <w:pPr>
              <w:spacing w:after="0" w:line="240" w:lineRule="auto"/>
              <w:contextualSpacing/>
              <w:rPr>
                <w:lang w:val="kk-KZ"/>
              </w:rPr>
            </w:pPr>
          </w:p>
          <w:p w:rsidR="00BE6E0E" w:rsidRDefault="00BE6E0E" w:rsidP="000C6AAA">
            <w:pPr>
              <w:spacing w:after="0" w:line="240" w:lineRule="auto"/>
              <w:contextualSpacing/>
              <w:rPr>
                <w:lang w:val="kk-KZ"/>
              </w:rPr>
            </w:pPr>
          </w:p>
          <w:p w:rsidR="00BE6E0E" w:rsidRDefault="00BE6E0E" w:rsidP="000C6AAA">
            <w:pPr>
              <w:spacing w:after="0" w:line="240" w:lineRule="auto"/>
              <w:contextualSpacing/>
              <w:rPr>
                <w:lang w:val="kk-KZ"/>
              </w:rPr>
            </w:pPr>
          </w:p>
          <w:p w:rsidR="00BE6E0E" w:rsidRDefault="00BE6E0E" w:rsidP="000C6AAA">
            <w:pPr>
              <w:spacing w:after="0" w:line="240" w:lineRule="auto"/>
              <w:contextualSpacing/>
              <w:rPr>
                <w:lang w:val="kk-KZ"/>
              </w:rPr>
            </w:pPr>
          </w:p>
          <w:p w:rsidR="00BE6E0E" w:rsidRDefault="00BE6E0E" w:rsidP="000C6AAA">
            <w:pPr>
              <w:spacing w:after="0" w:line="240" w:lineRule="auto"/>
              <w:contextualSpacing/>
              <w:rPr>
                <w:lang w:val="kk-KZ"/>
              </w:rPr>
            </w:pPr>
          </w:p>
          <w:p w:rsidR="00BE6E0E" w:rsidRDefault="00BE6E0E" w:rsidP="000C6AAA">
            <w:pPr>
              <w:spacing w:after="0" w:line="240" w:lineRule="auto"/>
              <w:contextualSpacing/>
              <w:rPr>
                <w:lang w:val="kk-KZ"/>
              </w:rPr>
            </w:pPr>
          </w:p>
          <w:p w:rsidR="00BE6E0E" w:rsidRDefault="00BE6E0E" w:rsidP="000C6AAA">
            <w:pPr>
              <w:spacing w:after="0" w:line="240" w:lineRule="auto"/>
              <w:contextualSpacing/>
              <w:rPr>
                <w:lang w:val="kk-KZ"/>
              </w:rPr>
            </w:pPr>
          </w:p>
          <w:p w:rsidR="00BE6E0E" w:rsidRDefault="00BE6E0E" w:rsidP="000C6AAA">
            <w:pPr>
              <w:spacing w:after="0" w:line="240" w:lineRule="auto"/>
              <w:contextualSpacing/>
              <w:rPr>
                <w:lang w:val="kk-KZ"/>
              </w:rPr>
            </w:pPr>
          </w:p>
          <w:p w:rsidR="00BE6E0E" w:rsidRDefault="00BE6E0E" w:rsidP="000C6AAA">
            <w:pPr>
              <w:spacing w:after="0" w:line="240" w:lineRule="auto"/>
              <w:contextualSpacing/>
              <w:rPr>
                <w:lang w:val="kk-KZ"/>
              </w:rPr>
            </w:pPr>
          </w:p>
          <w:p w:rsidR="000C6AAA" w:rsidRPr="000C6AAA" w:rsidRDefault="00BE6E0E" w:rsidP="000C6AAA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hyperlink r:id="rId6" w:history="1">
              <w:r w:rsidRPr="00850E2D">
                <w:rPr>
                  <w:rStyle w:val="a6"/>
                  <w:lang w:val="kk-KZ"/>
                </w:rPr>
                <w:t>https://yandex.kz/video/preview/?filmId=94317768803</w:t>
              </w:r>
              <w:r w:rsidRPr="00850E2D">
                <w:rPr>
                  <w:rStyle w:val="a6"/>
                  <w:lang w:val="kk-KZ"/>
                </w:rPr>
                <w:t>2</w:t>
              </w:r>
              <w:r w:rsidRPr="00850E2D">
                <w:rPr>
                  <w:rStyle w:val="a6"/>
                  <w:lang w:val="kk-KZ"/>
                </w:rPr>
                <w:t>0024811&amp;from=tabbar&amp;parent-reqid=1582824815820410-100389894977448882300067-man1</w:t>
              </w:r>
            </w:hyperlink>
            <w:r>
              <w:rPr>
                <w:lang w:val="kk-KZ"/>
              </w:rPr>
              <w:t xml:space="preserve"> </w:t>
            </w:r>
          </w:p>
          <w:p w:rsidR="009F1287" w:rsidRPr="00031C82" w:rsidRDefault="009F1287" w:rsidP="000C6AAA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07424C" w:rsidRPr="00031C82" w:rsidTr="000C6AAA">
        <w:trPr>
          <w:trHeight w:val="855"/>
        </w:trPr>
        <w:tc>
          <w:tcPr>
            <w:tcW w:w="1011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73C50" w:rsidRPr="00BD7C31" w:rsidRDefault="00FB7EFA" w:rsidP="00A02E2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 w:rsidRPr="00031C82">
              <w:rPr>
                <w:rFonts w:asciiTheme="majorBidi" w:hAnsiTheme="majorBidi" w:cstheme="majorBidi"/>
                <w:b/>
                <w:sz w:val="24"/>
                <w:szCs w:val="24"/>
              </w:rPr>
              <w:t>Конец урока</w:t>
            </w:r>
          </w:p>
        </w:tc>
        <w:tc>
          <w:tcPr>
            <w:tcW w:w="292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73C50" w:rsidRDefault="000C6AAA" w:rsidP="00A02E23">
            <w:pPr>
              <w:widowControl w:val="0"/>
              <w:spacing w:after="0" w:line="240" w:lineRule="auto"/>
              <w:contextualSpacing/>
              <w:jc w:val="both"/>
              <w:rPr>
                <w:rFonts w:asciiTheme="majorBidi" w:eastAsia="MS Minngs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eastAsia="MS Minngs" w:hAnsiTheme="majorBidi" w:cstheme="majorBidi"/>
                <w:sz w:val="24"/>
                <w:szCs w:val="24"/>
                <w:lang w:val="kk-KZ"/>
              </w:rPr>
              <w:t>Учащимся предлагаются выдержки из материалов, пос</w:t>
            </w:r>
            <w:r w:rsidR="00BE6E0E">
              <w:rPr>
                <w:rFonts w:asciiTheme="majorBidi" w:eastAsia="MS Minngs" w:hAnsiTheme="majorBidi" w:cstheme="majorBidi"/>
                <w:sz w:val="24"/>
                <w:szCs w:val="24"/>
                <w:lang w:val="kk-KZ"/>
              </w:rPr>
              <w:t>вященных защите прав детей в ст</w:t>
            </w:r>
            <w:r>
              <w:rPr>
                <w:rFonts w:asciiTheme="majorBidi" w:eastAsia="MS Minngs" w:hAnsiTheme="majorBidi" w:cstheme="majorBidi"/>
                <w:sz w:val="24"/>
                <w:szCs w:val="24"/>
                <w:lang w:val="kk-KZ"/>
              </w:rPr>
              <w:t>р</w:t>
            </w:r>
            <w:r w:rsidR="00BE6E0E">
              <w:rPr>
                <w:rFonts w:asciiTheme="majorBidi" w:eastAsia="MS Minngs" w:hAnsiTheme="majorBidi" w:cstheme="majorBidi"/>
                <w:sz w:val="24"/>
                <w:szCs w:val="24"/>
                <w:lang w:val="kk-KZ"/>
              </w:rPr>
              <w:t>а</w:t>
            </w:r>
            <w:r>
              <w:rPr>
                <w:rFonts w:asciiTheme="majorBidi" w:eastAsia="MS Minngs" w:hAnsiTheme="majorBidi" w:cstheme="majorBidi"/>
                <w:sz w:val="24"/>
                <w:szCs w:val="24"/>
                <w:lang w:val="kk-KZ"/>
              </w:rPr>
              <w:t xml:space="preserve">нах Европы и США. Учащиеся изучают материал, объясняют какие </w:t>
            </w:r>
            <w:r>
              <w:rPr>
                <w:rFonts w:asciiTheme="majorBidi" w:eastAsia="MS Minngs" w:hAnsiTheme="majorBidi" w:cstheme="majorBidi"/>
                <w:sz w:val="24"/>
                <w:szCs w:val="24"/>
                <w:lang w:val="kk-KZ"/>
              </w:rPr>
              <w:lastRenderedPageBreak/>
              <w:t xml:space="preserve">приемы используются для защиты прав детей за рубежом и какие из них </w:t>
            </w:r>
            <w:r w:rsidR="00ED32E1">
              <w:rPr>
                <w:rFonts w:asciiTheme="majorBidi" w:eastAsia="MS Minngs" w:hAnsiTheme="majorBidi" w:cstheme="majorBidi"/>
                <w:sz w:val="24"/>
                <w:szCs w:val="24"/>
                <w:lang w:val="kk-KZ"/>
              </w:rPr>
              <w:t>можно использовать в нашей стране</w:t>
            </w:r>
            <w:r w:rsidR="00FB7EFA" w:rsidRPr="00031C82">
              <w:rPr>
                <w:rFonts w:asciiTheme="majorBidi" w:eastAsia="MS Minngs" w:hAnsiTheme="majorBidi" w:cstheme="majorBidi"/>
                <w:sz w:val="24"/>
                <w:szCs w:val="24"/>
                <w:lang w:val="kk-KZ"/>
              </w:rPr>
              <w:t xml:space="preserve"> </w:t>
            </w:r>
          </w:p>
          <w:p w:rsidR="009547A6" w:rsidRDefault="009547A6" w:rsidP="009547A6">
            <w:pPr>
              <w:spacing w:after="0" w:line="240" w:lineRule="auto"/>
              <w:contextualSpacing/>
              <w:jc w:val="both"/>
              <w:rPr>
                <w:rFonts w:asciiTheme="majorBidi" w:eastAsia="MS Minngs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Дескрипторы:</w:t>
            </w:r>
          </w:p>
          <w:p w:rsidR="009547A6" w:rsidRDefault="009547A6" w:rsidP="009547A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Bidi" w:eastAsia="MS Minngs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Читают выдержки из предложенных материалов.</w:t>
            </w:r>
          </w:p>
          <w:p w:rsidR="009547A6" w:rsidRDefault="009547A6" w:rsidP="009547A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Bidi" w:eastAsia="MS Minngs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Называют приемы защиты прав детей в США</w:t>
            </w: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.</w:t>
            </w:r>
          </w:p>
          <w:p w:rsidR="009547A6" w:rsidRDefault="009547A6" w:rsidP="009547A6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Bidi" w:eastAsia="MS Minngs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 xml:space="preserve">Называют приемы защиты прав детей в </w:t>
            </w: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Германии</w:t>
            </w: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.</w:t>
            </w:r>
          </w:p>
          <w:p w:rsidR="009547A6" w:rsidRPr="009547A6" w:rsidRDefault="009547A6" w:rsidP="009547A6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2976A4"/>
                <w:sz w:val="24"/>
                <w:szCs w:val="24"/>
                <w:lang w:val="kk-KZ"/>
              </w:rPr>
            </w:pP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Называю</w:t>
            </w: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т приемы защиты прав детей во Франции</w:t>
            </w:r>
            <w:r w:rsidRPr="009547A6"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.</w:t>
            </w:r>
          </w:p>
          <w:p w:rsidR="009547A6" w:rsidRPr="009547A6" w:rsidRDefault="009547A6" w:rsidP="009547A6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2976A4"/>
                <w:sz w:val="24"/>
                <w:szCs w:val="24"/>
                <w:lang w:val="kk-KZ"/>
              </w:rPr>
            </w:pP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Называю</w:t>
            </w:r>
            <w:r>
              <w:rPr>
                <w:rFonts w:asciiTheme="majorBidi" w:eastAsia="MS Minngs" w:hAnsiTheme="majorBidi" w:cstheme="majorBidi"/>
                <w:i/>
                <w:sz w:val="24"/>
                <w:szCs w:val="24"/>
              </w:rPr>
              <w:t>т приемы защиты прав детей в Швеции.</w:t>
            </w:r>
          </w:p>
          <w:p w:rsidR="009547A6" w:rsidRPr="009547A6" w:rsidRDefault="009547A6" w:rsidP="009547A6">
            <w:pPr>
              <w:pStyle w:val="a5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2976A4"/>
                <w:sz w:val="24"/>
                <w:szCs w:val="24"/>
                <w:lang w:val="kk-KZ"/>
              </w:rPr>
            </w:pPr>
            <w:r>
              <w:rPr>
                <w:rFonts w:asciiTheme="majorBidi" w:eastAsia="MS Minngs" w:hAnsiTheme="majorBidi" w:cstheme="majorBidi"/>
                <w:i/>
                <w:sz w:val="24"/>
                <w:szCs w:val="24"/>
                <w:lang w:val="kk-KZ"/>
              </w:rPr>
              <w:t>Выбирают приемы, оторые можно использовать в нашей стране.</w:t>
            </w:r>
          </w:p>
        </w:tc>
        <w:tc>
          <w:tcPr>
            <w:tcW w:w="106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73C50" w:rsidRPr="00BD7C31" w:rsidRDefault="00ED32E1" w:rsidP="00A02E2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lastRenderedPageBreak/>
              <w:t>Дополнительный материал</w:t>
            </w:r>
          </w:p>
        </w:tc>
      </w:tr>
      <w:tr w:rsidR="009547A6" w:rsidRPr="00031C82" w:rsidTr="009547A6">
        <w:trPr>
          <w:trHeight w:val="971"/>
        </w:trPr>
        <w:tc>
          <w:tcPr>
            <w:tcW w:w="994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547A6" w:rsidRDefault="009547A6" w:rsidP="00A02E23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lastRenderedPageBreak/>
              <w:t>Рефлексия</w:t>
            </w:r>
          </w:p>
          <w:p w:rsidR="009547A6" w:rsidRDefault="009547A6" w:rsidP="00A02E23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</w:p>
          <w:p w:rsidR="009547A6" w:rsidRDefault="009547A6" w:rsidP="00A02E23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</w:p>
          <w:p w:rsidR="009547A6" w:rsidRPr="00031C82" w:rsidRDefault="009547A6" w:rsidP="00A02E23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</w:p>
        </w:tc>
        <w:tc>
          <w:tcPr>
            <w:tcW w:w="294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547A6" w:rsidRPr="009547A6" w:rsidRDefault="009547A6" w:rsidP="009547A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547A6">
              <w:rPr>
                <w:rFonts w:ascii="Times New Roman" w:hAnsi="Times New Roman"/>
                <w:sz w:val="24"/>
                <w:szCs w:val="24"/>
              </w:rPr>
              <w:t>Учащиеся заполняют</w:t>
            </w:r>
            <w:r w:rsidRPr="009547A6">
              <w:rPr>
                <w:rFonts w:ascii="Times New Roman" w:hAnsi="Times New Roman"/>
                <w:sz w:val="24"/>
                <w:szCs w:val="24"/>
              </w:rPr>
              <w:t xml:space="preserve"> рефлексивную таблицу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88"/>
              <w:gridCol w:w="1888"/>
              <w:gridCol w:w="1889"/>
            </w:tblGrid>
            <w:tr w:rsidR="009547A6" w:rsidTr="004C7795">
              <w:tc>
                <w:tcPr>
                  <w:tcW w:w="1888" w:type="dxa"/>
                </w:tcPr>
                <w:p w:rsidR="009547A6" w:rsidRPr="009547A6" w:rsidRDefault="009547A6" w:rsidP="004C7795">
                  <w:pPr>
                    <w:contextualSpacing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547A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Знал</w:t>
                  </w:r>
                </w:p>
              </w:tc>
              <w:tc>
                <w:tcPr>
                  <w:tcW w:w="1888" w:type="dxa"/>
                </w:tcPr>
                <w:p w:rsidR="009547A6" w:rsidRPr="009547A6" w:rsidRDefault="009547A6" w:rsidP="004C7795">
                  <w:pPr>
                    <w:contextualSpacing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547A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Узнал</w:t>
                  </w:r>
                </w:p>
              </w:tc>
              <w:tc>
                <w:tcPr>
                  <w:tcW w:w="1889" w:type="dxa"/>
                </w:tcPr>
                <w:p w:rsidR="009547A6" w:rsidRPr="009547A6" w:rsidRDefault="009547A6" w:rsidP="004C7795">
                  <w:pPr>
                    <w:contextualSpacing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547A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Хочу узнать</w:t>
                  </w:r>
                </w:p>
              </w:tc>
            </w:tr>
            <w:tr w:rsidR="009547A6" w:rsidTr="004C7795">
              <w:tc>
                <w:tcPr>
                  <w:tcW w:w="1888" w:type="dxa"/>
                </w:tcPr>
                <w:p w:rsidR="009547A6" w:rsidRDefault="009547A6" w:rsidP="004C7795">
                  <w:pPr>
                    <w:contextualSpacing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1888" w:type="dxa"/>
                </w:tcPr>
                <w:p w:rsidR="009547A6" w:rsidRDefault="009547A6" w:rsidP="004C7795">
                  <w:pPr>
                    <w:contextualSpacing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1889" w:type="dxa"/>
                </w:tcPr>
                <w:p w:rsidR="009547A6" w:rsidRDefault="009547A6" w:rsidP="004C7795">
                  <w:pPr>
                    <w:contextualSpacing/>
                    <w:rPr>
                      <w:rFonts w:ascii="Times New Roman" w:hAnsi="Times New Roman"/>
                      <w:i/>
                    </w:rPr>
                  </w:pPr>
                </w:p>
              </w:tc>
            </w:tr>
          </w:tbl>
          <w:p w:rsidR="009547A6" w:rsidRPr="009547A6" w:rsidRDefault="009547A6" w:rsidP="009547A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06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9547A6" w:rsidRPr="00031C82" w:rsidRDefault="009547A6" w:rsidP="00A02E2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</w:p>
        </w:tc>
      </w:tr>
      <w:tr w:rsidR="0007424C" w:rsidRPr="00031C82" w:rsidTr="009547A6">
        <w:trPr>
          <w:trHeight w:val="971"/>
        </w:trPr>
        <w:tc>
          <w:tcPr>
            <w:tcW w:w="173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73C50" w:rsidRPr="00031C82" w:rsidRDefault="005F0AE8" w:rsidP="00A02E23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 w:rsidRPr="00031C82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Дифференциация</w:t>
            </w:r>
            <w:r w:rsidR="00373C50" w:rsidRPr="00031C82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 xml:space="preserve">– </w:t>
            </w:r>
            <w:r w:rsidRPr="00031C82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 xml:space="preserve">какую помощь вы планируете оказать учащимся? </w:t>
            </w:r>
            <w:r w:rsidR="00960B13" w:rsidRPr="00031C82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Как</w:t>
            </w:r>
            <w:r w:rsidRPr="00031C82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ие задачи</w:t>
            </w:r>
            <w:r w:rsidR="00960B13" w:rsidRPr="00031C82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 xml:space="preserve">  вы  ставите перед более способными учащимися?</w:t>
            </w:r>
          </w:p>
        </w:tc>
        <w:tc>
          <w:tcPr>
            <w:tcW w:w="140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73C50" w:rsidRPr="00031C82" w:rsidRDefault="00FB7EFA" w:rsidP="00A02E2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 w:rsidRPr="00031C82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Оценивание</w:t>
            </w:r>
            <w:r w:rsidR="00373C50" w:rsidRPr="00031C82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 xml:space="preserve">– </w:t>
            </w:r>
            <w:r w:rsidRPr="00031C82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как вы планируете проверку усвоения материала учащимися?</w:t>
            </w:r>
          </w:p>
        </w:tc>
        <w:tc>
          <w:tcPr>
            <w:tcW w:w="186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73C50" w:rsidRPr="00031C82" w:rsidRDefault="00FB7EFA" w:rsidP="00A02E23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  <w:highlight w:val="yellow"/>
                <w:lang w:val="kk-KZ"/>
              </w:rPr>
            </w:pPr>
            <w:r w:rsidRPr="00031C82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Здоровье и обеспечение техники безопасности</w:t>
            </w:r>
            <w:r w:rsidR="00373C50" w:rsidRPr="00031C82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br/>
            </w:r>
            <w:r w:rsidR="00373C50" w:rsidRPr="00031C82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br/>
            </w:r>
          </w:p>
        </w:tc>
      </w:tr>
      <w:tr w:rsidR="0007424C" w:rsidRPr="00031C82" w:rsidTr="009547A6">
        <w:trPr>
          <w:trHeight w:val="896"/>
        </w:trPr>
        <w:tc>
          <w:tcPr>
            <w:tcW w:w="173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424C" w:rsidRPr="00031C82" w:rsidRDefault="0007424C" w:rsidP="00A02E23">
            <w:pPr>
              <w:pStyle w:val="a3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031C82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 xml:space="preserve">Дифференциация выражена в подборе заданий, в ожидаемом результате от конкретного ученика, в оказании индивидуальной поддержки учащемуся, в </w:t>
            </w:r>
            <w:r w:rsidR="00ED32E1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выборе ответа.</w:t>
            </w:r>
            <w:r w:rsidRPr="00031C82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 xml:space="preserve"> </w:t>
            </w:r>
          </w:p>
          <w:p w:rsidR="00373C50" w:rsidRPr="00031C82" w:rsidRDefault="00ED32E1" w:rsidP="00ED32E1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i/>
                <w:color w:val="2976A4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Дифференциация использована на всех</w:t>
            </w:r>
            <w:r w:rsidR="0007424C" w:rsidRPr="00031C82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 xml:space="preserve"> этап</w:t>
            </w:r>
            <w:r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ах</w:t>
            </w:r>
            <w:r w:rsidR="0007424C" w:rsidRPr="00031C82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 xml:space="preserve"> урока с учетом рационального использования времени.</w:t>
            </w:r>
          </w:p>
        </w:tc>
        <w:tc>
          <w:tcPr>
            <w:tcW w:w="1406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73C50" w:rsidRPr="00031C82" w:rsidRDefault="00ED32E1" w:rsidP="00A02E23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i/>
                <w:color w:val="2976A4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  <w:lang w:val="kk-KZ"/>
              </w:rPr>
              <w:t>Формативное оценивание, взаимооценивание</w:t>
            </w:r>
          </w:p>
        </w:tc>
        <w:tc>
          <w:tcPr>
            <w:tcW w:w="1864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73C50" w:rsidRPr="00031C82" w:rsidRDefault="00A13C13" w:rsidP="00A02E23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  <w:lang w:val="kk-KZ"/>
              </w:rPr>
            </w:pPr>
            <w:r w:rsidRPr="00031C82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  <w:lang w:val="kk-KZ"/>
              </w:rPr>
              <w:t xml:space="preserve">Здоровьесберегающие технологии. </w:t>
            </w:r>
          </w:p>
          <w:p w:rsidR="00373C50" w:rsidRPr="00031C82" w:rsidRDefault="0007424C" w:rsidP="00ED32E1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  <w:lang w:val="kk-KZ"/>
              </w:rPr>
            </w:pPr>
            <w:r w:rsidRPr="00031C82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  <w:lang w:val="kk-KZ"/>
              </w:rPr>
              <w:t xml:space="preserve">Использование </w:t>
            </w:r>
            <w:r w:rsidR="00ED32E1"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  <w:lang w:val="kk-KZ"/>
              </w:rPr>
              <w:t>интерактивной доски не  более 10 минут на уроке</w:t>
            </w:r>
          </w:p>
          <w:p w:rsidR="00373C50" w:rsidRPr="00031C82" w:rsidRDefault="00373C50" w:rsidP="00A02E23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i/>
                <w:color w:val="2976A4"/>
                <w:sz w:val="24"/>
                <w:szCs w:val="24"/>
                <w:highlight w:val="yellow"/>
                <w:lang w:val="kk-KZ"/>
              </w:rPr>
            </w:pPr>
          </w:p>
        </w:tc>
      </w:tr>
      <w:tr w:rsidR="00FB7EFA" w:rsidRPr="00031C82" w:rsidTr="009547A6">
        <w:trPr>
          <w:cantSplit/>
          <w:trHeight w:val="5521"/>
        </w:trPr>
        <w:tc>
          <w:tcPr>
            <w:tcW w:w="1596" w:type="pct"/>
            <w:gridSpan w:val="4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73C50" w:rsidRPr="00031C82" w:rsidRDefault="00DE03D2" w:rsidP="00A02E23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color w:val="000000" w:themeColor="text1"/>
                <w:sz w:val="24"/>
                <w:szCs w:val="24"/>
                <w:lang w:val="kk-KZ"/>
              </w:rPr>
            </w:pPr>
            <w:r w:rsidRPr="00031C82">
              <w:rPr>
                <w:rFonts w:asciiTheme="majorBidi" w:hAnsiTheme="majorBidi" w:cstheme="majorBidi"/>
                <w:b/>
                <w:i/>
                <w:color w:val="000000" w:themeColor="text1"/>
                <w:sz w:val="24"/>
                <w:szCs w:val="24"/>
                <w:lang w:val="kk-KZ"/>
              </w:rPr>
              <w:t>Рефлексия по уроку</w:t>
            </w:r>
          </w:p>
          <w:p w:rsidR="00DE03D2" w:rsidRPr="00031C82" w:rsidRDefault="00DE03D2" w:rsidP="00A02E23">
            <w:pPr>
              <w:pStyle w:val="a3"/>
              <w:contextualSpacing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031C82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 xml:space="preserve">Были ли цели урока/цели обучения реалистичными? </w:t>
            </w:r>
          </w:p>
          <w:p w:rsidR="00DE03D2" w:rsidRPr="00031C82" w:rsidRDefault="00DE03D2" w:rsidP="00A02E23">
            <w:pPr>
              <w:pStyle w:val="a3"/>
              <w:contextualSpacing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</w:p>
          <w:p w:rsidR="00DE03D2" w:rsidRPr="00031C82" w:rsidRDefault="00DE03D2" w:rsidP="00A02E23">
            <w:pPr>
              <w:pStyle w:val="a3"/>
              <w:contextualSpacing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031C82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Все ли учащиеся достигли ЦО?</w:t>
            </w:r>
          </w:p>
          <w:p w:rsidR="00DE03D2" w:rsidRPr="00031C82" w:rsidRDefault="00DE03D2" w:rsidP="00A02E23">
            <w:pPr>
              <w:pStyle w:val="a3"/>
              <w:contextualSpacing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</w:p>
          <w:p w:rsidR="00DE03D2" w:rsidRPr="00031C82" w:rsidRDefault="00DE03D2" w:rsidP="00A02E23">
            <w:pPr>
              <w:pStyle w:val="a3"/>
              <w:contextualSpacing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031C82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Если нет, то почему?</w:t>
            </w:r>
          </w:p>
          <w:p w:rsidR="00DE03D2" w:rsidRPr="00031C82" w:rsidRDefault="00DE03D2" w:rsidP="00A02E23">
            <w:pPr>
              <w:pStyle w:val="a3"/>
              <w:contextualSpacing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</w:p>
          <w:p w:rsidR="00DE03D2" w:rsidRPr="00031C82" w:rsidRDefault="00DE03D2" w:rsidP="00A02E23">
            <w:pPr>
              <w:pStyle w:val="a3"/>
              <w:contextualSpacing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031C82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 xml:space="preserve">Правильно ли проведена дифференциация на уроке? </w:t>
            </w:r>
          </w:p>
          <w:p w:rsidR="00DE03D2" w:rsidRPr="00031C82" w:rsidRDefault="00DE03D2" w:rsidP="00A02E23">
            <w:pPr>
              <w:pStyle w:val="a3"/>
              <w:contextualSpacing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</w:p>
          <w:p w:rsidR="00DE03D2" w:rsidRPr="00031C82" w:rsidRDefault="00DE03D2" w:rsidP="00A02E23">
            <w:pPr>
              <w:pStyle w:val="a3"/>
              <w:contextualSpacing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031C82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 xml:space="preserve">Выдержаны ли были временные этапы урока? </w:t>
            </w:r>
          </w:p>
          <w:p w:rsidR="00DE03D2" w:rsidRPr="00031C82" w:rsidRDefault="00DE03D2" w:rsidP="00A02E23">
            <w:pPr>
              <w:pStyle w:val="a3"/>
              <w:contextualSpacing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</w:p>
          <w:p w:rsidR="00373C50" w:rsidRPr="009547A6" w:rsidRDefault="00DE03D2" w:rsidP="009547A6">
            <w:pPr>
              <w:pStyle w:val="a3"/>
              <w:contextualSpacing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031C82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Какие отступления были от плана урока и почему?</w:t>
            </w:r>
          </w:p>
        </w:tc>
        <w:tc>
          <w:tcPr>
            <w:tcW w:w="3404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73C50" w:rsidRPr="00031C82" w:rsidRDefault="00DE03D2" w:rsidP="00A02E23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color w:val="2976A4"/>
                <w:sz w:val="24"/>
                <w:szCs w:val="24"/>
                <w:lang w:val="kk-KZ"/>
              </w:rPr>
            </w:pPr>
            <w:r w:rsidRPr="00031C82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Используйте данный раздел для размышлений об уроке. Ответьте на самые важные вопросы из левой колонки, касающиеся вашего урока.</w:t>
            </w:r>
          </w:p>
        </w:tc>
      </w:tr>
      <w:tr w:rsidR="00FB7EFA" w:rsidRPr="00031C82" w:rsidTr="009547A6">
        <w:trPr>
          <w:cantSplit/>
          <w:trHeight w:val="559"/>
        </w:trPr>
        <w:tc>
          <w:tcPr>
            <w:tcW w:w="1596" w:type="pct"/>
            <w:gridSpan w:val="4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vAlign w:val="center"/>
            <w:hideMark/>
          </w:tcPr>
          <w:p w:rsidR="00373C50" w:rsidRPr="00031C82" w:rsidRDefault="00373C50" w:rsidP="00A02E23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color w:val="2976A4"/>
                <w:sz w:val="24"/>
                <w:szCs w:val="24"/>
                <w:lang w:val="kk-KZ"/>
              </w:rPr>
            </w:pPr>
          </w:p>
        </w:tc>
        <w:tc>
          <w:tcPr>
            <w:tcW w:w="3404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73C50" w:rsidRDefault="00373C50" w:rsidP="00A02E23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color w:val="2976A4"/>
                <w:sz w:val="24"/>
                <w:szCs w:val="24"/>
                <w:lang w:val="kk-KZ"/>
              </w:rPr>
            </w:pPr>
          </w:p>
          <w:p w:rsidR="009547A6" w:rsidRDefault="009547A6" w:rsidP="00A02E23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color w:val="2976A4"/>
                <w:sz w:val="24"/>
                <w:szCs w:val="24"/>
                <w:lang w:val="kk-KZ"/>
              </w:rPr>
            </w:pPr>
          </w:p>
          <w:p w:rsidR="009547A6" w:rsidRDefault="009547A6" w:rsidP="00A02E23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color w:val="2976A4"/>
                <w:sz w:val="24"/>
                <w:szCs w:val="24"/>
                <w:lang w:val="kk-KZ"/>
              </w:rPr>
            </w:pPr>
          </w:p>
          <w:p w:rsidR="009547A6" w:rsidRPr="00031C82" w:rsidRDefault="009547A6" w:rsidP="00A02E23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color w:val="2976A4"/>
                <w:sz w:val="24"/>
                <w:szCs w:val="24"/>
                <w:lang w:val="kk-KZ"/>
              </w:rPr>
            </w:pPr>
          </w:p>
        </w:tc>
      </w:tr>
      <w:tr w:rsidR="00373C50" w:rsidRPr="00031C82" w:rsidTr="000C6AAA">
        <w:trPr>
          <w:trHeight w:val="4230"/>
        </w:trPr>
        <w:tc>
          <w:tcPr>
            <w:tcW w:w="5000" w:type="pct"/>
            <w:gridSpan w:val="8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:rsidR="00DE03D2" w:rsidRPr="00031C82" w:rsidRDefault="00DE03D2" w:rsidP="00A02E23">
            <w:pPr>
              <w:pStyle w:val="a3"/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eastAsia="en-GB"/>
              </w:rPr>
            </w:pPr>
            <w:r w:rsidRPr="00031C82">
              <w:rPr>
                <w:rFonts w:asciiTheme="majorBidi" w:hAnsiTheme="majorBidi" w:cstheme="majorBidi"/>
                <w:b/>
                <w:sz w:val="24"/>
                <w:szCs w:val="24"/>
                <w:lang w:eastAsia="en-GB"/>
              </w:rPr>
              <w:t>Общая оценка</w:t>
            </w:r>
          </w:p>
          <w:p w:rsidR="00DE03D2" w:rsidRPr="00031C82" w:rsidRDefault="00DE03D2" w:rsidP="00A02E23">
            <w:pPr>
              <w:pStyle w:val="a3"/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eastAsia="en-GB"/>
              </w:rPr>
            </w:pPr>
          </w:p>
          <w:p w:rsidR="00DE03D2" w:rsidRPr="00031C82" w:rsidRDefault="00DE03D2" w:rsidP="00A02E23">
            <w:pPr>
              <w:pStyle w:val="a3"/>
              <w:contextualSpacing/>
              <w:rPr>
                <w:rFonts w:asciiTheme="majorBidi" w:hAnsiTheme="majorBidi" w:cstheme="majorBidi"/>
                <w:b/>
                <w:sz w:val="24"/>
                <w:szCs w:val="24"/>
                <w:lang w:eastAsia="en-GB"/>
              </w:rPr>
            </w:pPr>
          </w:p>
          <w:p w:rsidR="00DE03D2" w:rsidRPr="00031C82" w:rsidRDefault="00DE03D2" w:rsidP="00A02E23">
            <w:pPr>
              <w:pStyle w:val="a3"/>
              <w:contextualSpacing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031C82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Какие два аспекта урока прошли хорошо (подумайте как о преподавании, так и об обучении)?</w:t>
            </w:r>
          </w:p>
          <w:p w:rsidR="00DE03D2" w:rsidRPr="00031C82" w:rsidRDefault="00DE03D2" w:rsidP="00A02E23">
            <w:pPr>
              <w:pStyle w:val="a3"/>
              <w:contextualSpacing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031C82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1:</w:t>
            </w:r>
          </w:p>
          <w:p w:rsidR="00DE03D2" w:rsidRPr="00031C82" w:rsidRDefault="00DE03D2" w:rsidP="00A02E23">
            <w:pPr>
              <w:pStyle w:val="a3"/>
              <w:contextualSpacing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</w:p>
          <w:p w:rsidR="00DE03D2" w:rsidRPr="00031C82" w:rsidRDefault="00DE03D2" w:rsidP="00A02E23">
            <w:pPr>
              <w:pStyle w:val="a3"/>
              <w:contextualSpacing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031C82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2:</w:t>
            </w:r>
          </w:p>
          <w:p w:rsidR="00DE03D2" w:rsidRPr="00031C82" w:rsidRDefault="00DE03D2" w:rsidP="00A02E23">
            <w:pPr>
              <w:pStyle w:val="a3"/>
              <w:contextualSpacing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</w:p>
          <w:p w:rsidR="00DE03D2" w:rsidRPr="00031C82" w:rsidRDefault="00DE03D2" w:rsidP="00A02E23">
            <w:pPr>
              <w:pStyle w:val="a3"/>
              <w:contextualSpacing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031C82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DE03D2" w:rsidRPr="00031C82" w:rsidRDefault="00DE03D2" w:rsidP="00A02E23">
            <w:pPr>
              <w:pStyle w:val="a3"/>
              <w:contextualSpacing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031C82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 xml:space="preserve">1: </w:t>
            </w:r>
          </w:p>
          <w:p w:rsidR="00DE03D2" w:rsidRPr="00031C82" w:rsidRDefault="00DE03D2" w:rsidP="00A02E23">
            <w:pPr>
              <w:pStyle w:val="a3"/>
              <w:contextualSpacing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</w:p>
          <w:p w:rsidR="00DE03D2" w:rsidRPr="00031C82" w:rsidRDefault="00DE03D2" w:rsidP="00A02E23">
            <w:pPr>
              <w:pStyle w:val="a3"/>
              <w:contextualSpacing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031C82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2:</w:t>
            </w:r>
          </w:p>
          <w:p w:rsidR="00DE03D2" w:rsidRPr="00031C82" w:rsidRDefault="00DE03D2" w:rsidP="00A02E23">
            <w:pPr>
              <w:pStyle w:val="a3"/>
              <w:contextualSpacing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</w:p>
          <w:p w:rsidR="00DE03D2" w:rsidRPr="00031C82" w:rsidRDefault="00DE03D2" w:rsidP="00A02E23">
            <w:pPr>
              <w:pStyle w:val="a3"/>
              <w:contextualSpacing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  <w:r w:rsidRPr="00031C82">
              <w:rPr>
                <w:rFonts w:asciiTheme="majorBidi" w:hAnsiTheme="majorBidi" w:cstheme="majorBidi"/>
                <w:sz w:val="24"/>
                <w:szCs w:val="24"/>
                <w:lang w:eastAsia="en-GB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DE03D2" w:rsidRPr="00031C82" w:rsidRDefault="00DE03D2" w:rsidP="00A02E23">
            <w:pPr>
              <w:pStyle w:val="a3"/>
              <w:contextualSpacing/>
              <w:rPr>
                <w:rFonts w:asciiTheme="majorBidi" w:hAnsiTheme="majorBidi" w:cstheme="majorBidi"/>
                <w:sz w:val="24"/>
                <w:szCs w:val="24"/>
                <w:lang w:eastAsia="en-GB"/>
              </w:rPr>
            </w:pPr>
          </w:p>
          <w:p w:rsidR="00373C50" w:rsidRPr="00031C82" w:rsidRDefault="00373C50" w:rsidP="00A02E23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373C50" w:rsidRPr="00031C82" w:rsidRDefault="00373C50" w:rsidP="00A02E23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sectPr w:rsidR="00373C50" w:rsidRPr="00031C82" w:rsidSect="00054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01AB7"/>
    <w:multiLevelType w:val="hybridMultilevel"/>
    <w:tmpl w:val="657816B6"/>
    <w:lvl w:ilvl="0" w:tplc="AF4A2C18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C0A15"/>
    <w:multiLevelType w:val="hybridMultilevel"/>
    <w:tmpl w:val="9350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03AB5"/>
    <w:multiLevelType w:val="hybridMultilevel"/>
    <w:tmpl w:val="9350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364EC"/>
    <w:multiLevelType w:val="hybridMultilevel"/>
    <w:tmpl w:val="D3CE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13DFC"/>
    <w:multiLevelType w:val="hybridMultilevel"/>
    <w:tmpl w:val="9350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D8"/>
    <w:rsid w:val="00031C82"/>
    <w:rsid w:val="00054FB4"/>
    <w:rsid w:val="0007424C"/>
    <w:rsid w:val="000C5F6D"/>
    <w:rsid w:val="000C6AAA"/>
    <w:rsid w:val="000D493B"/>
    <w:rsid w:val="00276511"/>
    <w:rsid w:val="00280647"/>
    <w:rsid w:val="00332F11"/>
    <w:rsid w:val="00373C50"/>
    <w:rsid w:val="0045703A"/>
    <w:rsid w:val="004948A0"/>
    <w:rsid w:val="004A74D3"/>
    <w:rsid w:val="00534FCC"/>
    <w:rsid w:val="005C1CF6"/>
    <w:rsid w:val="005F0AE8"/>
    <w:rsid w:val="00630DCB"/>
    <w:rsid w:val="00665D50"/>
    <w:rsid w:val="006A748E"/>
    <w:rsid w:val="006E26FA"/>
    <w:rsid w:val="00712926"/>
    <w:rsid w:val="00765698"/>
    <w:rsid w:val="007D2110"/>
    <w:rsid w:val="0083013F"/>
    <w:rsid w:val="008857AA"/>
    <w:rsid w:val="008F7C4F"/>
    <w:rsid w:val="009113A6"/>
    <w:rsid w:val="009547A6"/>
    <w:rsid w:val="00960B13"/>
    <w:rsid w:val="009817CE"/>
    <w:rsid w:val="009D53D8"/>
    <w:rsid w:val="009F1287"/>
    <w:rsid w:val="00A02E23"/>
    <w:rsid w:val="00A13C13"/>
    <w:rsid w:val="00A86F95"/>
    <w:rsid w:val="00A9600A"/>
    <w:rsid w:val="00BD7C31"/>
    <w:rsid w:val="00BE6E0E"/>
    <w:rsid w:val="00D27140"/>
    <w:rsid w:val="00DE03D2"/>
    <w:rsid w:val="00E13C88"/>
    <w:rsid w:val="00E86AA1"/>
    <w:rsid w:val="00E950C3"/>
    <w:rsid w:val="00EC6EBC"/>
    <w:rsid w:val="00ED32E1"/>
    <w:rsid w:val="00FB7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50"/>
    <w:pPr>
      <w:spacing w:after="200" w:line="276" w:lineRule="auto"/>
    </w:pPr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C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next w:val="a"/>
    <w:rsid w:val="00373C5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373C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No Spacing"/>
    <w:uiPriority w:val="1"/>
    <w:qFormat/>
    <w:rsid w:val="00DE03D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31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30DC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C6AA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C6AA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50"/>
    <w:pPr>
      <w:spacing w:after="200" w:line="276" w:lineRule="auto"/>
    </w:pPr>
    <w:rPr>
      <w:rFonts w:ascii="Calibri" w:eastAsia="Calibri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C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next w:val="a"/>
    <w:rsid w:val="00373C5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373C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No Spacing"/>
    <w:uiPriority w:val="1"/>
    <w:qFormat/>
    <w:rsid w:val="00DE03D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31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30DC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C6AA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C6A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kz/video/preview/?filmId=9431776880320024811&amp;from=tabbar&amp;parent-reqid=1582824815820410-100389894977448882300067-man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 Байжигитова</dc:creator>
  <cp:lastModifiedBy>User</cp:lastModifiedBy>
  <cp:revision>8</cp:revision>
  <dcterms:created xsi:type="dcterms:W3CDTF">2020-02-27T08:05:00Z</dcterms:created>
  <dcterms:modified xsi:type="dcterms:W3CDTF">2020-11-05T09:37:00Z</dcterms:modified>
</cp:coreProperties>
</file>