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8A" w:rsidRPr="002735A6" w:rsidRDefault="002735A6" w:rsidP="002735A6">
      <w:pPr>
        <w:rPr>
          <w:lang w:val="ru-RU"/>
        </w:rPr>
      </w:pPr>
      <w:bookmarkStart w:id="0" w:name="_GoBack"/>
      <w:bookmarkEnd w:id="0"/>
      <w:r w:rsidRPr="002735A6">
        <w:rPr>
          <w:lang w:val="ru-RU"/>
        </w:rPr>
        <w:br/>
      </w:r>
      <w:r w:rsidRPr="002735A6">
        <w:rPr>
          <w:b/>
          <w:sz w:val="32"/>
          <w:lang w:val="ru-RU"/>
        </w:rPr>
        <w:br/>
      </w:r>
    </w:p>
    <w:p w:rsidR="0010788A" w:rsidRPr="002735A6" w:rsidRDefault="002735A6">
      <w:pPr>
        <w:jc w:val="center"/>
        <w:rPr>
          <w:lang w:val="ru-RU"/>
        </w:rPr>
      </w:pPr>
      <w:r w:rsidRPr="002735A6">
        <w:rPr>
          <w:b/>
          <w:sz w:val="28"/>
          <w:lang w:val="ru-RU"/>
        </w:rPr>
        <w:t>«Роль директора сельской школы в формировании воспитательной среды в условиях социально сложного контингента»</w:t>
      </w:r>
    </w:p>
    <w:p w:rsidR="0010788A" w:rsidRPr="002735A6" w:rsidRDefault="002735A6">
      <w:pPr>
        <w:rPr>
          <w:lang w:val="ru-RU"/>
        </w:rPr>
      </w:pPr>
      <w:r w:rsidRPr="002735A6">
        <w:rPr>
          <w:lang w:val="ru-RU"/>
        </w:rPr>
        <w:br/>
      </w:r>
      <w:r w:rsidRPr="002735A6">
        <w:rPr>
          <w:lang w:val="ru-RU"/>
        </w:rPr>
        <w:br/>
      </w:r>
    </w:p>
    <w:p w:rsidR="0010788A" w:rsidRPr="002735A6" w:rsidRDefault="002735A6">
      <w:pPr>
        <w:jc w:val="right"/>
        <w:rPr>
          <w:lang w:val="ru-RU"/>
        </w:rPr>
      </w:pPr>
      <w:r w:rsidRPr="002735A6">
        <w:rPr>
          <w:lang w:val="ru-RU"/>
        </w:rPr>
        <w:t xml:space="preserve">Автор: </w:t>
      </w:r>
      <w:proofErr w:type="spellStart"/>
      <w:r w:rsidRPr="002735A6">
        <w:rPr>
          <w:lang w:val="ru-RU"/>
        </w:rPr>
        <w:t>Мухамедина</w:t>
      </w:r>
      <w:proofErr w:type="spellEnd"/>
      <w:r w:rsidRPr="002735A6">
        <w:rPr>
          <w:lang w:val="ru-RU"/>
        </w:rPr>
        <w:t xml:space="preserve"> </w:t>
      </w:r>
      <w:proofErr w:type="spellStart"/>
      <w:r w:rsidRPr="002735A6">
        <w:rPr>
          <w:lang w:val="ru-RU"/>
        </w:rPr>
        <w:t>Асемгуль</w:t>
      </w:r>
      <w:proofErr w:type="spellEnd"/>
      <w:r w:rsidRPr="002735A6">
        <w:rPr>
          <w:lang w:val="ru-RU"/>
        </w:rPr>
        <w:t xml:space="preserve"> </w:t>
      </w:r>
      <w:proofErr w:type="spellStart"/>
      <w:r w:rsidRPr="002735A6">
        <w:rPr>
          <w:lang w:val="ru-RU"/>
        </w:rPr>
        <w:t>Мирбулатовна</w:t>
      </w:r>
      <w:proofErr w:type="spellEnd"/>
      <w:r w:rsidRPr="002735A6">
        <w:rPr>
          <w:lang w:val="ru-RU"/>
        </w:rPr>
        <w:br/>
        <w:t>Директор школы</w:t>
      </w:r>
      <w:r w:rsidRPr="002735A6">
        <w:rPr>
          <w:lang w:val="ru-RU"/>
        </w:rPr>
        <w:br/>
      </w:r>
    </w:p>
    <w:p w:rsidR="0010788A" w:rsidRDefault="002735A6">
      <w:pPr>
        <w:rPr>
          <w:lang w:val="ru-RU"/>
        </w:rPr>
      </w:pPr>
      <w:r w:rsidRPr="002735A6">
        <w:rPr>
          <w:lang w:val="ru-RU"/>
        </w:rPr>
        <w:br/>
      </w:r>
      <w:r w:rsidRPr="002735A6">
        <w:rPr>
          <w:lang w:val="ru-RU"/>
        </w:rPr>
        <w:br/>
      </w:r>
      <w:r w:rsidRPr="002735A6">
        <w:rPr>
          <w:lang w:val="ru-RU"/>
        </w:rPr>
        <w:br/>
      </w: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2735A6" w:rsidRDefault="002735A6">
      <w:pPr>
        <w:rPr>
          <w:lang w:val="ru-RU"/>
        </w:rPr>
      </w:pPr>
    </w:p>
    <w:p w:rsidR="0010788A" w:rsidRPr="002735A6" w:rsidRDefault="002735A6">
      <w:pPr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proofErr w:type="spellStart"/>
      <w:r w:rsidRPr="002735A6">
        <w:rPr>
          <w:lang w:val="ru-RU"/>
        </w:rPr>
        <w:t>Аршалы</w:t>
      </w:r>
      <w:proofErr w:type="spellEnd"/>
      <w:r w:rsidRPr="002735A6">
        <w:rPr>
          <w:lang w:val="ru-RU"/>
        </w:rPr>
        <w:t xml:space="preserve"> – 2026 г.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lang w:val="ru-RU"/>
        </w:rPr>
        <w:br w:type="page"/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lastRenderedPageBreak/>
        <w:t>Аннотация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>В статье рассматривается управленческая деятельность директора сельской школы по формированию воспитательной среды в условиях социально неоднородного контингента обучающихся. Проанализированы особенности социокультурного расположения школы, представлены методы управленческого и педагогического воздействия, обоснована необходимость системного подхода к воспитательной работе. Практическая значимость исследования заключается в описании эффективных механизмов создания безопасной и развивающей образовательной среды.</w:t>
      </w:r>
    </w:p>
    <w:p w:rsidR="0010788A" w:rsidRPr="002735A6" w:rsidRDefault="002735A6" w:rsidP="002735A6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color w:val="auto"/>
          <w:lang w:val="ru-RU"/>
        </w:rPr>
      </w:pPr>
      <w:r w:rsidRPr="002735A6">
        <w:rPr>
          <w:rFonts w:ascii="Times New Roman" w:hAnsi="Times New Roman" w:cs="Times New Roman"/>
          <w:b w:val="0"/>
          <w:color w:val="auto"/>
          <w:lang w:val="ru-RU"/>
        </w:rPr>
        <w:t>Введение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Современная сельская школа функционирует в условиях социально-экономических изменений, миграционных процессов и трансформации семейных ценностей. КГУ «Общеобразовательная школа № 1 поселка </w:t>
      </w:r>
      <w:proofErr w:type="spellStart"/>
      <w:r w:rsidRPr="002735A6">
        <w:rPr>
          <w:rFonts w:ascii="Times New Roman" w:hAnsi="Times New Roman" w:cs="Times New Roman"/>
          <w:sz w:val="28"/>
          <w:szCs w:val="28"/>
          <w:lang w:val="ru-RU"/>
        </w:rPr>
        <w:t>Аршалы</w:t>
      </w:r>
      <w:proofErr w:type="spellEnd"/>
      <w:r w:rsidRPr="002735A6">
        <w:rPr>
          <w:rFonts w:ascii="Times New Roman" w:hAnsi="Times New Roman" w:cs="Times New Roman"/>
          <w:sz w:val="28"/>
          <w:szCs w:val="28"/>
          <w:lang w:val="ru-RU"/>
        </w:rPr>
        <w:t>» расположена в населенном пункте с разнородным социальным составом населения. Контингент обучающихся включает детей из многодетных, малообеспеченных семей, семей с временной занятостью родителей, а также детей, находящихся в социально уязвимом положении.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>В таких условиях возрастает роль директора как руководителя, способного обеспечить устойчивость воспитательной системы и создать психологически безопасную среду для каждого обучающегося.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Теоретическую основу исследования составляют труды К.Д. Ушинского, рассматривавшего воспитание как процесс формирования 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личности через национальные традиции; А.С. Макаренко, обосновавшего значимость коллектива в социализации ребенка; В.А. Сухомлинского, подчеркивавшего гуманистический характер школьной среды.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t>Современные исследования определяют воспитательную среду как систему управляемых условий, включающих ценностные ориентиры, организационные механизмы и социальные взаимодействия.</w:t>
      </w:r>
    </w:p>
    <w:p w:rsidR="0010788A" w:rsidRPr="002735A6" w:rsidRDefault="002735A6" w:rsidP="002735A6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735A6">
        <w:rPr>
          <w:rFonts w:ascii="Times New Roman" w:hAnsi="Times New Roman" w:cs="Times New Roman"/>
          <w:color w:val="auto"/>
          <w:lang w:val="ru-RU"/>
        </w:rPr>
        <w:t>Особенности контингента и социального окружения школы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 xml:space="preserve">Контингент школы характеризуется наличием </w:t>
      </w:r>
      <w:proofErr w:type="gramStart"/>
      <w:r w:rsidRPr="002735A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735A6">
        <w:rPr>
          <w:rFonts w:ascii="Times New Roman" w:hAnsi="Times New Roman" w:cs="Times New Roman"/>
          <w:sz w:val="28"/>
          <w:szCs w:val="28"/>
          <w:lang w:val="ru-RU"/>
        </w:rPr>
        <w:t xml:space="preserve"> с различным уровнем социальной адаптации. Часть семей испытывает материальные трудности, что отражается на уровне мотивации и учебной дисциплины детей. Имеются обучающиеся, требующие повышенного педагогического внимания и психологического сопровождения.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t>Социальная открытость сельской среды создает как возможности для тесного взаимодействия с родителями, так и определенные риски распространения негативных поведенческих моделей.</w:t>
      </w:r>
    </w:p>
    <w:p w:rsidR="0010788A" w:rsidRPr="002735A6" w:rsidRDefault="002735A6" w:rsidP="002735A6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735A6">
        <w:rPr>
          <w:rFonts w:ascii="Times New Roman" w:hAnsi="Times New Roman" w:cs="Times New Roman"/>
          <w:color w:val="auto"/>
          <w:lang w:val="ru-RU"/>
        </w:rPr>
        <w:t>Методы и управленческие механизмы формирования воспитательной среды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>В практике работы применяются следующие методы: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  <w:t>1. Системный мониторинг воспитательной деятельности и анализ рисков.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  <w:t xml:space="preserve">2. Индивидуальное сопровождение </w:t>
      </w:r>
      <w:proofErr w:type="gramStart"/>
      <w:r w:rsidRPr="002735A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735A6">
        <w:rPr>
          <w:rFonts w:ascii="Times New Roman" w:hAnsi="Times New Roman" w:cs="Times New Roman"/>
          <w:sz w:val="28"/>
          <w:szCs w:val="28"/>
          <w:lang w:val="ru-RU"/>
        </w:rPr>
        <w:t xml:space="preserve"> группы риска.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  <w:t>3. Развитие ученического самоуправления.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t>Проектная и волонтерская деятельность.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lastRenderedPageBreak/>
        <w:t>5. Активное взаимодействие с родителями через консультации и совместные мероприятия.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  <w:t>6. Профилактические программы по формированию правовой культуры и здорового образа жизни.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>Управленческая деятельность строится на принципах открытости, партнерства и ответственности.</w:t>
      </w:r>
    </w:p>
    <w:p w:rsidR="0010788A" w:rsidRPr="002735A6" w:rsidRDefault="002735A6" w:rsidP="002735A6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735A6">
        <w:rPr>
          <w:rFonts w:ascii="Times New Roman" w:hAnsi="Times New Roman" w:cs="Times New Roman"/>
          <w:color w:val="auto"/>
          <w:lang w:val="ru-RU"/>
        </w:rPr>
        <w:t>Результаты и практические наблюдения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>Реализация комплексных мер позволила повысить уровень вовлеченности обучающихся в общественную и проектную деятельность, укрепить дисциплину, снизить количество конфликтных ситуаций и усилить взаимодействие с родителями.</w:t>
      </w:r>
    </w:p>
    <w:p w:rsidR="0010788A" w:rsidRPr="002735A6" w:rsidRDefault="002735A6" w:rsidP="002735A6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735A6">
        <w:rPr>
          <w:rFonts w:ascii="Times New Roman" w:hAnsi="Times New Roman" w:cs="Times New Roman"/>
          <w:color w:val="auto"/>
          <w:lang w:val="ru-RU"/>
        </w:rPr>
        <w:t>Выводы</w:t>
      </w:r>
    </w:p>
    <w:p w:rsidR="0010788A" w:rsidRPr="002735A6" w:rsidRDefault="002735A6" w:rsidP="002735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35A6">
        <w:rPr>
          <w:rFonts w:ascii="Times New Roman" w:hAnsi="Times New Roman" w:cs="Times New Roman"/>
          <w:sz w:val="28"/>
          <w:szCs w:val="28"/>
          <w:lang w:val="ru-RU"/>
        </w:rPr>
        <w:t>1. Директор сельской школы играет ключевую роль в формировании воспитательной среды.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  <w:t>2. В условиях социально сложного контингента необходим сист</w:t>
      </w:r>
      <w:r>
        <w:rPr>
          <w:rFonts w:ascii="Times New Roman" w:hAnsi="Times New Roman" w:cs="Times New Roman"/>
          <w:sz w:val="28"/>
          <w:szCs w:val="28"/>
          <w:lang w:val="ru-RU"/>
        </w:rPr>
        <w:t>емный управленческий подход.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3.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t>Эффективность воспитательной работы зависит от партнерства школы, семьи и местного сообщества.</w:t>
      </w:r>
      <w:r w:rsidRPr="002735A6">
        <w:rPr>
          <w:rFonts w:ascii="Times New Roman" w:hAnsi="Times New Roman" w:cs="Times New Roman"/>
          <w:sz w:val="28"/>
          <w:szCs w:val="28"/>
          <w:lang w:val="ru-RU"/>
        </w:rPr>
        <w:br/>
        <w:t>4.Создание безопасной образовательной среды является стратегическим приоритетом развития школы.</w:t>
      </w:r>
    </w:p>
    <w:sectPr w:rsidR="0010788A" w:rsidRPr="002735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788A"/>
    <w:rsid w:val="0015074B"/>
    <w:rsid w:val="002735A6"/>
    <w:rsid w:val="0029639D"/>
    <w:rsid w:val="00326F90"/>
    <w:rsid w:val="00587E7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F4E35-F365-43C7-9D38-8DBFA554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PC1</cp:lastModifiedBy>
  <cp:revision>4</cp:revision>
  <dcterms:created xsi:type="dcterms:W3CDTF">2026-03-04T04:09:00Z</dcterms:created>
  <dcterms:modified xsi:type="dcterms:W3CDTF">2026-03-04T04:13:00Z</dcterms:modified>
</cp:coreProperties>
</file>