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BD" w:rsidRPr="00BA61BD" w:rsidRDefault="00BA61BD" w:rsidP="00BA61BD">
      <w:pPr>
        <w:spacing w:line="240" w:lineRule="auto"/>
        <w:ind w:firstLine="708"/>
        <w:contextualSpacing/>
        <w:jc w:val="center"/>
        <w:rPr>
          <w:rFonts w:ascii="Times New Roman" w:eastAsia="Droid Sans Fallback" w:hAnsi="Times New Roman" w:cs="Times New Roman"/>
          <w:b/>
          <w:color w:val="000000"/>
          <w:kern w:val="24"/>
          <w:sz w:val="28"/>
          <w:szCs w:val="28"/>
        </w:rPr>
      </w:pPr>
      <w:bookmarkStart w:id="0" w:name="_GoBack"/>
      <w:r w:rsidRPr="00BA61BD">
        <w:rPr>
          <w:rFonts w:ascii="Times New Roman" w:eastAsia="Droid Sans Fallback" w:hAnsi="Times New Roman" w:cs="Times New Roman"/>
          <w:b/>
          <w:color w:val="000000"/>
          <w:kern w:val="24"/>
          <w:sz w:val="28"/>
          <w:szCs w:val="28"/>
        </w:rPr>
        <w:t xml:space="preserve">Особенности организации дифференцированного подхода </w:t>
      </w:r>
      <w:r w:rsidRPr="00BA61BD">
        <w:rPr>
          <w:rFonts w:ascii="Times New Roman" w:eastAsia="Droid Sans Fallback" w:hAnsi="Times New Roman" w:cs="Times New Roman"/>
          <w:b/>
          <w:color w:val="000000"/>
          <w:kern w:val="24"/>
          <w:sz w:val="28"/>
          <w:szCs w:val="28"/>
        </w:rPr>
        <w:br/>
        <w:t>к детям с О</w:t>
      </w:r>
      <w:r>
        <w:rPr>
          <w:rFonts w:ascii="Times New Roman" w:eastAsia="Droid Sans Fallback" w:hAnsi="Times New Roman" w:cs="Times New Roman"/>
          <w:b/>
          <w:color w:val="000000"/>
          <w:kern w:val="24"/>
          <w:sz w:val="28"/>
          <w:szCs w:val="28"/>
        </w:rPr>
        <w:t>О</w:t>
      </w:r>
      <w:r w:rsidRPr="00BA61BD">
        <w:rPr>
          <w:rFonts w:ascii="Times New Roman" w:eastAsia="Droid Sans Fallback" w:hAnsi="Times New Roman" w:cs="Times New Roman"/>
          <w:b/>
          <w:color w:val="000000"/>
          <w:kern w:val="24"/>
          <w:sz w:val="28"/>
          <w:szCs w:val="28"/>
        </w:rPr>
        <w:t>П</w:t>
      </w:r>
    </w:p>
    <w:bookmarkEnd w:id="0"/>
    <w:p w:rsidR="009D6269" w:rsidRPr="009D6269" w:rsidRDefault="00476CF0" w:rsidP="009D62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Одна из наиболее острых проблем образования в настоящее время – организация совместного обучения детей с О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476CF0">
        <w:rPr>
          <w:rFonts w:ascii="Times New Roman" w:hAnsi="Times New Roman" w:cs="Times New Roman"/>
          <w:sz w:val="28"/>
          <w:szCs w:val="28"/>
        </w:rPr>
        <w:t xml:space="preserve"> и их </w:t>
      </w:r>
      <w:r>
        <w:rPr>
          <w:rFonts w:ascii="Times New Roman" w:hAnsi="Times New Roman" w:cs="Times New Roman"/>
          <w:sz w:val="28"/>
          <w:szCs w:val="28"/>
        </w:rPr>
        <w:t>обычно</w:t>
      </w:r>
      <w:r w:rsidRPr="00476CF0">
        <w:rPr>
          <w:rFonts w:ascii="Times New Roman" w:hAnsi="Times New Roman" w:cs="Times New Roman"/>
          <w:sz w:val="28"/>
          <w:szCs w:val="28"/>
        </w:rPr>
        <w:t xml:space="preserve"> развивающихся сверстников в условиях массовой школы. Все дети с особыми образовательными потребностями нуждаются в обогащении опыта социального и учебного взаимодействия со своими сверстниками. Каждому ребенку необходимо подобрать доступную и полезную для его развития модель интегрированного обучения, сохраняя нужную специализированную психолого-педагогическую помощь.</w:t>
      </w:r>
      <w:r w:rsidRPr="00476CF0">
        <w:rPr>
          <w:rFonts w:ascii="Times New Roman" w:hAnsi="Times New Roman" w:cs="Times New Roman"/>
          <w:sz w:val="28"/>
          <w:szCs w:val="28"/>
        </w:rPr>
        <w:br/>
      </w:r>
      <w:r w:rsidR="009D6269">
        <w:rPr>
          <w:rFonts w:ascii="Times New Roman" w:hAnsi="Times New Roman" w:cs="Times New Roman"/>
          <w:b/>
          <w:sz w:val="28"/>
          <w:szCs w:val="28"/>
        </w:rPr>
        <w:t>3</w:t>
      </w:r>
      <w:r w:rsidR="009D6269" w:rsidRPr="009D6269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76CF0" w:rsidRDefault="00476CF0" w:rsidP="00476C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Сегодня детям с О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476CF0">
        <w:rPr>
          <w:rFonts w:ascii="Times New Roman" w:hAnsi="Times New Roman" w:cs="Times New Roman"/>
          <w:sz w:val="28"/>
          <w:szCs w:val="28"/>
        </w:rPr>
        <w:t xml:space="preserve"> вовсе не обязательно обучаться в специальных учреждениях, они могут получить образование и лучше адаптироваться к жизни вместе со своими сверстниками по месту жительства в массовой общеобразовательной школе, где таким детям оказывается необходимая специальная поддержка. Здоровым же детям совместное обучение со сверстниками с О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476CF0">
        <w:rPr>
          <w:rFonts w:ascii="Times New Roman" w:hAnsi="Times New Roman" w:cs="Times New Roman"/>
          <w:sz w:val="28"/>
          <w:szCs w:val="28"/>
        </w:rPr>
        <w:t xml:space="preserve"> позволяет развить толерантность и ответственность – качества, столь необходимые на сегодняшний день.</w:t>
      </w:r>
    </w:p>
    <w:p w:rsidR="009D6269" w:rsidRPr="009D6269" w:rsidRDefault="009D6269" w:rsidP="009D6269">
      <w:pPr>
        <w:spacing w:line="240" w:lineRule="auto"/>
        <w:ind w:firstLine="708"/>
        <w:contextualSpacing/>
        <w:jc w:val="center"/>
        <w:rPr>
          <w:rFonts w:ascii="Times New Roman" w:eastAsia="Droid Sans Fallback" w:hAnsi="Times New Roman" w:cs="Times New Roman"/>
          <w:kern w:val="24"/>
          <w:sz w:val="28"/>
          <w:szCs w:val="28"/>
        </w:rPr>
      </w:pPr>
      <w:r w:rsidRPr="009D6269">
        <w:rPr>
          <w:rFonts w:ascii="Times New Roman" w:eastAsia="Droid Sans Fallback" w:hAnsi="Times New Roman" w:cs="Times New Roman"/>
          <w:kern w:val="24"/>
          <w:sz w:val="28"/>
          <w:szCs w:val="28"/>
        </w:rPr>
        <w:t>Три подхода в обучении:</w:t>
      </w:r>
    </w:p>
    <w:p w:rsidR="009D6269" w:rsidRPr="009D6269" w:rsidRDefault="009D6269" w:rsidP="009D6269">
      <w:pPr>
        <w:pStyle w:val="a3"/>
        <w:numPr>
          <w:ilvl w:val="0"/>
          <w:numId w:val="4"/>
        </w:numPr>
        <w:tabs>
          <w:tab w:val="left" w:pos="675"/>
          <w:tab w:val="left" w:pos="840"/>
          <w:tab w:val="left" w:pos="1548"/>
          <w:tab w:val="left" w:pos="2255"/>
          <w:tab w:val="left" w:pos="2963"/>
          <w:tab w:val="left" w:pos="3670"/>
          <w:tab w:val="left" w:pos="4378"/>
          <w:tab w:val="left" w:pos="5085"/>
          <w:tab w:val="left" w:pos="5793"/>
          <w:tab w:val="left" w:pos="6500"/>
          <w:tab w:val="left" w:pos="7208"/>
          <w:tab w:val="left" w:pos="7915"/>
          <w:tab w:val="left" w:pos="8623"/>
          <w:tab w:val="left" w:pos="9330"/>
          <w:tab w:val="left" w:pos="10038"/>
          <w:tab w:val="left" w:pos="10745"/>
          <w:tab w:val="left" w:pos="11453"/>
          <w:tab w:val="left" w:pos="12160"/>
          <w:tab w:val="left" w:pos="12868"/>
          <w:tab w:val="left" w:pos="13575"/>
          <w:tab w:val="left" w:pos="14283"/>
        </w:tabs>
        <w:overflowPunct w:val="0"/>
        <w:spacing w:line="228" w:lineRule="auto"/>
        <w:textAlignment w:val="baseline"/>
        <w:rPr>
          <w:sz w:val="28"/>
          <w:szCs w:val="28"/>
        </w:rPr>
      </w:pPr>
      <w:r w:rsidRPr="009D6269">
        <w:rPr>
          <w:rFonts w:eastAsia="Droid Sans Fallback"/>
          <w:kern w:val="24"/>
          <w:sz w:val="28"/>
          <w:szCs w:val="28"/>
        </w:rPr>
        <w:t>Дифференцированное обучение детей с нарушениями физического и ментального развития в специальных(коррекционных) учреждениях</w:t>
      </w:r>
    </w:p>
    <w:p w:rsidR="009D6269" w:rsidRPr="009D6269" w:rsidRDefault="009D6269" w:rsidP="009D6269">
      <w:pPr>
        <w:pStyle w:val="a3"/>
        <w:numPr>
          <w:ilvl w:val="0"/>
          <w:numId w:val="4"/>
        </w:numPr>
        <w:tabs>
          <w:tab w:val="left" w:pos="675"/>
          <w:tab w:val="left" w:pos="840"/>
          <w:tab w:val="left" w:pos="1548"/>
          <w:tab w:val="left" w:pos="2255"/>
          <w:tab w:val="left" w:pos="2963"/>
          <w:tab w:val="left" w:pos="3670"/>
          <w:tab w:val="left" w:pos="4378"/>
          <w:tab w:val="left" w:pos="5085"/>
          <w:tab w:val="left" w:pos="5793"/>
          <w:tab w:val="left" w:pos="6500"/>
          <w:tab w:val="left" w:pos="7208"/>
          <w:tab w:val="left" w:pos="7915"/>
          <w:tab w:val="left" w:pos="8623"/>
          <w:tab w:val="left" w:pos="9330"/>
          <w:tab w:val="left" w:pos="10038"/>
          <w:tab w:val="left" w:pos="10745"/>
          <w:tab w:val="left" w:pos="11453"/>
          <w:tab w:val="left" w:pos="12160"/>
          <w:tab w:val="left" w:pos="12868"/>
          <w:tab w:val="left" w:pos="13575"/>
          <w:tab w:val="left" w:pos="14283"/>
        </w:tabs>
        <w:overflowPunct w:val="0"/>
        <w:spacing w:line="228" w:lineRule="auto"/>
        <w:textAlignment w:val="baseline"/>
        <w:rPr>
          <w:sz w:val="28"/>
          <w:szCs w:val="28"/>
        </w:rPr>
      </w:pPr>
      <w:r w:rsidRPr="009D6269">
        <w:rPr>
          <w:rFonts w:eastAsia="Droid Sans Fallback"/>
          <w:kern w:val="24"/>
          <w:sz w:val="28"/>
          <w:szCs w:val="28"/>
        </w:rPr>
        <w:t>Интегрированное обучение детей в специальных классах(группах) в общеобразовательных учреждениях</w:t>
      </w:r>
    </w:p>
    <w:p w:rsidR="009D6269" w:rsidRPr="009D6269" w:rsidRDefault="009D6269" w:rsidP="009D6269">
      <w:pPr>
        <w:pStyle w:val="a3"/>
        <w:numPr>
          <w:ilvl w:val="0"/>
          <w:numId w:val="4"/>
        </w:numPr>
        <w:tabs>
          <w:tab w:val="left" w:pos="675"/>
          <w:tab w:val="left" w:pos="840"/>
          <w:tab w:val="left" w:pos="1548"/>
          <w:tab w:val="left" w:pos="2255"/>
          <w:tab w:val="left" w:pos="2963"/>
          <w:tab w:val="left" w:pos="3670"/>
          <w:tab w:val="left" w:pos="4378"/>
          <w:tab w:val="left" w:pos="5085"/>
          <w:tab w:val="left" w:pos="5793"/>
          <w:tab w:val="left" w:pos="6500"/>
          <w:tab w:val="left" w:pos="7208"/>
          <w:tab w:val="left" w:pos="7915"/>
          <w:tab w:val="left" w:pos="8623"/>
          <w:tab w:val="left" w:pos="9330"/>
          <w:tab w:val="left" w:pos="10038"/>
          <w:tab w:val="left" w:pos="10745"/>
          <w:tab w:val="left" w:pos="11453"/>
          <w:tab w:val="left" w:pos="12160"/>
          <w:tab w:val="left" w:pos="12868"/>
          <w:tab w:val="left" w:pos="13575"/>
          <w:tab w:val="left" w:pos="14283"/>
        </w:tabs>
        <w:overflowPunct w:val="0"/>
        <w:spacing w:line="228" w:lineRule="auto"/>
        <w:textAlignment w:val="baseline"/>
        <w:rPr>
          <w:sz w:val="28"/>
          <w:szCs w:val="28"/>
        </w:rPr>
      </w:pPr>
      <w:r w:rsidRPr="009D6269">
        <w:rPr>
          <w:rFonts w:eastAsia="Droid Sans Fallback"/>
          <w:kern w:val="24"/>
          <w:sz w:val="28"/>
          <w:szCs w:val="28"/>
        </w:rPr>
        <w:t>Инклюзивное обучение</w:t>
      </w:r>
    </w:p>
    <w:p w:rsidR="009D6269" w:rsidRDefault="009D6269" w:rsidP="009D6269">
      <w:pPr>
        <w:pStyle w:val="a4"/>
        <w:tabs>
          <w:tab w:val="left" w:pos="0"/>
          <w:tab w:val="left" w:pos="165"/>
          <w:tab w:val="left" w:pos="873"/>
          <w:tab w:val="left" w:pos="1580"/>
          <w:tab w:val="left" w:pos="2288"/>
          <w:tab w:val="left" w:pos="2995"/>
          <w:tab w:val="left" w:pos="3703"/>
          <w:tab w:val="left" w:pos="4410"/>
          <w:tab w:val="left" w:pos="5118"/>
          <w:tab w:val="left" w:pos="5825"/>
          <w:tab w:val="left" w:pos="6533"/>
          <w:tab w:val="left" w:pos="7240"/>
          <w:tab w:val="left" w:pos="7948"/>
          <w:tab w:val="left" w:pos="8655"/>
          <w:tab w:val="left" w:pos="9363"/>
          <w:tab w:val="left" w:pos="10070"/>
          <w:tab w:val="left" w:pos="10778"/>
          <w:tab w:val="left" w:pos="11485"/>
          <w:tab w:val="left" w:pos="12193"/>
          <w:tab w:val="left" w:pos="12900"/>
          <w:tab w:val="left" w:pos="13608"/>
          <w:tab w:val="left" w:pos="14150"/>
        </w:tabs>
        <w:overflowPunct w:val="0"/>
        <w:spacing w:before="0" w:beforeAutospacing="0" w:after="283" w:afterAutospacing="0" w:line="228" w:lineRule="auto"/>
        <w:jc w:val="both"/>
        <w:textAlignment w:val="baseline"/>
        <w:rPr>
          <w:rFonts w:eastAsia="Droid Sans Fallback"/>
          <w:color w:val="000000"/>
          <w:kern w:val="24"/>
          <w:sz w:val="28"/>
          <w:szCs w:val="28"/>
        </w:rPr>
      </w:pPr>
      <w:r w:rsidRPr="009D6269">
        <w:rPr>
          <w:rFonts w:eastAsia="Droid Sans Fallback"/>
          <w:b/>
          <w:bCs/>
          <w:color w:val="000000"/>
          <w:kern w:val="24"/>
          <w:sz w:val="28"/>
          <w:szCs w:val="28"/>
        </w:rPr>
        <w:t>Инклюзивное</w:t>
      </w:r>
      <w:r w:rsidRPr="009D6269">
        <w:rPr>
          <w:rFonts w:eastAsia="Droid Sans Fallback"/>
          <w:color w:val="000000"/>
          <w:kern w:val="24"/>
          <w:sz w:val="28"/>
          <w:szCs w:val="28"/>
        </w:rPr>
        <w:t xml:space="preserve"> образование — термин, который используется для описания процесса обучения детей с особыми потребностями в общеобразовательных школах.</w:t>
      </w:r>
    </w:p>
    <w:p w:rsidR="009D6269" w:rsidRPr="009D6269" w:rsidRDefault="009D6269" w:rsidP="009D6269">
      <w:pPr>
        <w:pStyle w:val="a4"/>
        <w:tabs>
          <w:tab w:val="left" w:pos="0"/>
          <w:tab w:val="left" w:pos="165"/>
          <w:tab w:val="left" w:pos="873"/>
          <w:tab w:val="left" w:pos="1580"/>
          <w:tab w:val="left" w:pos="2288"/>
          <w:tab w:val="left" w:pos="2995"/>
          <w:tab w:val="left" w:pos="3703"/>
          <w:tab w:val="left" w:pos="4410"/>
          <w:tab w:val="left" w:pos="5118"/>
          <w:tab w:val="left" w:pos="5825"/>
          <w:tab w:val="left" w:pos="6533"/>
          <w:tab w:val="left" w:pos="7240"/>
          <w:tab w:val="left" w:pos="7948"/>
          <w:tab w:val="left" w:pos="8655"/>
          <w:tab w:val="left" w:pos="9363"/>
          <w:tab w:val="left" w:pos="10070"/>
          <w:tab w:val="left" w:pos="10778"/>
          <w:tab w:val="left" w:pos="11485"/>
          <w:tab w:val="left" w:pos="12193"/>
          <w:tab w:val="left" w:pos="12900"/>
          <w:tab w:val="left" w:pos="13608"/>
          <w:tab w:val="left" w:pos="14150"/>
        </w:tabs>
        <w:overflowPunct w:val="0"/>
        <w:spacing w:after="283" w:line="228" w:lineRule="auto"/>
        <w:jc w:val="center"/>
        <w:textAlignment w:val="baseline"/>
        <w:rPr>
          <w:rFonts w:eastAsia="Droid Sans Fallback"/>
          <w:b/>
          <w:color w:val="000000"/>
          <w:kern w:val="24"/>
          <w:sz w:val="28"/>
          <w:szCs w:val="28"/>
        </w:rPr>
      </w:pPr>
      <w:r w:rsidRPr="009D6269">
        <w:rPr>
          <w:rFonts w:eastAsia="Droid Sans Fallback" w:cs="Droid Sans Fallback"/>
          <w:color w:val="000000"/>
          <w:kern w:val="24"/>
          <w:sz w:val="28"/>
          <w:szCs w:val="28"/>
        </w:rPr>
        <w:t>Семь принципов инклюзивного образования:</w:t>
      </w:r>
    </w:p>
    <w:p w:rsidR="009D6269" w:rsidRPr="009D6269" w:rsidRDefault="009D6269" w:rsidP="009D6269">
      <w:pPr>
        <w:pStyle w:val="a3"/>
        <w:numPr>
          <w:ilvl w:val="0"/>
          <w:numId w:val="5"/>
        </w:numPr>
        <w:tabs>
          <w:tab w:val="left" w:pos="0"/>
          <w:tab w:val="left" w:pos="165"/>
          <w:tab w:val="left" w:pos="873"/>
          <w:tab w:val="left" w:pos="1580"/>
          <w:tab w:val="left" w:pos="2288"/>
          <w:tab w:val="left" w:pos="2995"/>
          <w:tab w:val="left" w:pos="3703"/>
          <w:tab w:val="left" w:pos="4410"/>
          <w:tab w:val="left" w:pos="5118"/>
          <w:tab w:val="left" w:pos="5825"/>
          <w:tab w:val="left" w:pos="6533"/>
          <w:tab w:val="left" w:pos="7240"/>
          <w:tab w:val="left" w:pos="7948"/>
          <w:tab w:val="left" w:pos="8655"/>
          <w:tab w:val="left" w:pos="9363"/>
          <w:tab w:val="left" w:pos="10070"/>
          <w:tab w:val="left" w:pos="10778"/>
          <w:tab w:val="left" w:pos="11485"/>
          <w:tab w:val="left" w:pos="12193"/>
          <w:tab w:val="left" w:pos="12900"/>
          <w:tab w:val="left" w:pos="13608"/>
          <w:tab w:val="left" w:pos="14150"/>
        </w:tabs>
        <w:overflowPunct w:val="0"/>
        <w:textAlignment w:val="baseline"/>
        <w:rPr>
          <w:color w:val="000000"/>
          <w:sz w:val="28"/>
          <w:szCs w:val="28"/>
        </w:rPr>
      </w:pPr>
      <w:r w:rsidRPr="009D6269">
        <w:rPr>
          <w:rFonts w:eastAsia="Droid Sans Fallback" w:cs="Droid Sans Fallback"/>
          <w:bCs/>
          <w:color w:val="000000"/>
          <w:kern w:val="24"/>
          <w:sz w:val="28"/>
          <w:szCs w:val="28"/>
        </w:rPr>
        <w:t>Ценность человека не зависит от его способностей и достижений;</w:t>
      </w:r>
    </w:p>
    <w:p w:rsidR="009D6269" w:rsidRPr="009D6269" w:rsidRDefault="009D6269" w:rsidP="009D6269">
      <w:pPr>
        <w:pStyle w:val="a3"/>
        <w:numPr>
          <w:ilvl w:val="0"/>
          <w:numId w:val="5"/>
        </w:numPr>
        <w:tabs>
          <w:tab w:val="left" w:pos="0"/>
          <w:tab w:val="left" w:pos="165"/>
          <w:tab w:val="left" w:pos="873"/>
          <w:tab w:val="left" w:pos="1580"/>
          <w:tab w:val="left" w:pos="2288"/>
          <w:tab w:val="left" w:pos="2995"/>
          <w:tab w:val="left" w:pos="3703"/>
          <w:tab w:val="left" w:pos="4410"/>
          <w:tab w:val="left" w:pos="5118"/>
          <w:tab w:val="left" w:pos="5825"/>
          <w:tab w:val="left" w:pos="6533"/>
          <w:tab w:val="left" w:pos="7240"/>
          <w:tab w:val="left" w:pos="7948"/>
          <w:tab w:val="left" w:pos="8655"/>
          <w:tab w:val="left" w:pos="9363"/>
          <w:tab w:val="left" w:pos="10070"/>
          <w:tab w:val="left" w:pos="10778"/>
          <w:tab w:val="left" w:pos="11485"/>
          <w:tab w:val="left" w:pos="12193"/>
          <w:tab w:val="left" w:pos="12900"/>
          <w:tab w:val="left" w:pos="13608"/>
          <w:tab w:val="left" w:pos="14150"/>
        </w:tabs>
        <w:overflowPunct w:val="0"/>
        <w:textAlignment w:val="baseline"/>
        <w:rPr>
          <w:color w:val="000000"/>
          <w:sz w:val="28"/>
          <w:szCs w:val="28"/>
        </w:rPr>
      </w:pPr>
      <w:r w:rsidRPr="009D6269">
        <w:rPr>
          <w:rFonts w:eastAsia="Droid Sans Fallback" w:cs="Droid Sans Fallback"/>
          <w:bCs/>
          <w:color w:val="000000"/>
          <w:kern w:val="24"/>
          <w:sz w:val="28"/>
          <w:szCs w:val="28"/>
        </w:rPr>
        <w:t xml:space="preserve">   Каждый человек способен чувствовать и думать;</w:t>
      </w:r>
    </w:p>
    <w:p w:rsidR="009D6269" w:rsidRPr="009D6269" w:rsidRDefault="009D6269" w:rsidP="009D6269">
      <w:pPr>
        <w:pStyle w:val="a3"/>
        <w:numPr>
          <w:ilvl w:val="0"/>
          <w:numId w:val="5"/>
        </w:numPr>
        <w:tabs>
          <w:tab w:val="left" w:pos="0"/>
          <w:tab w:val="left" w:pos="165"/>
          <w:tab w:val="left" w:pos="873"/>
          <w:tab w:val="left" w:pos="1580"/>
          <w:tab w:val="left" w:pos="2288"/>
          <w:tab w:val="left" w:pos="2995"/>
          <w:tab w:val="left" w:pos="3703"/>
          <w:tab w:val="left" w:pos="4410"/>
          <w:tab w:val="left" w:pos="5118"/>
          <w:tab w:val="left" w:pos="5825"/>
          <w:tab w:val="left" w:pos="6533"/>
          <w:tab w:val="left" w:pos="7240"/>
          <w:tab w:val="left" w:pos="7948"/>
          <w:tab w:val="left" w:pos="8655"/>
          <w:tab w:val="left" w:pos="9363"/>
          <w:tab w:val="left" w:pos="10070"/>
          <w:tab w:val="left" w:pos="10778"/>
          <w:tab w:val="left" w:pos="11485"/>
          <w:tab w:val="left" w:pos="12193"/>
          <w:tab w:val="left" w:pos="12900"/>
          <w:tab w:val="left" w:pos="13608"/>
          <w:tab w:val="left" w:pos="14150"/>
        </w:tabs>
        <w:overflowPunct w:val="0"/>
        <w:textAlignment w:val="baseline"/>
        <w:rPr>
          <w:color w:val="000000"/>
          <w:sz w:val="28"/>
          <w:szCs w:val="28"/>
        </w:rPr>
      </w:pPr>
      <w:r w:rsidRPr="009D6269">
        <w:rPr>
          <w:rFonts w:eastAsia="Droid Sans Fallback" w:cs="Droid Sans Fallback"/>
          <w:bCs/>
          <w:color w:val="000000"/>
          <w:kern w:val="24"/>
          <w:sz w:val="28"/>
          <w:szCs w:val="28"/>
        </w:rPr>
        <w:t xml:space="preserve">   Каждый человек имеет право на общение и на то, чтобы быть услышанным;</w:t>
      </w:r>
    </w:p>
    <w:p w:rsidR="009D6269" w:rsidRPr="009D6269" w:rsidRDefault="009D6269" w:rsidP="009D6269">
      <w:pPr>
        <w:pStyle w:val="a3"/>
        <w:numPr>
          <w:ilvl w:val="0"/>
          <w:numId w:val="5"/>
        </w:numPr>
        <w:tabs>
          <w:tab w:val="left" w:pos="0"/>
          <w:tab w:val="left" w:pos="165"/>
          <w:tab w:val="left" w:pos="873"/>
          <w:tab w:val="left" w:pos="1580"/>
          <w:tab w:val="left" w:pos="2288"/>
          <w:tab w:val="left" w:pos="2995"/>
          <w:tab w:val="left" w:pos="3703"/>
          <w:tab w:val="left" w:pos="4410"/>
          <w:tab w:val="left" w:pos="5118"/>
          <w:tab w:val="left" w:pos="5825"/>
          <w:tab w:val="left" w:pos="6533"/>
          <w:tab w:val="left" w:pos="7240"/>
          <w:tab w:val="left" w:pos="7948"/>
          <w:tab w:val="left" w:pos="8655"/>
          <w:tab w:val="left" w:pos="9363"/>
          <w:tab w:val="left" w:pos="10070"/>
          <w:tab w:val="left" w:pos="10778"/>
          <w:tab w:val="left" w:pos="11485"/>
          <w:tab w:val="left" w:pos="12193"/>
          <w:tab w:val="left" w:pos="12900"/>
          <w:tab w:val="left" w:pos="13608"/>
          <w:tab w:val="left" w:pos="14150"/>
        </w:tabs>
        <w:overflowPunct w:val="0"/>
        <w:textAlignment w:val="baseline"/>
        <w:rPr>
          <w:color w:val="000000"/>
          <w:sz w:val="28"/>
          <w:szCs w:val="28"/>
        </w:rPr>
      </w:pPr>
      <w:r w:rsidRPr="009D6269">
        <w:rPr>
          <w:rFonts w:eastAsia="Droid Sans Fallback" w:cs="Droid Sans Fallback"/>
          <w:bCs/>
          <w:color w:val="000000"/>
          <w:kern w:val="24"/>
          <w:sz w:val="28"/>
          <w:szCs w:val="28"/>
        </w:rPr>
        <w:t xml:space="preserve">   Подлинное образование может осуществляться только в контексте реальных                              взаимоотношений;</w:t>
      </w:r>
    </w:p>
    <w:p w:rsidR="009D6269" w:rsidRPr="009D6269" w:rsidRDefault="009D6269" w:rsidP="009D6269">
      <w:pPr>
        <w:pStyle w:val="a3"/>
        <w:numPr>
          <w:ilvl w:val="0"/>
          <w:numId w:val="5"/>
        </w:numPr>
        <w:tabs>
          <w:tab w:val="left" w:pos="0"/>
          <w:tab w:val="left" w:pos="165"/>
          <w:tab w:val="left" w:pos="873"/>
          <w:tab w:val="left" w:pos="1580"/>
          <w:tab w:val="left" w:pos="2288"/>
          <w:tab w:val="left" w:pos="2995"/>
          <w:tab w:val="left" w:pos="3703"/>
          <w:tab w:val="left" w:pos="4410"/>
          <w:tab w:val="left" w:pos="5118"/>
          <w:tab w:val="left" w:pos="5825"/>
          <w:tab w:val="left" w:pos="6533"/>
          <w:tab w:val="left" w:pos="7240"/>
          <w:tab w:val="left" w:pos="7948"/>
          <w:tab w:val="left" w:pos="8655"/>
          <w:tab w:val="left" w:pos="9363"/>
          <w:tab w:val="left" w:pos="10070"/>
          <w:tab w:val="left" w:pos="10778"/>
          <w:tab w:val="left" w:pos="11485"/>
          <w:tab w:val="left" w:pos="12193"/>
          <w:tab w:val="left" w:pos="12900"/>
          <w:tab w:val="left" w:pos="13608"/>
          <w:tab w:val="left" w:pos="14150"/>
        </w:tabs>
        <w:overflowPunct w:val="0"/>
        <w:textAlignment w:val="baseline"/>
        <w:rPr>
          <w:color w:val="000000"/>
          <w:sz w:val="28"/>
          <w:szCs w:val="28"/>
        </w:rPr>
      </w:pPr>
      <w:r w:rsidRPr="009D6269">
        <w:rPr>
          <w:rFonts w:eastAsia="Droid Sans Fallback" w:cs="Droid Sans Fallback"/>
          <w:bCs/>
          <w:color w:val="000000"/>
          <w:kern w:val="24"/>
          <w:sz w:val="28"/>
          <w:szCs w:val="28"/>
        </w:rPr>
        <w:t xml:space="preserve">    Все люди нуждаются в поддержке и дружбе ровесников;</w:t>
      </w:r>
    </w:p>
    <w:p w:rsidR="009D6269" w:rsidRPr="009D6269" w:rsidRDefault="009D6269" w:rsidP="009D6269">
      <w:pPr>
        <w:pStyle w:val="a3"/>
        <w:numPr>
          <w:ilvl w:val="0"/>
          <w:numId w:val="5"/>
        </w:numPr>
        <w:tabs>
          <w:tab w:val="left" w:pos="0"/>
          <w:tab w:val="left" w:pos="165"/>
          <w:tab w:val="left" w:pos="873"/>
          <w:tab w:val="left" w:pos="1580"/>
          <w:tab w:val="left" w:pos="2288"/>
          <w:tab w:val="left" w:pos="2995"/>
          <w:tab w:val="left" w:pos="3703"/>
          <w:tab w:val="left" w:pos="4410"/>
          <w:tab w:val="left" w:pos="5118"/>
          <w:tab w:val="left" w:pos="5825"/>
          <w:tab w:val="left" w:pos="6533"/>
          <w:tab w:val="left" w:pos="7240"/>
          <w:tab w:val="left" w:pos="7948"/>
          <w:tab w:val="left" w:pos="8655"/>
          <w:tab w:val="left" w:pos="9363"/>
          <w:tab w:val="left" w:pos="10070"/>
          <w:tab w:val="left" w:pos="10778"/>
          <w:tab w:val="left" w:pos="11485"/>
          <w:tab w:val="left" w:pos="12193"/>
          <w:tab w:val="left" w:pos="12900"/>
          <w:tab w:val="left" w:pos="13608"/>
          <w:tab w:val="left" w:pos="14150"/>
        </w:tabs>
        <w:overflowPunct w:val="0"/>
        <w:textAlignment w:val="baseline"/>
        <w:rPr>
          <w:color w:val="000000"/>
          <w:sz w:val="28"/>
          <w:szCs w:val="28"/>
        </w:rPr>
      </w:pPr>
      <w:r w:rsidRPr="009D6269">
        <w:rPr>
          <w:rFonts w:eastAsia="Droid Sans Fallback" w:cs="Droid Sans Fallback"/>
          <w:bCs/>
          <w:color w:val="000000"/>
          <w:kern w:val="24"/>
          <w:sz w:val="28"/>
          <w:szCs w:val="28"/>
        </w:rPr>
        <w:t xml:space="preserve">    Для всех обучающихся достижение прогресса скорее может быть в том, что они могут            делать, чем в том, что не могут;</w:t>
      </w:r>
    </w:p>
    <w:p w:rsidR="009D6269" w:rsidRPr="009D6269" w:rsidRDefault="009D6269" w:rsidP="009D6269">
      <w:pPr>
        <w:pStyle w:val="a3"/>
        <w:numPr>
          <w:ilvl w:val="0"/>
          <w:numId w:val="5"/>
        </w:numPr>
        <w:tabs>
          <w:tab w:val="left" w:pos="0"/>
          <w:tab w:val="left" w:pos="165"/>
          <w:tab w:val="left" w:pos="873"/>
          <w:tab w:val="left" w:pos="1580"/>
          <w:tab w:val="left" w:pos="2288"/>
          <w:tab w:val="left" w:pos="2995"/>
          <w:tab w:val="left" w:pos="3703"/>
          <w:tab w:val="left" w:pos="4410"/>
          <w:tab w:val="left" w:pos="5118"/>
          <w:tab w:val="left" w:pos="5825"/>
          <w:tab w:val="left" w:pos="6533"/>
          <w:tab w:val="left" w:pos="7240"/>
          <w:tab w:val="left" w:pos="7948"/>
          <w:tab w:val="left" w:pos="8655"/>
          <w:tab w:val="left" w:pos="9363"/>
          <w:tab w:val="left" w:pos="10070"/>
          <w:tab w:val="left" w:pos="10778"/>
          <w:tab w:val="left" w:pos="11485"/>
          <w:tab w:val="left" w:pos="12193"/>
          <w:tab w:val="left" w:pos="12900"/>
          <w:tab w:val="left" w:pos="13608"/>
          <w:tab w:val="left" w:pos="14150"/>
        </w:tabs>
        <w:overflowPunct w:val="0"/>
        <w:textAlignment w:val="baseline"/>
        <w:rPr>
          <w:color w:val="000000"/>
          <w:sz w:val="28"/>
          <w:szCs w:val="28"/>
        </w:rPr>
      </w:pPr>
      <w:r w:rsidRPr="009D6269">
        <w:rPr>
          <w:rFonts w:eastAsia="Droid Sans Fallback" w:cs="Droid Sans Fallback"/>
          <w:bCs/>
          <w:color w:val="000000"/>
          <w:kern w:val="24"/>
          <w:sz w:val="28"/>
          <w:szCs w:val="28"/>
        </w:rPr>
        <w:t>Разнообразие усиливает все стороны жизни человека.</w:t>
      </w:r>
    </w:p>
    <w:p w:rsidR="00476CF0" w:rsidRDefault="00476CF0" w:rsidP="00476C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 Наряду с этим можно </w:t>
      </w:r>
      <w:r w:rsidRPr="00476CF0">
        <w:rPr>
          <w:rFonts w:ascii="Times New Roman" w:hAnsi="Times New Roman" w:cs="Times New Roman"/>
          <w:sz w:val="28"/>
          <w:szCs w:val="28"/>
        </w:rPr>
        <w:lastRenderedPageBreak/>
        <w:t>выделить особые по своему характеру потребности, свойственные всем детям с О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476CF0">
        <w:rPr>
          <w:rFonts w:ascii="Times New Roman" w:hAnsi="Times New Roman" w:cs="Times New Roman"/>
          <w:sz w:val="28"/>
          <w:szCs w:val="28"/>
        </w:rPr>
        <w:t>: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начинать специальное обучение ребенка сразу же после выявления первичного нарушения развития;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вводить в содержание обучения ребенка специальные разделы, не присутствующие в программах образования нормально развивающихся сверстников;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использовать специальные методы, приемы и средства обучения (в том числе специализированные компьютерные технологии), обеспечивающие реализацию "обходных путей" обучения;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индивидуализировать обучение в большей степени, чем требуется для нормально развивающегося ребенка;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обеспечивать особую пространственную и временную организацию образовательной среды;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максимально раздвигать образовательное пространство за пределы образовательного учреждения.</w:t>
      </w:r>
    </w:p>
    <w:p w:rsidR="00476CF0" w:rsidRDefault="00C72B60" w:rsidP="00C72B60">
      <w:pPr>
        <w:spacing w:line="240" w:lineRule="auto"/>
        <w:contextualSpacing/>
        <w:jc w:val="center"/>
        <w:rPr>
          <w:rFonts w:ascii="Times New Roman" w:eastAsia="Droid Sans Fallback" w:hAnsi="Times New Roman" w:cs="Times New Roman"/>
          <w:color w:val="000000"/>
          <w:kern w:val="24"/>
          <w:sz w:val="28"/>
          <w:szCs w:val="28"/>
        </w:rPr>
      </w:pPr>
      <w:proofErr w:type="spellStart"/>
      <w:r w:rsidRPr="00C72B60">
        <w:rPr>
          <w:rFonts w:ascii="Times New Roman" w:eastAsia="Droid Sans Fallback" w:hAnsi="Times New Roman" w:cs="Times New Roman"/>
          <w:color w:val="000000"/>
          <w:kern w:val="24"/>
          <w:sz w:val="28"/>
          <w:szCs w:val="28"/>
        </w:rPr>
        <w:t>Cтруктура</w:t>
      </w:r>
      <w:proofErr w:type="spellEnd"/>
      <w:r w:rsidRPr="00C72B60">
        <w:rPr>
          <w:rFonts w:ascii="Times New Roman" w:eastAsia="Droid Sans Fallback" w:hAnsi="Times New Roman" w:cs="Times New Roman"/>
          <w:color w:val="000000"/>
          <w:kern w:val="24"/>
          <w:sz w:val="28"/>
          <w:szCs w:val="28"/>
        </w:rPr>
        <w:t xml:space="preserve"> урока предполагает</w:t>
      </w:r>
    </w:p>
    <w:p w:rsidR="00C72B60" w:rsidRPr="00C72B60" w:rsidRDefault="00C72B60" w:rsidP="00C72B60">
      <w:pPr>
        <w:pStyle w:val="a3"/>
        <w:numPr>
          <w:ilvl w:val="0"/>
          <w:numId w:val="6"/>
        </w:numPr>
        <w:tabs>
          <w:tab w:val="left" w:pos="675"/>
          <w:tab w:val="left" w:pos="840"/>
          <w:tab w:val="left" w:pos="1548"/>
          <w:tab w:val="left" w:pos="2255"/>
          <w:tab w:val="left" w:pos="2963"/>
          <w:tab w:val="left" w:pos="3670"/>
          <w:tab w:val="left" w:pos="4378"/>
          <w:tab w:val="left" w:pos="5085"/>
          <w:tab w:val="left" w:pos="5793"/>
          <w:tab w:val="left" w:pos="6500"/>
          <w:tab w:val="left" w:pos="7208"/>
          <w:tab w:val="left" w:pos="7915"/>
          <w:tab w:val="left" w:pos="8623"/>
          <w:tab w:val="left" w:pos="9330"/>
          <w:tab w:val="left" w:pos="10038"/>
          <w:tab w:val="left" w:pos="10745"/>
          <w:tab w:val="left" w:pos="11453"/>
          <w:tab w:val="left" w:pos="12160"/>
          <w:tab w:val="left" w:pos="12868"/>
          <w:tab w:val="left" w:pos="13575"/>
          <w:tab w:val="left" w:pos="14283"/>
        </w:tabs>
        <w:overflowPunct w:val="0"/>
        <w:spacing w:line="228" w:lineRule="auto"/>
        <w:jc w:val="both"/>
        <w:textAlignment w:val="baseline"/>
        <w:rPr>
          <w:color w:val="000000"/>
          <w:sz w:val="28"/>
          <w:szCs w:val="28"/>
        </w:rPr>
      </w:pPr>
      <w:r w:rsidRPr="00C72B60">
        <w:rPr>
          <w:rFonts w:eastAsia="Droid Sans Fallback"/>
          <w:color w:val="000000"/>
          <w:kern w:val="24"/>
          <w:sz w:val="28"/>
          <w:szCs w:val="28"/>
        </w:rPr>
        <w:t xml:space="preserve">     наличие четких границ урока;</w:t>
      </w:r>
    </w:p>
    <w:p w:rsidR="00C72B60" w:rsidRPr="00C72B60" w:rsidRDefault="00C72B60" w:rsidP="00C72B60">
      <w:pPr>
        <w:pStyle w:val="a3"/>
        <w:numPr>
          <w:ilvl w:val="0"/>
          <w:numId w:val="6"/>
        </w:numPr>
        <w:tabs>
          <w:tab w:val="left" w:pos="675"/>
          <w:tab w:val="left" w:pos="840"/>
          <w:tab w:val="left" w:pos="1548"/>
          <w:tab w:val="left" w:pos="2255"/>
          <w:tab w:val="left" w:pos="2963"/>
          <w:tab w:val="left" w:pos="3670"/>
          <w:tab w:val="left" w:pos="4378"/>
          <w:tab w:val="left" w:pos="5085"/>
          <w:tab w:val="left" w:pos="5793"/>
          <w:tab w:val="left" w:pos="6500"/>
          <w:tab w:val="left" w:pos="7208"/>
          <w:tab w:val="left" w:pos="7915"/>
          <w:tab w:val="left" w:pos="8623"/>
          <w:tab w:val="left" w:pos="9330"/>
          <w:tab w:val="left" w:pos="10038"/>
          <w:tab w:val="left" w:pos="10745"/>
          <w:tab w:val="left" w:pos="11453"/>
          <w:tab w:val="left" w:pos="12160"/>
          <w:tab w:val="left" w:pos="12868"/>
          <w:tab w:val="left" w:pos="13575"/>
          <w:tab w:val="left" w:pos="14283"/>
        </w:tabs>
        <w:overflowPunct w:val="0"/>
        <w:spacing w:line="343" w:lineRule="auto"/>
        <w:jc w:val="both"/>
        <w:textAlignment w:val="baseline"/>
        <w:rPr>
          <w:color w:val="000000"/>
          <w:sz w:val="28"/>
          <w:szCs w:val="28"/>
        </w:rPr>
      </w:pPr>
      <w:r w:rsidRPr="00C72B60">
        <w:rPr>
          <w:rFonts w:eastAsia="Droid Sans Fallback"/>
          <w:color w:val="000000"/>
          <w:kern w:val="24"/>
          <w:sz w:val="28"/>
          <w:szCs w:val="28"/>
        </w:rPr>
        <w:t xml:space="preserve">     поддерживание единого алгоритма урока                    внутри одного предмета;</w:t>
      </w:r>
    </w:p>
    <w:p w:rsidR="00C72B60" w:rsidRPr="00C72B60" w:rsidRDefault="00C72B60" w:rsidP="00C72B60">
      <w:pPr>
        <w:pStyle w:val="a3"/>
        <w:numPr>
          <w:ilvl w:val="0"/>
          <w:numId w:val="6"/>
        </w:numPr>
        <w:tabs>
          <w:tab w:val="left" w:pos="675"/>
          <w:tab w:val="left" w:pos="840"/>
          <w:tab w:val="left" w:pos="1548"/>
          <w:tab w:val="left" w:pos="2255"/>
          <w:tab w:val="left" w:pos="2963"/>
          <w:tab w:val="left" w:pos="3670"/>
          <w:tab w:val="left" w:pos="4378"/>
          <w:tab w:val="left" w:pos="5085"/>
          <w:tab w:val="left" w:pos="5793"/>
          <w:tab w:val="left" w:pos="6500"/>
          <w:tab w:val="left" w:pos="7208"/>
          <w:tab w:val="left" w:pos="7915"/>
          <w:tab w:val="left" w:pos="8623"/>
          <w:tab w:val="left" w:pos="9330"/>
          <w:tab w:val="left" w:pos="10038"/>
          <w:tab w:val="left" w:pos="10745"/>
          <w:tab w:val="left" w:pos="11453"/>
          <w:tab w:val="left" w:pos="12160"/>
          <w:tab w:val="left" w:pos="12868"/>
          <w:tab w:val="left" w:pos="13575"/>
          <w:tab w:val="left" w:pos="14283"/>
        </w:tabs>
        <w:overflowPunct w:val="0"/>
        <w:spacing w:line="343" w:lineRule="auto"/>
        <w:jc w:val="both"/>
        <w:textAlignment w:val="baseline"/>
        <w:rPr>
          <w:color w:val="000000"/>
          <w:sz w:val="28"/>
          <w:szCs w:val="28"/>
        </w:rPr>
      </w:pPr>
      <w:r w:rsidRPr="00C72B60">
        <w:rPr>
          <w:rFonts w:eastAsia="Droid Sans Fallback"/>
          <w:color w:val="000000"/>
          <w:kern w:val="24"/>
          <w:sz w:val="28"/>
          <w:szCs w:val="28"/>
        </w:rPr>
        <w:t xml:space="preserve">     наличие динамических пауз;</w:t>
      </w:r>
    </w:p>
    <w:p w:rsidR="00C72B60" w:rsidRPr="00C72B60" w:rsidRDefault="00C72B60" w:rsidP="00C72B60">
      <w:pPr>
        <w:pStyle w:val="a3"/>
        <w:numPr>
          <w:ilvl w:val="0"/>
          <w:numId w:val="6"/>
        </w:numPr>
        <w:tabs>
          <w:tab w:val="left" w:pos="675"/>
          <w:tab w:val="left" w:pos="840"/>
          <w:tab w:val="left" w:pos="1548"/>
          <w:tab w:val="left" w:pos="2255"/>
          <w:tab w:val="left" w:pos="2963"/>
          <w:tab w:val="left" w:pos="3670"/>
          <w:tab w:val="left" w:pos="4378"/>
          <w:tab w:val="left" w:pos="5085"/>
          <w:tab w:val="left" w:pos="5793"/>
          <w:tab w:val="left" w:pos="6500"/>
          <w:tab w:val="left" w:pos="7208"/>
          <w:tab w:val="left" w:pos="7915"/>
          <w:tab w:val="left" w:pos="8623"/>
          <w:tab w:val="left" w:pos="9330"/>
          <w:tab w:val="left" w:pos="10038"/>
          <w:tab w:val="left" w:pos="10745"/>
          <w:tab w:val="left" w:pos="11453"/>
          <w:tab w:val="left" w:pos="12160"/>
          <w:tab w:val="left" w:pos="12868"/>
          <w:tab w:val="left" w:pos="13575"/>
          <w:tab w:val="left" w:pos="14283"/>
        </w:tabs>
        <w:overflowPunct w:val="0"/>
        <w:spacing w:line="343" w:lineRule="auto"/>
        <w:jc w:val="both"/>
        <w:textAlignment w:val="baseline"/>
        <w:rPr>
          <w:color w:val="000000"/>
          <w:sz w:val="28"/>
          <w:szCs w:val="28"/>
        </w:rPr>
      </w:pPr>
      <w:r w:rsidRPr="00C72B60">
        <w:rPr>
          <w:rFonts w:eastAsia="Droid Sans Fallback"/>
          <w:color w:val="000000"/>
          <w:kern w:val="24"/>
          <w:sz w:val="28"/>
          <w:szCs w:val="28"/>
        </w:rPr>
        <w:t xml:space="preserve">     подведение итога урока. 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Общие принципы работы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1.Индивидуальный подход к каждому ученику.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 xml:space="preserve"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</w:t>
      </w:r>
      <w:proofErr w:type="gramStart"/>
      <w:r w:rsidRPr="00476CF0">
        <w:rPr>
          <w:rFonts w:ascii="Times New Roman" w:hAnsi="Times New Roman" w:cs="Times New Roman"/>
          <w:sz w:val="28"/>
          <w:szCs w:val="28"/>
        </w:rPr>
        <w:t>красочного дидактического материала</w:t>
      </w:r>
      <w:proofErr w:type="gramEnd"/>
      <w:r w:rsidRPr="00476CF0">
        <w:rPr>
          <w:rFonts w:ascii="Times New Roman" w:hAnsi="Times New Roman" w:cs="Times New Roman"/>
          <w:sz w:val="28"/>
          <w:szCs w:val="28"/>
        </w:rPr>
        <w:t xml:space="preserve"> и средств наглядности).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4. Проявление педагогического такта.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5.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Эффективными приемами являются: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игровые ситуации;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дидактические игры, которые связаны с поиском видовых и родовых признаков предметов;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игровые тренинги, способствующие развитию умения общаться с другими;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6CF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476CF0">
        <w:rPr>
          <w:rFonts w:ascii="Times New Roman" w:hAnsi="Times New Roman" w:cs="Times New Roman"/>
          <w:sz w:val="28"/>
          <w:szCs w:val="28"/>
        </w:rPr>
        <w:t xml:space="preserve"> и релаксация, позволяющие снять мышечные спазмы и зажимы, особенно в области лица и кистей рук.</w:t>
      </w:r>
    </w:p>
    <w:p w:rsidR="00476CF0" w:rsidRPr="00476CF0" w:rsidRDefault="00476CF0" w:rsidP="004E7C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lastRenderedPageBreak/>
        <w:t xml:space="preserve">Как показывают исследования </w:t>
      </w:r>
      <w:proofErr w:type="gramStart"/>
      <w:r w:rsidRPr="00476CF0">
        <w:rPr>
          <w:rFonts w:ascii="Times New Roman" w:hAnsi="Times New Roman" w:cs="Times New Roman"/>
          <w:sz w:val="28"/>
          <w:szCs w:val="28"/>
        </w:rPr>
        <w:t>ученых  учащиеся</w:t>
      </w:r>
      <w:proofErr w:type="gramEnd"/>
      <w:r w:rsidRPr="00476CF0">
        <w:rPr>
          <w:rFonts w:ascii="Times New Roman" w:hAnsi="Times New Roman" w:cs="Times New Roman"/>
          <w:sz w:val="28"/>
          <w:szCs w:val="28"/>
        </w:rPr>
        <w:t xml:space="preserve"> с О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476CF0">
        <w:rPr>
          <w:rFonts w:ascii="Times New Roman" w:hAnsi="Times New Roman" w:cs="Times New Roman"/>
          <w:sz w:val="28"/>
          <w:szCs w:val="28"/>
        </w:rPr>
        <w:t xml:space="preserve"> имеют низкую степень самостоятельности. Своеобразие протекания психических процессов, особенности их практической деятельности не позволяют детям данной категории усваивать в должной мере знания, овладевать способами их приобретения, переработки и применения на практике. Учащимся с ООП свойственно неумение направлять свои усилия на решение поставленной задачи, осмысливать ее, определять способ выполнения и производить необх</w:t>
      </w:r>
      <w:r>
        <w:rPr>
          <w:rFonts w:ascii="Times New Roman" w:hAnsi="Times New Roman" w:cs="Times New Roman"/>
          <w:sz w:val="28"/>
          <w:szCs w:val="28"/>
        </w:rPr>
        <w:t xml:space="preserve">одимые действия.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76CF0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476CF0">
        <w:rPr>
          <w:rFonts w:ascii="Times New Roman" w:hAnsi="Times New Roman" w:cs="Times New Roman"/>
          <w:sz w:val="28"/>
          <w:szCs w:val="28"/>
        </w:rPr>
        <w:t xml:space="preserve"> навыков самостоятельной работы отрицательно сказывается на темпах и результатах продвижения школьников в учебной деятельности, а также уровне их познавательной активности. В связи с этим необходимо создать специальные условия, способствующие более успешному овладению детьми с ООП школьными предметами.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Одним из таких условий является осуществление индивидуально- дифференцированного подхода к каждому ребенку с ООП в классе</w:t>
      </w:r>
      <w:r w:rsidR="004E7C7F">
        <w:rPr>
          <w:rFonts w:ascii="Times New Roman" w:hAnsi="Times New Roman" w:cs="Times New Roman"/>
          <w:sz w:val="28"/>
          <w:szCs w:val="28"/>
        </w:rPr>
        <w:t>.</w:t>
      </w:r>
      <w:r w:rsidRPr="00476CF0">
        <w:rPr>
          <w:rFonts w:ascii="Times New Roman" w:hAnsi="Times New Roman" w:cs="Times New Roman"/>
          <w:sz w:val="28"/>
          <w:szCs w:val="28"/>
        </w:rPr>
        <w:br/>
        <w:t>Индивидуальный подход является конкретизацией дифференцированного подхода. Он направлен на создание благоприятных условий обучения, учитывающих как индивидуальные особенности каждого ребенка, так и его специфические особенности, свойственные детям с данной категорией нарушения развития.</w:t>
      </w:r>
      <w:r w:rsidR="00BC642D">
        <w:rPr>
          <w:rFonts w:ascii="Times New Roman" w:hAnsi="Times New Roman" w:cs="Times New Roman"/>
          <w:sz w:val="28"/>
          <w:szCs w:val="28"/>
        </w:rPr>
        <w:t xml:space="preserve"> </w:t>
      </w:r>
      <w:r w:rsidRPr="00476CF0">
        <w:rPr>
          <w:rFonts w:ascii="Times New Roman" w:hAnsi="Times New Roman" w:cs="Times New Roman"/>
          <w:sz w:val="28"/>
          <w:szCs w:val="28"/>
        </w:rPr>
        <w:t>Дифференцированный подход к обучающимся</w:t>
      </w:r>
      <w:r w:rsidRPr="00476CF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76CF0">
        <w:rPr>
          <w:rFonts w:ascii="Times New Roman" w:hAnsi="Times New Roman" w:cs="Times New Roman"/>
          <w:sz w:val="28"/>
          <w:szCs w:val="28"/>
        </w:rPr>
        <w:t>состоит в применении форм и методов обучения, которые индивидуальными путями, с учетом психолого-педагогических особенностей ведут школьников к одному и тому же уровню овладения программным материалом.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Дифференциация может осуществляться:</w:t>
      </w:r>
    </w:p>
    <w:p w:rsidR="00476CF0" w:rsidRPr="00476CF0" w:rsidRDefault="00476CF0" w:rsidP="00476CF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по объему и содержанию работы</w:t>
      </w:r>
    </w:p>
    <w:p w:rsidR="00476CF0" w:rsidRPr="00476CF0" w:rsidRDefault="00476CF0" w:rsidP="00476CF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по приемам и степени самостоятельности</w:t>
      </w:r>
    </w:p>
    <w:p w:rsidR="00476CF0" w:rsidRPr="00476CF0" w:rsidRDefault="00476CF0" w:rsidP="00476CF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при закреплении</w:t>
      </w:r>
    </w:p>
    <w:p w:rsidR="00476CF0" w:rsidRPr="00476CF0" w:rsidRDefault="00476CF0" w:rsidP="00476CF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при повторении</w:t>
      </w:r>
    </w:p>
    <w:p w:rsidR="00476CF0" w:rsidRPr="00476CF0" w:rsidRDefault="00476CF0" w:rsidP="00476CF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при объяснении нового материала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В любом случае перед учащимися ставится единая познавательная задача, к которой они идут путями, соответствующими их способностям и учебным возможностям.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i/>
          <w:iCs/>
          <w:sz w:val="28"/>
          <w:szCs w:val="28"/>
        </w:rPr>
        <w:t>Работа с учебником</w:t>
      </w:r>
    </w:p>
    <w:p w:rsidR="00476CF0" w:rsidRPr="00476CF0" w:rsidRDefault="00476CF0" w:rsidP="00476CF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работает с помощью учителя, одноклассников, опорных слов, схем.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i/>
          <w:iCs/>
          <w:sz w:val="28"/>
          <w:szCs w:val="28"/>
        </w:rPr>
        <w:t>Работа по карточкам</w:t>
      </w:r>
    </w:p>
    <w:p w:rsidR="00BC642D" w:rsidRDefault="00476CF0" w:rsidP="00BC64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работает с помощью учителя.</w:t>
      </w:r>
    </w:p>
    <w:p w:rsidR="00BC642D" w:rsidRPr="00476CF0" w:rsidRDefault="00BC642D" w:rsidP="00BC64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4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CF0">
        <w:rPr>
          <w:rFonts w:ascii="Times New Roman" w:hAnsi="Times New Roman" w:cs="Times New Roman"/>
          <w:i/>
          <w:iCs/>
          <w:sz w:val="28"/>
          <w:szCs w:val="28"/>
        </w:rPr>
        <w:t>Ответы на вопросы</w:t>
      </w:r>
    </w:p>
    <w:p w:rsidR="00476CF0" w:rsidRPr="00476CF0" w:rsidRDefault="00BC642D" w:rsidP="00BC64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 xml:space="preserve">отвечают с помощью плана или наводящих </w:t>
      </w:r>
      <w:proofErr w:type="gramStart"/>
      <w:r w:rsidRPr="00476CF0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476CF0">
        <w:rPr>
          <w:rFonts w:ascii="Times New Roman" w:hAnsi="Times New Roman" w:cs="Times New Roman"/>
          <w:sz w:val="28"/>
          <w:szCs w:val="28"/>
        </w:rPr>
        <w:t xml:space="preserve"> или работают с помощью учителя, опираются на незаконченные предложения или опорные слова.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– </w:t>
      </w:r>
      <w:r w:rsidRPr="00476CF0">
        <w:rPr>
          <w:rFonts w:ascii="Times New Roman" w:hAnsi="Times New Roman" w:cs="Times New Roman"/>
          <w:i/>
          <w:iCs/>
          <w:sz w:val="28"/>
          <w:szCs w:val="28"/>
        </w:rPr>
        <w:t>Дифференциация материала по объему учебного материала</w:t>
      </w:r>
      <w:r w:rsidRPr="00476CF0">
        <w:rPr>
          <w:rFonts w:ascii="Times New Roman" w:hAnsi="Times New Roman" w:cs="Times New Roman"/>
          <w:sz w:val="28"/>
          <w:szCs w:val="28"/>
        </w:rPr>
        <w:t>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 xml:space="preserve">Необходимость дифференциации заданий по объёму обусловлена разным темпом работы обучающихся. 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i/>
          <w:iCs/>
          <w:sz w:val="28"/>
          <w:szCs w:val="28"/>
        </w:rPr>
        <w:t>- Дифференциация учебных заданий по уровню творчества.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 xml:space="preserve">Такой способ предполагает различия в характере познавательной деятельности школьников, которая может быть </w:t>
      </w:r>
      <w:r w:rsidR="00D77092">
        <w:rPr>
          <w:rFonts w:ascii="Times New Roman" w:hAnsi="Times New Roman" w:cs="Times New Roman"/>
          <w:sz w:val="28"/>
          <w:szCs w:val="28"/>
        </w:rPr>
        <w:t xml:space="preserve">репродуктивной или </w:t>
      </w:r>
      <w:r w:rsidR="00D77092">
        <w:rPr>
          <w:rFonts w:ascii="Times New Roman" w:hAnsi="Times New Roman" w:cs="Times New Roman"/>
          <w:sz w:val="28"/>
          <w:szCs w:val="28"/>
        </w:rPr>
        <w:lastRenderedPageBreak/>
        <w:t>продуктивной</w:t>
      </w:r>
      <w:r w:rsidRPr="00476CF0">
        <w:rPr>
          <w:rFonts w:ascii="Times New Roman" w:hAnsi="Times New Roman" w:cs="Times New Roman"/>
          <w:sz w:val="28"/>
          <w:szCs w:val="28"/>
        </w:rPr>
        <w:t>.</w:t>
      </w:r>
      <w:r w:rsidR="006C590C">
        <w:rPr>
          <w:rFonts w:ascii="Times New Roman" w:hAnsi="Times New Roman" w:cs="Times New Roman"/>
          <w:sz w:val="28"/>
          <w:szCs w:val="28"/>
        </w:rPr>
        <w:t xml:space="preserve"> </w:t>
      </w:r>
      <w:r w:rsidRPr="00476CF0">
        <w:rPr>
          <w:rFonts w:ascii="Times New Roman" w:hAnsi="Times New Roman" w:cs="Times New Roman"/>
          <w:sz w:val="28"/>
          <w:szCs w:val="28"/>
        </w:rPr>
        <w:t>К репродуктивным заданиям относятся, например, пересказ текста, ответы на вопросы учителя, объяснение понятий и т.д.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 </w:t>
      </w:r>
      <w:r w:rsidRPr="00476CF0">
        <w:rPr>
          <w:rFonts w:ascii="Times New Roman" w:hAnsi="Times New Roman" w:cs="Times New Roman"/>
          <w:i/>
          <w:iCs/>
          <w:sz w:val="28"/>
          <w:szCs w:val="28"/>
        </w:rPr>
        <w:t>Дифференциация работы по степени самостоятельности учащихся.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При таком способе дифференциации не предполагается различий в учебных заданиях для разных групп учащихся. Все дети выполняют одинаковые задания, но одни это делают под руководством учителя, а другие самостоятельно. Этап проверки проводится фронтально.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 </w:t>
      </w:r>
      <w:r w:rsidRPr="00476CF0">
        <w:rPr>
          <w:rFonts w:ascii="Times New Roman" w:hAnsi="Times New Roman" w:cs="Times New Roman"/>
          <w:i/>
          <w:iCs/>
          <w:sz w:val="28"/>
          <w:szCs w:val="28"/>
        </w:rPr>
        <w:t>Дифференциация работы по степени и характеру помощи учащимся.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Все учащиеся сразу приступают к самостоятельной работе. Но тем детям, которые испытывают затруднения в выполнении задания, оказывается дозированная помощь.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Наиболее распространенными видами помощи являются: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помощь в виде вспомогательных заданий, подготовительных упражнений;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помощь в виде “подсказок (карточек-помощниц, карточек- консультаций, записей на доске и др.).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образец выполнения задания: показ способа решения, образца рассуждения (например, в виде подробной записи решения примера) и оформления;</w:t>
      </w:r>
    </w:p>
    <w:p w:rsidR="00476CF0" w:rsidRPr="00476CF0" w:rsidRDefault="00652522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материалы</w:t>
      </w:r>
      <w:r w:rsidR="00476CF0" w:rsidRPr="00476CF0">
        <w:rPr>
          <w:rFonts w:ascii="Times New Roman" w:hAnsi="Times New Roman" w:cs="Times New Roman"/>
          <w:sz w:val="28"/>
          <w:szCs w:val="28"/>
        </w:rPr>
        <w:t>: теоретическая справка в виде правила, формулы; - таблицы единиц длины, массы и т.п.;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алгоритмы, памятки, планы, инструкции (например, алгоритм письменного деления многозначного числа на однозначное в виде памятки);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наглядные опоры, иллюстрации, модели (например, краткая запись задачи, графическая схема, таблица и др.);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дополнительная конкретизация задания (например, разъяснение отдельных слов в задаче, указание на какую-нибудь деталь, существенную для решения задачи);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вспомогательные (наводящие) вопросы, прямые или косвенные указания по выполнению задания;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план решения задачи;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- начало решения или частично выполненное решение.</w:t>
      </w:r>
    </w:p>
    <w:p w:rsidR="00C808C1" w:rsidRDefault="004625B4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Карточка-помощь для уч-ся с ОПП.</w:t>
      </w:r>
    </w:p>
    <w:p w:rsidR="00476CF0" w:rsidRPr="00476CF0" w:rsidRDefault="00476CF0" w:rsidP="00C808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необходимо на всех этапах урока. Например, при проверке домашнего задания можно использовать приемы, которые не позволяют превращать эту проверку в нелюбимый для учащихся вид деятельности. Нужно организовать работу таким образом, чтобы детям хотелось поделиться своими знаниями с товарищами, с учителем. При проведении индивидуального контроля, который дает возмо</w:t>
      </w:r>
      <w:r w:rsidR="00C808C1">
        <w:rPr>
          <w:rFonts w:ascii="Times New Roman" w:hAnsi="Times New Roman" w:cs="Times New Roman"/>
          <w:sz w:val="28"/>
          <w:szCs w:val="28"/>
        </w:rPr>
        <w:t xml:space="preserve">жность проверить умение ученика. </w:t>
      </w:r>
      <w:r w:rsidRPr="00476CF0">
        <w:rPr>
          <w:rFonts w:ascii="Times New Roman" w:hAnsi="Times New Roman" w:cs="Times New Roman"/>
          <w:sz w:val="28"/>
          <w:szCs w:val="28"/>
        </w:rPr>
        <w:t xml:space="preserve">Учащимся, которым требуется время, чтобы вспомнить тот </w:t>
      </w:r>
      <w:r w:rsidR="00C808C1">
        <w:rPr>
          <w:rFonts w:ascii="Times New Roman" w:hAnsi="Times New Roman" w:cs="Times New Roman"/>
          <w:sz w:val="28"/>
          <w:szCs w:val="28"/>
        </w:rPr>
        <w:t>материал</w:t>
      </w:r>
      <w:r w:rsidRPr="00476CF0">
        <w:rPr>
          <w:rFonts w:ascii="Times New Roman" w:hAnsi="Times New Roman" w:cs="Times New Roman"/>
          <w:sz w:val="28"/>
          <w:szCs w:val="28"/>
        </w:rPr>
        <w:t>, который они готовили дома, вначале проверки предложить карточку</w:t>
      </w:r>
      <w:r w:rsidR="00C808C1">
        <w:rPr>
          <w:rFonts w:ascii="Times New Roman" w:hAnsi="Times New Roman" w:cs="Times New Roman"/>
          <w:sz w:val="28"/>
          <w:szCs w:val="28"/>
        </w:rPr>
        <w:t>.</w:t>
      </w:r>
      <w:r w:rsidRPr="0047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CF0" w:rsidRDefault="00476CF0" w:rsidP="00C808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 xml:space="preserve">При проведении индивидуального письменного контроля, может быть разработана система карточек, предназначенных для конкретных учащихся. Карточки строго индивидуальны, отличаются по сложности заданий и по оформлению. </w:t>
      </w:r>
    </w:p>
    <w:p w:rsidR="00476CF0" w:rsidRPr="00476CF0" w:rsidRDefault="00476CF0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b/>
          <w:bCs/>
          <w:sz w:val="28"/>
          <w:szCs w:val="28"/>
        </w:rPr>
        <w:t>Структура урока при внутренней дифференциации</w:t>
      </w:r>
    </w:p>
    <w:tbl>
      <w:tblPr>
        <w:tblW w:w="96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1"/>
        <w:gridCol w:w="2195"/>
        <w:gridCol w:w="2876"/>
        <w:gridCol w:w="2373"/>
      </w:tblGrid>
      <w:tr w:rsidR="00476CF0" w:rsidRPr="00476CF0" w:rsidTr="004625B4">
        <w:trPr>
          <w:trHeight w:val="1065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приемы</w:t>
            </w:r>
          </w:p>
        </w:tc>
        <w:tc>
          <w:tcPr>
            <w:tcW w:w="2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 по общеобразовательной программе</w:t>
            </w:r>
          </w:p>
        </w:tc>
        <w:tc>
          <w:tcPr>
            <w:tcW w:w="2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  <w:p w:rsidR="00476CF0" w:rsidRPr="00476CF0" w:rsidRDefault="00476CF0" w:rsidP="00C808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работы по программе для </w:t>
            </w:r>
            <w:r w:rsidR="00C80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 с ОПП</w:t>
            </w:r>
          </w:p>
        </w:tc>
      </w:tr>
      <w:tr w:rsidR="00476CF0" w:rsidRPr="00476CF0" w:rsidTr="004625B4">
        <w:trPr>
          <w:trHeight w:val="48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2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Словесный (слово учителя)</w:t>
            </w:r>
          </w:p>
        </w:tc>
        <w:tc>
          <w:tcPr>
            <w:tcW w:w="5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Общий для всех детей класса</w:t>
            </w:r>
          </w:p>
        </w:tc>
      </w:tr>
      <w:tr w:rsidR="00476CF0" w:rsidRPr="00476CF0" w:rsidTr="004625B4">
        <w:trPr>
          <w:trHeight w:val="108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2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Словесный (беседа), практический (работа с учебником, по карточкам)</w:t>
            </w:r>
          </w:p>
        </w:tc>
        <w:tc>
          <w:tcPr>
            <w:tcW w:w="2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Фронтальный опрос. Проверка и взаимопроверка</w:t>
            </w:r>
          </w:p>
        </w:tc>
        <w:tc>
          <w:tcPr>
            <w:tcW w:w="2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Индивидуальная проверка</w:t>
            </w:r>
          </w:p>
        </w:tc>
      </w:tr>
      <w:tr w:rsidR="00476CF0" w:rsidRPr="00476CF0" w:rsidTr="004625B4">
        <w:trPr>
          <w:trHeight w:val="108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2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Словесный (беседа), практический (работа с учебником, по карточкам)</w:t>
            </w:r>
          </w:p>
        </w:tc>
        <w:tc>
          <w:tcPr>
            <w:tcW w:w="2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Беседа, письменное и устное выполнение упражнений</w:t>
            </w:r>
          </w:p>
        </w:tc>
        <w:tc>
          <w:tcPr>
            <w:tcW w:w="2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476CF0" w:rsidRPr="00476CF0" w:rsidTr="004625B4">
        <w:trPr>
          <w:trHeight w:val="150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Подготовка к восприятию нового материала</w:t>
            </w:r>
          </w:p>
        </w:tc>
        <w:tc>
          <w:tcPr>
            <w:tcW w:w="2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Словесный (беседа)</w:t>
            </w:r>
          </w:p>
        </w:tc>
        <w:tc>
          <w:tcPr>
            <w:tcW w:w="2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Беседа по вопросам, соответствующим уровню развития детей, обучающихся по данной программе</w:t>
            </w:r>
          </w:p>
        </w:tc>
      </w:tr>
      <w:tr w:rsidR="00476CF0" w:rsidRPr="00476CF0" w:rsidTr="004625B4">
        <w:trPr>
          <w:trHeight w:val="1695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Словесный (беседа), практический (работа с учебником, по карточкам)</w:t>
            </w:r>
          </w:p>
        </w:tc>
        <w:tc>
          <w:tcPr>
            <w:tcW w:w="2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2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 (обязательно с опорой на наглядность и работой над алгоритмом выполнения задания)</w:t>
            </w:r>
          </w:p>
        </w:tc>
      </w:tr>
      <w:tr w:rsidR="00476CF0" w:rsidRPr="00476CF0" w:rsidTr="004625B4">
        <w:trPr>
          <w:trHeight w:val="1695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2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Словесный (беседа) практический (работа с учебником, по карточкам)</w:t>
            </w:r>
          </w:p>
        </w:tc>
        <w:tc>
          <w:tcPr>
            <w:tcW w:w="2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упражнений. Проверка</w:t>
            </w:r>
          </w:p>
        </w:tc>
        <w:tc>
          <w:tcPr>
            <w:tcW w:w="2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Работа над усвоением нового материала (работа по алгоритму). Выполнение упражнений из учебника и работа по карточкам</w:t>
            </w:r>
          </w:p>
        </w:tc>
      </w:tr>
      <w:tr w:rsidR="00476CF0" w:rsidRPr="00476CF0" w:rsidTr="004625B4">
        <w:trPr>
          <w:trHeight w:val="48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2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Словесный (беседа)</w:t>
            </w:r>
          </w:p>
        </w:tc>
        <w:tc>
          <w:tcPr>
            <w:tcW w:w="5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Общий для всех детей класса</w:t>
            </w:r>
          </w:p>
        </w:tc>
      </w:tr>
      <w:tr w:rsidR="00476CF0" w:rsidRPr="00476CF0" w:rsidTr="004625B4">
        <w:trPr>
          <w:trHeight w:val="108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 по выполнению домашнего задания</w:t>
            </w:r>
          </w:p>
        </w:tc>
        <w:tc>
          <w:tcPr>
            <w:tcW w:w="2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476C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>Словесный (слово учителя)</w:t>
            </w:r>
          </w:p>
        </w:tc>
        <w:tc>
          <w:tcPr>
            <w:tcW w:w="2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C808C1" w:rsidP="00C808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задание</w:t>
            </w:r>
          </w:p>
        </w:tc>
        <w:tc>
          <w:tcPr>
            <w:tcW w:w="2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6CF0" w:rsidRPr="00476CF0" w:rsidRDefault="00476CF0" w:rsidP="00C808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домашнего задания для детей с </w:t>
            </w:r>
            <w:r w:rsidR="00C808C1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</w:tr>
    </w:tbl>
    <w:p w:rsidR="00476CF0" w:rsidRPr="00476CF0" w:rsidRDefault="00476CF0" w:rsidP="00D05A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>Ход урока</w:t>
      </w:r>
      <w:r w:rsidRPr="00476C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76CF0">
        <w:rPr>
          <w:rFonts w:ascii="Times New Roman" w:hAnsi="Times New Roman" w:cs="Times New Roman"/>
          <w:sz w:val="28"/>
          <w:szCs w:val="28"/>
        </w:rPr>
        <w:t>зависит от того, насколько соприкасаются темы в программах обучения детей с разными образовательными потребностями, как усвоили ученики предыдущий материал, какой этап обучения берется за основу (изложение нового материала, повторение пройденного, контроль за знаниями, умениями и навыками). Если у всех учеников в классе общая тема, то изучение материала идет фронтально, и учащиеся получают знания того уровня, который определен их программой. Закрепление и отработка полученных знаний, умений и навыков проводятся на разном дидактическом материале, подобранном для каждого учащегося индивидуально (карточки, упражнения из учебника или учебного пособия, тексты на доске, алгоритмы).</w:t>
      </w:r>
    </w:p>
    <w:p w:rsidR="00476CF0" w:rsidRPr="00476CF0" w:rsidRDefault="00476CF0" w:rsidP="00BA61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CF0">
        <w:rPr>
          <w:rFonts w:ascii="Times New Roman" w:hAnsi="Times New Roman" w:cs="Times New Roman"/>
          <w:sz w:val="28"/>
          <w:szCs w:val="28"/>
        </w:rPr>
        <w:t xml:space="preserve">Если на уроке изучается разный программный материал и совместная работа невозможна, то в этом случае он выстраивается </w:t>
      </w:r>
      <w:r w:rsidR="00D05A43">
        <w:rPr>
          <w:rFonts w:ascii="Times New Roman" w:hAnsi="Times New Roman" w:cs="Times New Roman"/>
          <w:sz w:val="28"/>
          <w:szCs w:val="28"/>
        </w:rPr>
        <w:t>так</w:t>
      </w:r>
      <w:r w:rsidRPr="00476CF0">
        <w:rPr>
          <w:rFonts w:ascii="Times New Roman" w:hAnsi="Times New Roman" w:cs="Times New Roman"/>
          <w:sz w:val="28"/>
          <w:szCs w:val="28"/>
        </w:rPr>
        <w:t xml:space="preserve">: учитель сначала объясняет новый материал по типовым государственным программам, а учащиеся с </w:t>
      </w:r>
      <w:proofErr w:type="spellStart"/>
      <w:r w:rsidR="00D05A4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05A43">
        <w:rPr>
          <w:rFonts w:ascii="Times New Roman" w:hAnsi="Times New Roman" w:cs="Times New Roman"/>
          <w:sz w:val="28"/>
          <w:szCs w:val="28"/>
        </w:rPr>
        <w:t xml:space="preserve"> ОПП</w:t>
      </w:r>
      <w:r w:rsidRPr="00476CF0">
        <w:rPr>
          <w:rFonts w:ascii="Times New Roman" w:hAnsi="Times New Roman" w:cs="Times New Roman"/>
          <w:sz w:val="28"/>
          <w:szCs w:val="28"/>
        </w:rPr>
        <w:t xml:space="preserve"> в это время выполняют самостоятельную работу, направленную на закрепление ранее изученного. Затем для закрепления нового материала учитель дает классу самостоятельную работу, а в это время занимается с учащи</w:t>
      </w:r>
      <w:r w:rsidR="00D05A43">
        <w:rPr>
          <w:rFonts w:ascii="Times New Roman" w:hAnsi="Times New Roman" w:cs="Times New Roman"/>
          <w:sz w:val="28"/>
          <w:szCs w:val="28"/>
        </w:rPr>
        <w:t>м</w:t>
      </w:r>
      <w:r w:rsidRPr="00476CF0">
        <w:rPr>
          <w:rFonts w:ascii="Times New Roman" w:hAnsi="Times New Roman" w:cs="Times New Roman"/>
          <w:sz w:val="28"/>
          <w:szCs w:val="28"/>
        </w:rPr>
        <w:t xml:space="preserve">ся с особенностями в развитии (проводит анализ выполненного задания, оказывает индивидуальную помощь, дает дополнительное объяснение и уточняет задания, объясняет новый материал). Такое чередование деятельности учителя общеобразовательного класса продолжается в течение всего урока. </w:t>
      </w:r>
      <w:r w:rsidRPr="00476CF0">
        <w:rPr>
          <w:rFonts w:ascii="Times New Roman" w:hAnsi="Times New Roman" w:cs="Times New Roman"/>
          <w:sz w:val="28"/>
          <w:szCs w:val="28"/>
        </w:rPr>
        <w:br/>
        <w:t xml:space="preserve">В заключении хочется отметить, что индивидуальный и дифференцированный подход на уроках дает возможность включить в учебную деятельность всех без исключения учащихся на уровне их потенциальных возможностей. Поэтому можно с уверенностью сказать, что дифференцированный подход в обучении школьников отвечает современным требованиям и является приоритетным при обучении детей с </w:t>
      </w:r>
      <w:r w:rsidR="00D05A43">
        <w:rPr>
          <w:rFonts w:ascii="Times New Roman" w:hAnsi="Times New Roman" w:cs="Times New Roman"/>
          <w:sz w:val="28"/>
          <w:szCs w:val="28"/>
        </w:rPr>
        <w:t>ОПП</w:t>
      </w:r>
      <w:r w:rsidRPr="00476CF0">
        <w:rPr>
          <w:rFonts w:ascii="Times New Roman" w:hAnsi="Times New Roman" w:cs="Times New Roman"/>
          <w:sz w:val="28"/>
          <w:szCs w:val="28"/>
        </w:rPr>
        <w:t xml:space="preserve">. </w:t>
      </w:r>
      <w:r w:rsidR="00D05A43" w:rsidRPr="00D05A43">
        <w:rPr>
          <w:rFonts w:ascii="Times New Roman" w:hAnsi="Times New Roman" w:cs="Times New Roman"/>
          <w:sz w:val="28"/>
          <w:szCs w:val="28"/>
        </w:rPr>
        <w:t>Обучение детей, разных не только по уровню подготовки, но даже по учебным возможностям — это сложная задача, стоящая перед учителем. И решить её невозможно без дифференцированного подхода к их обучению.</w:t>
      </w:r>
    </w:p>
    <w:p w:rsidR="00E35EC6" w:rsidRPr="00476CF0" w:rsidRDefault="00E35EC6" w:rsidP="00476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35EC6" w:rsidRPr="0047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723"/>
    <w:multiLevelType w:val="multilevel"/>
    <w:tmpl w:val="1820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61F9B"/>
    <w:multiLevelType w:val="hybridMultilevel"/>
    <w:tmpl w:val="5F7C6D6C"/>
    <w:lvl w:ilvl="0" w:tplc="52D2D2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EB9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E1D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00A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216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6E5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470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AE8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6A7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5EB7"/>
    <w:multiLevelType w:val="multilevel"/>
    <w:tmpl w:val="DD18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D74D2"/>
    <w:multiLevelType w:val="hybridMultilevel"/>
    <w:tmpl w:val="D30066D0"/>
    <w:lvl w:ilvl="0" w:tplc="C6B493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4CF6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EB3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E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66B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4DA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0A4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CBE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66F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55EB3"/>
    <w:multiLevelType w:val="hybridMultilevel"/>
    <w:tmpl w:val="88EA0816"/>
    <w:lvl w:ilvl="0" w:tplc="A64099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A094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C6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C4E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821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81F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47C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0FE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4A4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D03C1"/>
    <w:multiLevelType w:val="multilevel"/>
    <w:tmpl w:val="61C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13"/>
    <w:rsid w:val="003D1BE7"/>
    <w:rsid w:val="004625B4"/>
    <w:rsid w:val="00476CF0"/>
    <w:rsid w:val="004E7C7F"/>
    <w:rsid w:val="00652522"/>
    <w:rsid w:val="006C590C"/>
    <w:rsid w:val="00730976"/>
    <w:rsid w:val="00742C56"/>
    <w:rsid w:val="0089448D"/>
    <w:rsid w:val="009D6269"/>
    <w:rsid w:val="00BA61BD"/>
    <w:rsid w:val="00BC642D"/>
    <w:rsid w:val="00C72B60"/>
    <w:rsid w:val="00C808C1"/>
    <w:rsid w:val="00CF1C13"/>
    <w:rsid w:val="00D05A43"/>
    <w:rsid w:val="00D77092"/>
    <w:rsid w:val="00DE0291"/>
    <w:rsid w:val="00E3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E1F2B-7F41-47C5-A24B-C88EC954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2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556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86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96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441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38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39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974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952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92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22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68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22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93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741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4</cp:revision>
  <dcterms:created xsi:type="dcterms:W3CDTF">2021-02-15T16:08:00Z</dcterms:created>
  <dcterms:modified xsi:type="dcterms:W3CDTF">2021-03-08T14:47:00Z</dcterms:modified>
</cp:coreProperties>
</file>