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Программа элективного курса по математике </w:t>
      </w: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«Математический навигатор» </w:t>
      </w:r>
    </w:p>
    <w:p w:rsidR="00E963AE" w:rsidRPr="00E963AE" w:rsidRDefault="00E963AE" w:rsidP="00E963A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bookmarkStart w:id="0" w:name="_GoBack"/>
      <w:bookmarkEnd w:id="0"/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Элективный курс </w:t>
      </w:r>
      <w:r w:rsidRPr="00E963AE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«Математический навигатор»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предназначен для учащихся 3 класса и направлен на развитие математической грамотности через решение жизненно значимых задач. Его основная идея заключается в том, что математика — это важный инструмент для понимания и упорядочивания окружающего мира.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Направленность курса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связана с формированием у детей умений применять математические знания в повседневных ситуациях: планировании времени, использовании денег, измерении расстояний и массы, ориентировании в пространстве. Курс ориентирован на развитие функциональной грамотности, критического мышления, на укрепление познавательной мотивации младших школьников.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Новизна и актуальность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программы заключаются в её практико-ориентированном подходе: обучение математике строится из жизненных ситуаций. Это позволяет формировать у учащихся навыки, востребованные в современном обществе: финансовую грамотность, умение планировать и принимать решения, работать в команде и применять знания за пределами школьного кабинета. Педагогическая целесообразность курса определяется задачами Государственной программы развития образования РК, ориентированной на формирование ключевых компетенций и функциональной грамотности школьников.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Цель курса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— сформировать у младших школьников умения применять математические знания в повседневной жизни через решение практико-ориентированных задач, участие в играх, исследовательских и проектных видах деятельности.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Задачи курса</w:t>
      </w:r>
      <w:r w:rsidRPr="00E963AE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:</w:t>
      </w:r>
    </w:p>
    <w:p w:rsidR="00E963AE" w:rsidRPr="00E963AE" w:rsidRDefault="00E963AE" w:rsidP="00E963AE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формировать умение применять математические знания при решении практических задач;</w:t>
      </w:r>
    </w:p>
    <w:p w:rsidR="00E963AE" w:rsidRPr="00E963AE" w:rsidRDefault="00E963AE" w:rsidP="00E963AE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развивать логическое и критическое мышление, умение рассуждать и делать выводы;</w:t>
      </w:r>
    </w:p>
    <w:p w:rsidR="00E963AE" w:rsidRPr="00E963AE" w:rsidRDefault="00E963AE" w:rsidP="00E963AE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стимулировать познавательный интерес через игровые и исследовательские формы работы;</w:t>
      </w:r>
    </w:p>
    <w:p w:rsidR="00E963AE" w:rsidRPr="00E963AE" w:rsidRDefault="00E963AE" w:rsidP="00E963AE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формировать навыки сотрудничества и коммуникативные умения при решении задач в группе;</w:t>
      </w:r>
    </w:p>
    <w:p w:rsidR="00E963AE" w:rsidRPr="00E963AE" w:rsidRDefault="00E963AE" w:rsidP="00E963AE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воспитывать уверенность в собственных силах и готовность к самостоятельному поиску решений.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Особенности курса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заключаются в сочетании предметного содержания по математике с практическими аспектами жизни ребёнка. В программу включены блоки, связанные с деньгами, временем, измерениями, пространством и логическими задачами, что позволяет формировать у детей устойчивое представление о практической ценности математики. Особое внимание уделяется игровым технологиям, проектным заданиям и интеграции цифровых инструментов, что делает обучение современным и мотивирующим.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Ожидаемые результаты: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учащиеся научатся применять знания в практических ситуациях (покупки, планирование времени, измерения, построение 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маршрутов), смогут находить решения нестандартных задач, будут проявлять инициативу и самостоятельность, аргументировать своё мнение. У них сформируется уверенность в том, что математика помогает ориентироваться в жизни.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Способы проверки результатов: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диагностика проводится в форме входных и итоговых заданий, наблюдения за деятельностью учащихся, анализа выполненных мини-проектов и презентаций. Важным инструментом станет портфолио, в которое будут включаться практические работы, схемы, таблицы, рисунки, отражающие умение ребёнка использовать математику в реальных жизненных ситуациях.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Методические основы реализации курса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Курс </w:t>
      </w:r>
      <w:r w:rsidRPr="00E963AE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«Математический навигатор»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опирается на современные педагогические подходы и принципы, обеспечивающие развитие у младших школьников функциональной грамотности и умения применять математику в реальных жизненных ситуациях. В основе программы лежат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деятельностный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компетентностный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 практико-ориентированный подходы (рис.1).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Деятельностный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подход предполагает активное включение ребёнка в учебный процесс: знания открываются не в готовом виде, а через собственные действия учащихся — измерение, наблюдение, решение практических задач.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Компетентностный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подход направлен на формирование умений рассуждать, анализировать, принимать решения, использовать математику для решения задач в быту и учёбе. Практико-ориентированный подход делает акцент на жизненной значимости материала: каждое задание связано с конкретными ситуациями — покупками, планированием времени, построением маршрута, измерением длины и массы.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noProof/>
          <w:kern w:val="2"/>
          <w:sz w:val="28"/>
          <w:lang w:eastAsia="ru-RU"/>
          <w14:ligatures w14:val="standardContextual"/>
        </w:rPr>
        <w:drawing>
          <wp:inline distT="0" distB="0" distL="0" distR="0" wp14:anchorId="6DB88C6F" wp14:editId="5BF06546">
            <wp:extent cx="5867400" cy="2943225"/>
            <wp:effectExtent l="95250" t="38100" r="38100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  <w:r w:rsidRPr="00E963A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Рисунок 1. Педагогические подходы к обучению в рамках курса “Математический навигатор”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достижения целей курса применяются разнообразные методы обучения (рис.2). </w:t>
      </w:r>
      <w:proofErr w:type="gram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Среди них: игровые методы – сюжетно-ролевые игры («Магазин», «Путешествие по карте»), математические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квесты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настольные игры; методы проблемного обучения – создание проблемной ситуации (например:</w:t>
      </w:r>
      <w:proofErr w:type="gram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proofErr w:type="gram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«Как разделить 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пирог поровну, если гостей больше, чем кусочков?») и совместный поиск решения; исследовательский метод – мини-исследования («Сколько шагов до школы?», «Как изменяется температура за неделю?»); проектный метод – выполнение итогового проекта «Математика в моей жизни» с последующей презентацией; методы сотрудничества – работа в парах и группах, распределение ролей (лидер, счётчик, докладчик); ИКТ-методы – использование цифровых инструментов (онлайн-калькулятор, интерактивные карты,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LearningApps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CoreApp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).</w:t>
      </w:r>
      <w:proofErr w:type="gram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Важную роль играют и цифровые технологии: интерактивные карты, онлайн-сервисы и обучающие приложения.</w:t>
      </w:r>
    </w:p>
    <w:p w:rsidR="00E963AE" w:rsidRPr="00E963AE" w:rsidRDefault="00E963AE" w:rsidP="00E963AE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noProof/>
          <w:kern w:val="2"/>
          <w:sz w:val="28"/>
          <w:lang w:eastAsia="ru-RU"/>
          <w14:ligatures w14:val="standardContextual"/>
        </w:rPr>
        <w:drawing>
          <wp:inline distT="0" distB="0" distL="0" distR="0" wp14:anchorId="1D54B720" wp14:editId="56020F14">
            <wp:extent cx="2876550" cy="1781175"/>
            <wp:effectExtent l="0" t="0" r="7620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963AE" w:rsidRPr="00E963AE" w:rsidRDefault="00E963AE" w:rsidP="00E963A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E963AE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Рисунок 2. Педагогические методы в обучении в рамках курса </w:t>
      </w:r>
    </w:p>
    <w:p w:rsidR="00E963AE" w:rsidRPr="00E963AE" w:rsidRDefault="00E963AE" w:rsidP="00E963A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  <w:r w:rsidRPr="00E963A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 xml:space="preserve"> “Математический навигатор”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развития познавательной активности применяются </w:t>
      </w: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приёмы работы</w:t>
      </w:r>
      <w:r w:rsidRPr="00E963AE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: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«толстые и тонкие вопросы» для развития критического мышления, «сюрпризный момент» для поддержания интереса, приём «шаг за шагом» для постепенного освоения нового материала. Широко используется визуализация — схемы, таблицы, диаграммы, рисунки. В качестве рефлексивных инструментов применяются игровые приёмы: «Светофор», «Лесенка успеха», смайлики, позволяющие детям самостоятельно оценивать свои достижения.</w:t>
      </w: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Методическая система курса строится на ряде </w:t>
      </w:r>
      <w:r w:rsidRPr="00E963AE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дидактических принципов</w:t>
      </w:r>
      <w:r w:rsidRPr="00E963AE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 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(табл.1). Принцип наглядности обеспечивает понимание абстрактных математических понятий через реальные предметы и визуальные средства. Принцип доступности реализуется в учёте возрастных особенностей и постепенном усложнении материала. Системность и последовательность выражаются в логике построения курса — от знакомства с математикой вокруг нас к решению исследовательских и проектных задач. Особое внимание уделяется принципу практической направленности: каждое занятие имеет жизненную ценность для ребёнка. Принцип активности и самостоятельности побуждает учащихся не только выполнять задания, но и находить собственные пути решения. Дифференциация позволяет учитывать индивидуальный уровень подготовки детей, а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межпредметные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связи делают курс интегративным, объединяя математику с окружающим миром, ИКТ и финансовой грамотностью. Принцип мотивации и интереса реализуется через занимательные задачи, игровые элементы и творческие задания.</w:t>
      </w: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  <w:r w:rsidRPr="00E963A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 xml:space="preserve">Таблица 1. Дидактические принципы реализации курса </w:t>
      </w: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  <w:r w:rsidRPr="00E963AE"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  <w:t>“Математический навигатор”</w:t>
      </w: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0"/>
          <w14:ligatures w14:val="standardContextual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88"/>
        <w:gridCol w:w="7063"/>
      </w:tblGrid>
      <w:tr w:rsidR="00E963AE" w:rsidRPr="00E963AE" w:rsidTr="00A202D3">
        <w:tc>
          <w:tcPr>
            <w:tcW w:w="2288" w:type="dxa"/>
            <w:shd w:val="clear" w:color="auto" w:fill="D9D9D9" w:themeFill="background1" w:themeFillShade="D9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</w:t>
            </w:r>
          </w:p>
        </w:tc>
        <w:tc>
          <w:tcPr>
            <w:tcW w:w="7063" w:type="dxa"/>
            <w:shd w:val="clear" w:color="auto" w:fill="D9D9D9" w:themeFill="background1" w:themeFillShade="D9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наглядности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сопровождается использованием схем, рисунков, моделей, предметов из жизни (игрушки, деньги, часы, линейки).</w:t>
            </w:r>
            <w:proofErr w:type="gramEnd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помогает детям легче воспринимать материал, так как абстрактные математические понятия связываются с конкретными образами.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системности и последовательности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Темы курса выстроены по логике от простого к сложному: сначала дети учатся замечать математику в жизни, затем применяют её в бытовых и финансовых ситуациях, а в завершении — выполняют исследовательские и проектные задания.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доступности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курса соответствует возрастным особенностям третьеклассников. Задания подбираются так, чтобы быть посильными, но в то же время стимулировать мыслительное усилие, создавая «зону ближайшего развития».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практической направленности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Каждый урок включает задания, связанные с реальными жизненными ситуациями: покупки в магазине, планирование времени, составление маршрута, измерения. Это формирует у детей уверенность, что математика имеет ценность для повседневной жизни.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активности и самостоятельности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Ученики вовлекаются в деятельность, где они не только выполняют задания, но и предлагают свои варианты решений, работают в парах и группах, проводят мини-исследования. Это позволяет развивать самостоятельность, инициативность и ответственность.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дифференциации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 работе с заданиями учитывается разный уровень подготовки детей. Предлагаются базовые и усложнённые варианты, что даёт возможность каждому ученику проявить себя и двигаться вперёд в соответствии со своими возможностями.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</w:t>
            </w:r>
            <w:proofErr w:type="spellStart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связей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интегрируется с окружающим миром, трудовым обучением, ИКТ и элементами финансовой грамотности. Это расширяет кругозор ребёнка и показывает практическую ценность математики в разных сферах.</w:t>
            </w:r>
          </w:p>
        </w:tc>
      </w:tr>
      <w:tr w:rsidR="00E963AE" w:rsidRPr="00E963AE" w:rsidTr="00A202D3">
        <w:tc>
          <w:tcPr>
            <w:tcW w:w="2288" w:type="dxa"/>
          </w:tcPr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мотивации и интереса</w:t>
            </w:r>
          </w:p>
          <w:p w:rsidR="00E963AE" w:rsidRPr="00E963AE" w:rsidRDefault="00E963AE" w:rsidP="00E96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3" w:type="dxa"/>
          </w:tcPr>
          <w:p w:rsidR="00E963AE" w:rsidRPr="00E963AE" w:rsidRDefault="00E963AE" w:rsidP="00E963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gramStart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рс стр</w:t>
            </w:r>
            <w:proofErr w:type="gramEnd"/>
            <w:r w:rsidRPr="00E963AE">
              <w:rPr>
                <w:rFonts w:ascii="Times New Roman" w:eastAsia="Calibri" w:hAnsi="Times New Roman" w:cs="Times New Roman"/>
                <w:sz w:val="24"/>
                <w:szCs w:val="24"/>
              </w:rPr>
              <w:t>оится на игровых технологиях, занимательных задачах, головоломках, что способствует формированию устойчивого интереса к предмету. Позитивная мотивация поддерживается также через поощрение, мини-конкурсы и творческие задания.</w:t>
            </w:r>
          </w:p>
        </w:tc>
      </w:tr>
    </w:tbl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Таким образом, принципы курса </w:t>
      </w:r>
      <w:r w:rsidRPr="00E963AE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«Математический навигатор»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обеспечивают сочетание доступности и практической направленности обучения, создают условия для развития познавательной активности и формируют у младших школьников жизненные компетенции через математику. Программа является актуальной и педагогически целесообразной, способствующей формированию у младших школьников прочных знаний и умений, необходимых для успешного обучения и развития жизненной компетентности.</w:t>
      </w:r>
    </w:p>
    <w:p w:rsidR="00E963AE" w:rsidRPr="00E963AE" w:rsidRDefault="00E963AE" w:rsidP="00E963A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63AE" w:rsidRPr="00E963AE" w:rsidRDefault="00E963AE" w:rsidP="00E96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Список рекомендуемой литературы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Дорофеев Г. В.,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Петерсон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Л. Г. Математика: Методика преподавания в начальной школе. – М.: Академкнига, 2019.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Поляков В. А. Развитие логического мышления младших школьников. – М.: Просвещение, 2020.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Кочурова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Л. В. Финансовая грамотность на уроках математики в начальной школе. – М.: Вита-Пресс, 2021.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Леушина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А. М. Методика преподавания математики в начальных классах. – Алматы: Раритет, 2018.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Кузьмина Н. В. Педагогические основы мотивации младших школьников. – М., 2017.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Истомина Н. Б. Методика обучения математике в начальных классах. — М.: Академкнига/Учебник, 2021. — 432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Моро М. И., Волкова С. И. Методика преподавания математики в начальной школе. — М.: Просвещение, 2022. — 368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Трайтак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Д. П. Методические основы организации проектной деятельности младших школьников. — М.: ВЛАДОС, 2020. — 192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Поляков М. В. Проектная деятельность на уроках математики. — М.: Учитель, 2019. — 120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Лебедева Л. А.,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Акпаева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А. Б. Особенности содержания и методики организации обучения математике в начальных классах. — Алматы: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КазНПУ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им. Абая, 2022. — 98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Кабанова-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Меллер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Е. Н. Развитие пространственного мышления у младших школьников. — М.: Просвещение, 2018. — 176 с.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Научно-методический журнал «Начальная школа Казахстана». — Алматы: 2022–2024 гг.</w:t>
      </w:r>
    </w:p>
    <w:p w:rsidR="00E963AE" w:rsidRPr="00E963AE" w:rsidRDefault="00E963AE" w:rsidP="00E96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Турсунова Г. Ж. STEM</w:t>
      </w:r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noBreakHyphen/>
        <w:t xml:space="preserve">подход в обучении: методическое пособие для педагогов. — </w:t>
      </w:r>
      <w:proofErr w:type="spellStart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Нур</w:t>
      </w:r>
      <w:proofErr w:type="spellEnd"/>
      <w:r w:rsidRPr="00E963AE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-Султан: НИШ, 2021. — 88 с.</w:t>
      </w:r>
    </w:p>
    <w:p w:rsidR="00C8154E" w:rsidRDefault="00E963AE"/>
    <w:sectPr w:rsidR="00C8154E" w:rsidSect="00E963A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A9"/>
    <w:multiLevelType w:val="multilevel"/>
    <w:tmpl w:val="8250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22392"/>
    <w:multiLevelType w:val="multilevel"/>
    <w:tmpl w:val="986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7"/>
    <w:rsid w:val="003130A9"/>
    <w:rsid w:val="006616B6"/>
    <w:rsid w:val="008E45A7"/>
    <w:rsid w:val="00E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CAC1CB-EC5A-4AA3-81D5-C45F5D34D49B}" type="doc">
      <dgm:prSet loTypeId="urn:microsoft.com/office/officeart/2005/8/layout/vList6" loCatId="list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0E542C1-7D60-46A0-B5F4-FB2E6A5DF4F8}">
      <dgm:prSet phldrT="[Текст]" custT="1"/>
      <dgm:spPr>
        <a:xfrm>
          <a:off x="2864" y="35928"/>
          <a:ext cx="2344668" cy="53173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 b="1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Деятельностный подход</a:t>
          </a:r>
          <a:endParaRPr lang="ru-RU" sz="11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0E12913-4276-49A1-B337-B1B985B1FFBB}" type="parTrans" cxnId="{66083058-1334-4C4E-9269-CC95E6D9F337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9D7AB6-EA9C-4FF8-981A-157E543F6DAF}" type="sibTrans" cxnId="{66083058-1334-4C4E-9269-CC95E6D9F337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03AA5-A944-42A1-9719-367D9BFDFF89}">
      <dgm:prSet phldrT="[Текст]" custT="1"/>
      <dgm:spPr>
        <a:xfrm>
          <a:off x="2347532" y="1415"/>
          <a:ext cx="3517002" cy="600759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учащиеся не получают знания в готовом виде, а открывают их через практические действия (решение задач из жизни, моделирование ситуаций).</a:t>
          </a:r>
        </a:p>
      </dgm:t>
    </dgm:pt>
    <dgm:pt modelId="{65026B30-187D-41FD-A763-216E5C209874}" type="parTrans" cxnId="{E32A006D-0971-45AD-866A-6F2CF13A127F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7F4073-6173-401D-981E-C2EA622D441C}" type="sibTrans" cxnId="{E32A006D-0971-45AD-866A-6F2CF13A127F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3B7D3-3B87-47D2-BAE9-BCF9B6C78830}">
      <dgm:prSet phldrT="[Текст]" custT="1"/>
      <dgm:spPr>
        <a:xfrm>
          <a:off x="0" y="655348"/>
          <a:ext cx="2346959" cy="53173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 b="1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Компетентностный подход</a:t>
          </a:r>
          <a:endParaRPr lang="ru-RU" sz="11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579D7E9-0DC1-4505-9E89-3F1CADC406B8}" type="parTrans" cxnId="{3EE38412-3988-457F-AA2A-5F648E7FE122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7C5958-6093-4630-9D03-F5FC4A760EE9}" type="sibTrans" cxnId="{3EE38412-3988-457F-AA2A-5F648E7FE122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17D7D5-7F43-4FE3-815D-BFD0ADEF3DE5}">
      <dgm:prSet phldrT="[Текст]" custT="1"/>
      <dgm:spPr>
        <a:xfrm>
          <a:off x="2346959" y="655348"/>
          <a:ext cx="3520440" cy="53173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акцент на формирование ключевых умений: умение рассуждать, анализировать, принимать решения, применять математику в быту.</a:t>
          </a:r>
        </a:p>
      </dgm:t>
    </dgm:pt>
    <dgm:pt modelId="{6685B1B8-2CEB-446B-93B2-F30BCC01C956}" type="parTrans" cxnId="{937FB30C-BC60-4E5D-A8E0-799A40C097BB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650CA2-9735-4FB3-B169-972A0B9DCA84}" type="sibTrans" cxnId="{937FB30C-BC60-4E5D-A8E0-799A40C097BB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C86167-23A3-4228-8AD2-A232EF6391A6}">
      <dgm:prSet custT="1"/>
      <dgm:spPr>
        <a:xfrm>
          <a:off x="0" y="1240257"/>
          <a:ext cx="2346959" cy="53173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 b="1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Практико-ориентированный подход</a:t>
          </a:r>
          <a:endParaRPr lang="ru-RU" sz="11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941FF5A-FBA0-420C-9414-F62758410FC9}" type="parTrans" cxnId="{1405E51A-DDFA-46EB-9A32-91ECB1DA5812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7EFDA3-3D5C-4E6C-9631-DBF5A220BE0A}" type="sibTrans" cxnId="{1405E51A-DDFA-46EB-9A32-91ECB1DA5812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61CD5A-8936-4F7B-B2CF-AEC85C862BFB}">
      <dgm:prSet custT="1"/>
      <dgm:spPr>
        <a:xfrm>
          <a:off x="2346959" y="1240257"/>
          <a:ext cx="3520440" cy="53173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обучение строится через реальные примеры: покупки, измерения, планирование маршрутов, работа с календарём.</a:t>
          </a:r>
        </a:p>
      </dgm:t>
    </dgm:pt>
    <dgm:pt modelId="{DEB16AC4-9AFA-4D53-BE38-3F1FC55B80F0}" type="parTrans" cxnId="{B219746C-628B-4E85-8866-136283F4B0B0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16D92E-98D2-4D08-B1F8-8D2173AC9C73}" type="sibTrans" cxnId="{B219746C-628B-4E85-8866-136283F4B0B0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8B0194-1EF9-4E51-AA07-C28F6382B364}">
      <dgm:prSet custT="1"/>
      <dgm:spPr>
        <a:xfrm>
          <a:off x="0" y="1825165"/>
          <a:ext cx="2346959" cy="53173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 b="1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Игровой и исследовательский подходы</a:t>
          </a:r>
          <a:endParaRPr lang="ru-RU" sz="11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D3DC241-8413-43D8-8EE5-4AE4573885DA}" type="parTrans" cxnId="{D40165FB-D7E0-4DC0-9FE6-1C51FFD0285E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D055C4-AEEB-412A-9399-A09F1EAF89C5}" type="sibTrans" cxnId="{D40165FB-D7E0-4DC0-9FE6-1C51FFD0285E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81704E-69D3-4E19-825D-02A7135CF396}">
      <dgm:prSet custT="1"/>
      <dgm:spPr>
        <a:xfrm>
          <a:off x="2346959" y="1825165"/>
          <a:ext cx="3520440" cy="53173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активное использование квестов, головоломок, ролевых ситуаций, мини-проектов для развития познавательного интереса.</a:t>
          </a:r>
        </a:p>
      </dgm:t>
    </dgm:pt>
    <dgm:pt modelId="{2E18B284-CDC2-4203-8D47-D5CC6BCBB502}" type="parTrans" cxnId="{129F43C0-1017-4708-83F5-63085C63C6A9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C60EA4-15EC-4081-A23E-77193A3D529E}" type="sibTrans" cxnId="{129F43C0-1017-4708-83F5-63085C63C6A9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007E48-459E-4262-92BD-0B420D38FC6C}">
      <dgm:prSet custT="1"/>
      <dgm:spPr>
        <a:xfrm>
          <a:off x="0" y="2410074"/>
          <a:ext cx="2346959" cy="53173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just">
            <a:buSzPts val="1000"/>
            <a:buFont typeface="Symbol" panose="05050102010706020507" pitchFamily="18" charset="2"/>
            <a:buChar char=""/>
          </a:pPr>
          <a:r>
            <a:rPr lang="ru-RU" sz="1100" b="1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Интегративный подход</a:t>
          </a:r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gm:t>
    </dgm:pt>
    <dgm:pt modelId="{D5A0FCBA-80C6-4661-A27D-086944E69C75}" type="parTrans" cxnId="{4A883B92-AC61-4A75-B0EF-099E00973818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F27B9B-1B93-47CF-993B-BDDC7F3B845D}" type="sibTrans" cxnId="{4A883B92-AC61-4A75-B0EF-099E00973818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9D5A4B-2EDE-415C-A1CE-25E0E1CA485F}">
      <dgm:prSet custT="1"/>
      <dgm:spPr>
        <a:xfrm>
          <a:off x="2346959" y="2410074"/>
          <a:ext cx="3520440" cy="531734"/>
        </a:xfr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связь математики с другими областями: окружающий мир, ИКТ, финансовая грамотность.</a:t>
          </a:r>
        </a:p>
      </dgm:t>
    </dgm:pt>
    <dgm:pt modelId="{558A72A4-35D8-4F48-A00A-A6901DAB8175}" type="parTrans" cxnId="{5828CF57-0451-4D36-A577-4BE88AE8C0D1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DEF925-9C6F-45D7-B434-7BDDDF0A1FD1}" type="sibTrans" cxnId="{5828CF57-0451-4D36-A577-4BE88AE8C0D1}">
      <dgm:prSet/>
      <dgm:spPr/>
      <dgm:t>
        <a:bodyPr/>
        <a:lstStyle/>
        <a:p>
          <a:pPr algn="just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6A7A68-D327-4B0E-AB04-3F5506F0CCF6}" type="pres">
      <dgm:prSet presAssocID="{B9CAC1CB-EC5A-4AA3-81D5-C45F5D34D49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9E4A2D0-95FB-45C7-9F74-304C3462C4EE}" type="pres">
      <dgm:prSet presAssocID="{10E542C1-7D60-46A0-B5F4-FB2E6A5DF4F8}" presName="linNode" presStyleCnt="0"/>
      <dgm:spPr/>
    </dgm:pt>
    <dgm:pt modelId="{045B7895-6B6C-4DD3-837A-2B11FB2DAF43}" type="pres">
      <dgm:prSet presAssocID="{10E542C1-7D60-46A0-B5F4-FB2E6A5DF4F8}" presName="parentShp" presStyleLbl="node1" presStyleIdx="0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C69803C-18AE-4B61-974D-C8C2EDA2CCAC}" type="pres">
      <dgm:prSet presAssocID="{10E542C1-7D60-46A0-B5F4-FB2E6A5DF4F8}" presName="childShp" presStyleLbl="bgAccFollowNode1" presStyleIdx="0" presStyleCnt="5" custScaleY="112981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B03BF45C-8BD0-4583-AB68-1E6263948EA3}" type="pres">
      <dgm:prSet presAssocID="{559D7AB6-EA9C-4FF8-981A-157E543F6DAF}" presName="spacing" presStyleCnt="0"/>
      <dgm:spPr/>
    </dgm:pt>
    <dgm:pt modelId="{B346AC95-7AB4-4B47-8BFC-2734C284903A}" type="pres">
      <dgm:prSet presAssocID="{6B03B7D3-3B87-47D2-BAE9-BCF9B6C78830}" presName="linNode" presStyleCnt="0"/>
      <dgm:spPr/>
    </dgm:pt>
    <dgm:pt modelId="{518A8B12-B84A-4A94-95A9-AB1FF60B5C57}" type="pres">
      <dgm:prSet presAssocID="{6B03B7D3-3B87-47D2-BAE9-BCF9B6C78830}" presName="parentShp" presStyleLbl="node1" presStyleIdx="1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98C8E49-9FFA-47A9-BB2E-027CE312A347}" type="pres">
      <dgm:prSet presAssocID="{6B03B7D3-3B87-47D2-BAE9-BCF9B6C78830}" presName="childShp" presStyleLbl="bgAccFollowNode1" presStyleIdx="1" presStyleCnt="5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7868E9A-C114-4BAE-8A5F-347C926EE550}" type="pres">
      <dgm:prSet presAssocID="{657C5958-6093-4630-9D03-F5FC4A760EE9}" presName="spacing" presStyleCnt="0"/>
      <dgm:spPr/>
    </dgm:pt>
    <dgm:pt modelId="{E31F66EF-B404-4D6C-9E7E-E3EE99A92F97}" type="pres">
      <dgm:prSet presAssocID="{59C86167-23A3-4228-8AD2-A232EF6391A6}" presName="linNode" presStyleCnt="0"/>
      <dgm:spPr/>
    </dgm:pt>
    <dgm:pt modelId="{9ECE0F50-EB76-4864-B074-8DA2D6D2FA0C}" type="pres">
      <dgm:prSet presAssocID="{59C86167-23A3-4228-8AD2-A232EF6391A6}" presName="parentShp" presStyleLbl="node1" presStyleIdx="2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8F01111-875B-417D-A70D-3F383344C8A3}" type="pres">
      <dgm:prSet presAssocID="{59C86167-23A3-4228-8AD2-A232EF6391A6}" presName="childShp" presStyleLbl="bgAccFollowNode1" presStyleIdx="2" presStyleCnt="5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24FDDDC3-424F-469A-A79D-9504E98C4A79}" type="pres">
      <dgm:prSet presAssocID="{B77EFDA3-3D5C-4E6C-9631-DBF5A220BE0A}" presName="spacing" presStyleCnt="0"/>
      <dgm:spPr/>
    </dgm:pt>
    <dgm:pt modelId="{6DCCBD19-8591-49D1-B913-0DB94BA19A07}" type="pres">
      <dgm:prSet presAssocID="{068B0194-1EF9-4E51-AA07-C28F6382B364}" presName="linNode" presStyleCnt="0"/>
      <dgm:spPr/>
    </dgm:pt>
    <dgm:pt modelId="{FC1F377E-109D-40DA-8C8B-BBB065CA4BA7}" type="pres">
      <dgm:prSet presAssocID="{068B0194-1EF9-4E51-AA07-C28F6382B364}" presName="parentShp" presStyleLbl="node1" presStyleIdx="3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E03BF91-A4E1-48C9-83BF-CA77A4A5A2A2}" type="pres">
      <dgm:prSet presAssocID="{068B0194-1EF9-4E51-AA07-C28F6382B364}" presName="childShp" presStyleLbl="bgAccFollowNode1" presStyleIdx="3" presStyleCnt="5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73431A5C-6465-40F5-A634-0283B1DB6086}" type="pres">
      <dgm:prSet presAssocID="{0ED055C4-AEEB-412A-9399-A09F1EAF89C5}" presName="spacing" presStyleCnt="0"/>
      <dgm:spPr/>
    </dgm:pt>
    <dgm:pt modelId="{6C8128AE-75A4-45ED-A900-3FAAE360202B}" type="pres">
      <dgm:prSet presAssocID="{F5007E48-459E-4262-92BD-0B420D38FC6C}" presName="linNode" presStyleCnt="0"/>
      <dgm:spPr/>
    </dgm:pt>
    <dgm:pt modelId="{DB7CB008-344D-4CDF-9A63-3F9641E244C9}" type="pres">
      <dgm:prSet presAssocID="{F5007E48-459E-4262-92BD-0B420D38FC6C}" presName="parentShp" presStyleLbl="node1" presStyleIdx="4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2DBA409-7347-465D-8824-A7E47E158989}" type="pres">
      <dgm:prSet presAssocID="{F5007E48-459E-4262-92BD-0B420D38FC6C}" presName="childShp" presStyleLbl="bgAccFollowNode1" presStyleIdx="4" presStyleCnt="5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</dgm:ptLst>
  <dgm:cxnLst>
    <dgm:cxn modelId="{844FF5F6-E0D6-41BB-8DEC-0004B4B3AEDB}" type="presOf" srcId="{2417D7D5-7F43-4FE3-815D-BFD0ADEF3DE5}" destId="{298C8E49-9FFA-47A9-BB2E-027CE312A347}" srcOrd="0" destOrd="0" presId="urn:microsoft.com/office/officeart/2005/8/layout/vList6"/>
    <dgm:cxn modelId="{E32A006D-0971-45AD-866A-6F2CF13A127F}" srcId="{10E542C1-7D60-46A0-B5F4-FB2E6A5DF4F8}" destId="{66A03AA5-A944-42A1-9719-367D9BFDFF89}" srcOrd="0" destOrd="0" parTransId="{65026B30-187D-41FD-A763-216E5C209874}" sibTransId="{CC7F4073-6173-401D-981E-C2EA622D441C}"/>
    <dgm:cxn modelId="{BF80EEAC-D365-43FA-8012-38ED4E1D2D78}" type="presOf" srcId="{8081704E-69D3-4E19-825D-02A7135CF396}" destId="{9E03BF91-A4E1-48C9-83BF-CA77A4A5A2A2}" srcOrd="0" destOrd="0" presId="urn:microsoft.com/office/officeart/2005/8/layout/vList6"/>
    <dgm:cxn modelId="{B219746C-628B-4E85-8866-136283F4B0B0}" srcId="{59C86167-23A3-4228-8AD2-A232EF6391A6}" destId="{FB61CD5A-8936-4F7B-B2CF-AEC85C862BFB}" srcOrd="0" destOrd="0" parTransId="{DEB16AC4-9AFA-4D53-BE38-3F1FC55B80F0}" sibTransId="{F816D92E-98D2-4D08-B1F8-8D2173AC9C73}"/>
    <dgm:cxn modelId="{66B6711E-1D6F-477D-94D7-F23E7FB026ED}" type="presOf" srcId="{6B03B7D3-3B87-47D2-BAE9-BCF9B6C78830}" destId="{518A8B12-B84A-4A94-95A9-AB1FF60B5C57}" srcOrd="0" destOrd="0" presId="urn:microsoft.com/office/officeart/2005/8/layout/vList6"/>
    <dgm:cxn modelId="{937FB30C-BC60-4E5D-A8E0-799A40C097BB}" srcId="{6B03B7D3-3B87-47D2-BAE9-BCF9B6C78830}" destId="{2417D7D5-7F43-4FE3-815D-BFD0ADEF3DE5}" srcOrd="0" destOrd="0" parTransId="{6685B1B8-2CEB-446B-93B2-F30BCC01C956}" sibTransId="{6C650CA2-9735-4FB3-B169-972A0B9DCA84}"/>
    <dgm:cxn modelId="{74C706F8-742F-4876-BBB2-2FDEA1DBBE20}" type="presOf" srcId="{4F9D5A4B-2EDE-415C-A1CE-25E0E1CA485F}" destId="{42DBA409-7347-465D-8824-A7E47E158989}" srcOrd="0" destOrd="0" presId="urn:microsoft.com/office/officeart/2005/8/layout/vList6"/>
    <dgm:cxn modelId="{4A883B92-AC61-4A75-B0EF-099E00973818}" srcId="{B9CAC1CB-EC5A-4AA3-81D5-C45F5D34D49B}" destId="{F5007E48-459E-4262-92BD-0B420D38FC6C}" srcOrd="4" destOrd="0" parTransId="{D5A0FCBA-80C6-4661-A27D-086944E69C75}" sibTransId="{CBF27B9B-1B93-47CF-993B-BDDC7F3B845D}"/>
    <dgm:cxn modelId="{66083058-1334-4C4E-9269-CC95E6D9F337}" srcId="{B9CAC1CB-EC5A-4AA3-81D5-C45F5D34D49B}" destId="{10E542C1-7D60-46A0-B5F4-FB2E6A5DF4F8}" srcOrd="0" destOrd="0" parTransId="{A0E12913-4276-49A1-B337-B1B985B1FFBB}" sibTransId="{559D7AB6-EA9C-4FF8-981A-157E543F6DAF}"/>
    <dgm:cxn modelId="{85C97D95-9B22-4657-9F9F-FEA199990739}" type="presOf" srcId="{10E542C1-7D60-46A0-B5F4-FB2E6A5DF4F8}" destId="{045B7895-6B6C-4DD3-837A-2B11FB2DAF43}" srcOrd="0" destOrd="0" presId="urn:microsoft.com/office/officeart/2005/8/layout/vList6"/>
    <dgm:cxn modelId="{AE34B36B-6CDE-41E0-BDC5-C42E989E762B}" type="presOf" srcId="{FB61CD5A-8936-4F7B-B2CF-AEC85C862BFB}" destId="{E8F01111-875B-417D-A70D-3F383344C8A3}" srcOrd="0" destOrd="0" presId="urn:microsoft.com/office/officeart/2005/8/layout/vList6"/>
    <dgm:cxn modelId="{B04E6070-DAC4-4067-99A7-C40F64EDE60B}" type="presOf" srcId="{66A03AA5-A944-42A1-9719-367D9BFDFF89}" destId="{1C69803C-18AE-4B61-974D-C8C2EDA2CCAC}" srcOrd="0" destOrd="0" presId="urn:microsoft.com/office/officeart/2005/8/layout/vList6"/>
    <dgm:cxn modelId="{B6E445C2-9A2D-4EBA-AB1A-97BA71DEB62B}" type="presOf" srcId="{B9CAC1CB-EC5A-4AA3-81D5-C45F5D34D49B}" destId="{6F6A7A68-D327-4B0E-AB04-3F5506F0CCF6}" srcOrd="0" destOrd="0" presId="urn:microsoft.com/office/officeart/2005/8/layout/vList6"/>
    <dgm:cxn modelId="{1405E51A-DDFA-46EB-9A32-91ECB1DA5812}" srcId="{B9CAC1CB-EC5A-4AA3-81D5-C45F5D34D49B}" destId="{59C86167-23A3-4228-8AD2-A232EF6391A6}" srcOrd="2" destOrd="0" parTransId="{F941FF5A-FBA0-420C-9414-F62758410FC9}" sibTransId="{B77EFDA3-3D5C-4E6C-9631-DBF5A220BE0A}"/>
    <dgm:cxn modelId="{5828CF57-0451-4D36-A577-4BE88AE8C0D1}" srcId="{F5007E48-459E-4262-92BD-0B420D38FC6C}" destId="{4F9D5A4B-2EDE-415C-A1CE-25E0E1CA485F}" srcOrd="0" destOrd="0" parTransId="{558A72A4-35D8-4F48-A00A-A6901DAB8175}" sibTransId="{BFDEF925-9C6F-45D7-B434-7BDDDF0A1FD1}"/>
    <dgm:cxn modelId="{D40165FB-D7E0-4DC0-9FE6-1C51FFD0285E}" srcId="{B9CAC1CB-EC5A-4AA3-81D5-C45F5D34D49B}" destId="{068B0194-1EF9-4E51-AA07-C28F6382B364}" srcOrd="3" destOrd="0" parTransId="{FD3DC241-8413-43D8-8EE5-4AE4573885DA}" sibTransId="{0ED055C4-AEEB-412A-9399-A09F1EAF89C5}"/>
    <dgm:cxn modelId="{129F43C0-1017-4708-83F5-63085C63C6A9}" srcId="{068B0194-1EF9-4E51-AA07-C28F6382B364}" destId="{8081704E-69D3-4E19-825D-02A7135CF396}" srcOrd="0" destOrd="0" parTransId="{2E18B284-CDC2-4203-8D47-D5CC6BCBB502}" sibTransId="{6FC60EA4-15EC-4081-A23E-77193A3D529E}"/>
    <dgm:cxn modelId="{3CA3360E-5463-42E1-879C-EF69C1CA2945}" type="presOf" srcId="{068B0194-1EF9-4E51-AA07-C28F6382B364}" destId="{FC1F377E-109D-40DA-8C8B-BBB065CA4BA7}" srcOrd="0" destOrd="0" presId="urn:microsoft.com/office/officeart/2005/8/layout/vList6"/>
    <dgm:cxn modelId="{5D52D466-5D2E-4F86-85FB-F5264127932B}" type="presOf" srcId="{F5007E48-459E-4262-92BD-0B420D38FC6C}" destId="{DB7CB008-344D-4CDF-9A63-3F9641E244C9}" srcOrd="0" destOrd="0" presId="urn:microsoft.com/office/officeart/2005/8/layout/vList6"/>
    <dgm:cxn modelId="{3EE38412-3988-457F-AA2A-5F648E7FE122}" srcId="{B9CAC1CB-EC5A-4AA3-81D5-C45F5D34D49B}" destId="{6B03B7D3-3B87-47D2-BAE9-BCF9B6C78830}" srcOrd="1" destOrd="0" parTransId="{A579D7E9-0DC1-4505-9E89-3F1CADC406B8}" sibTransId="{657C5958-6093-4630-9D03-F5FC4A760EE9}"/>
    <dgm:cxn modelId="{AFA9A91D-43B1-4B40-B891-4F3CDFD8D3FB}" type="presOf" srcId="{59C86167-23A3-4228-8AD2-A232EF6391A6}" destId="{9ECE0F50-EB76-4864-B074-8DA2D6D2FA0C}" srcOrd="0" destOrd="0" presId="urn:microsoft.com/office/officeart/2005/8/layout/vList6"/>
    <dgm:cxn modelId="{82704AA4-BA93-45A3-AD8F-3E89BFC5C548}" type="presParOf" srcId="{6F6A7A68-D327-4B0E-AB04-3F5506F0CCF6}" destId="{E9E4A2D0-95FB-45C7-9F74-304C3462C4EE}" srcOrd="0" destOrd="0" presId="urn:microsoft.com/office/officeart/2005/8/layout/vList6"/>
    <dgm:cxn modelId="{C8EC2BBB-61AF-415E-909F-38DB7FE8DA85}" type="presParOf" srcId="{E9E4A2D0-95FB-45C7-9F74-304C3462C4EE}" destId="{045B7895-6B6C-4DD3-837A-2B11FB2DAF43}" srcOrd="0" destOrd="0" presId="urn:microsoft.com/office/officeart/2005/8/layout/vList6"/>
    <dgm:cxn modelId="{A4A549AF-340A-4FDE-8926-78E3FE3FB58D}" type="presParOf" srcId="{E9E4A2D0-95FB-45C7-9F74-304C3462C4EE}" destId="{1C69803C-18AE-4B61-974D-C8C2EDA2CCAC}" srcOrd="1" destOrd="0" presId="urn:microsoft.com/office/officeart/2005/8/layout/vList6"/>
    <dgm:cxn modelId="{CF35FB04-FED1-4FA6-B95D-50A77E5F7211}" type="presParOf" srcId="{6F6A7A68-D327-4B0E-AB04-3F5506F0CCF6}" destId="{B03BF45C-8BD0-4583-AB68-1E6263948EA3}" srcOrd="1" destOrd="0" presId="urn:microsoft.com/office/officeart/2005/8/layout/vList6"/>
    <dgm:cxn modelId="{C2256925-F499-4603-BD58-8C3F47B478F1}" type="presParOf" srcId="{6F6A7A68-D327-4B0E-AB04-3F5506F0CCF6}" destId="{B346AC95-7AB4-4B47-8BFC-2734C284903A}" srcOrd="2" destOrd="0" presId="urn:microsoft.com/office/officeart/2005/8/layout/vList6"/>
    <dgm:cxn modelId="{F1AE8E98-4A03-49FD-9AEF-272477D39A5F}" type="presParOf" srcId="{B346AC95-7AB4-4B47-8BFC-2734C284903A}" destId="{518A8B12-B84A-4A94-95A9-AB1FF60B5C57}" srcOrd="0" destOrd="0" presId="urn:microsoft.com/office/officeart/2005/8/layout/vList6"/>
    <dgm:cxn modelId="{B1DC8BC2-E9D2-4EB1-940D-4917FAB5188B}" type="presParOf" srcId="{B346AC95-7AB4-4B47-8BFC-2734C284903A}" destId="{298C8E49-9FFA-47A9-BB2E-027CE312A347}" srcOrd="1" destOrd="0" presId="urn:microsoft.com/office/officeart/2005/8/layout/vList6"/>
    <dgm:cxn modelId="{C6069941-006E-421D-9427-7A9E0D92DA61}" type="presParOf" srcId="{6F6A7A68-D327-4B0E-AB04-3F5506F0CCF6}" destId="{F7868E9A-C114-4BAE-8A5F-347C926EE550}" srcOrd="3" destOrd="0" presId="urn:microsoft.com/office/officeart/2005/8/layout/vList6"/>
    <dgm:cxn modelId="{6C0F8BF6-EF58-4CFD-A1C7-2677808A1E06}" type="presParOf" srcId="{6F6A7A68-D327-4B0E-AB04-3F5506F0CCF6}" destId="{E31F66EF-B404-4D6C-9E7E-E3EE99A92F97}" srcOrd="4" destOrd="0" presId="urn:microsoft.com/office/officeart/2005/8/layout/vList6"/>
    <dgm:cxn modelId="{85808725-7388-43F1-9B3C-27FCB2B684A4}" type="presParOf" srcId="{E31F66EF-B404-4D6C-9E7E-E3EE99A92F97}" destId="{9ECE0F50-EB76-4864-B074-8DA2D6D2FA0C}" srcOrd="0" destOrd="0" presId="urn:microsoft.com/office/officeart/2005/8/layout/vList6"/>
    <dgm:cxn modelId="{89B9682C-2806-4C93-8015-49DDAD301E2D}" type="presParOf" srcId="{E31F66EF-B404-4D6C-9E7E-E3EE99A92F97}" destId="{E8F01111-875B-417D-A70D-3F383344C8A3}" srcOrd="1" destOrd="0" presId="urn:microsoft.com/office/officeart/2005/8/layout/vList6"/>
    <dgm:cxn modelId="{A0979AA7-378E-416D-AA93-7B84CCB44312}" type="presParOf" srcId="{6F6A7A68-D327-4B0E-AB04-3F5506F0CCF6}" destId="{24FDDDC3-424F-469A-A79D-9504E98C4A79}" srcOrd="5" destOrd="0" presId="urn:microsoft.com/office/officeart/2005/8/layout/vList6"/>
    <dgm:cxn modelId="{56A4081A-6A7C-41EA-BC17-97CFAE78E162}" type="presParOf" srcId="{6F6A7A68-D327-4B0E-AB04-3F5506F0CCF6}" destId="{6DCCBD19-8591-49D1-B913-0DB94BA19A07}" srcOrd="6" destOrd="0" presId="urn:microsoft.com/office/officeart/2005/8/layout/vList6"/>
    <dgm:cxn modelId="{772FCD75-79FF-4B77-9A4A-BC8814E17CA1}" type="presParOf" srcId="{6DCCBD19-8591-49D1-B913-0DB94BA19A07}" destId="{FC1F377E-109D-40DA-8C8B-BBB065CA4BA7}" srcOrd="0" destOrd="0" presId="urn:microsoft.com/office/officeart/2005/8/layout/vList6"/>
    <dgm:cxn modelId="{C59039E2-E1C9-4BDE-B080-E9D1D1C7C922}" type="presParOf" srcId="{6DCCBD19-8591-49D1-B913-0DB94BA19A07}" destId="{9E03BF91-A4E1-48C9-83BF-CA77A4A5A2A2}" srcOrd="1" destOrd="0" presId="urn:microsoft.com/office/officeart/2005/8/layout/vList6"/>
    <dgm:cxn modelId="{9A63362F-3912-45E1-8CAA-950766935B6A}" type="presParOf" srcId="{6F6A7A68-D327-4B0E-AB04-3F5506F0CCF6}" destId="{73431A5C-6465-40F5-A634-0283B1DB6086}" srcOrd="7" destOrd="0" presId="urn:microsoft.com/office/officeart/2005/8/layout/vList6"/>
    <dgm:cxn modelId="{6CB66C44-A8C3-481A-B922-2685D29C370E}" type="presParOf" srcId="{6F6A7A68-D327-4B0E-AB04-3F5506F0CCF6}" destId="{6C8128AE-75A4-45ED-A900-3FAAE360202B}" srcOrd="8" destOrd="0" presId="urn:microsoft.com/office/officeart/2005/8/layout/vList6"/>
    <dgm:cxn modelId="{47B467CC-9369-44FA-92A7-F1141CE7C552}" type="presParOf" srcId="{6C8128AE-75A4-45ED-A900-3FAAE360202B}" destId="{DB7CB008-344D-4CDF-9A63-3F9641E244C9}" srcOrd="0" destOrd="0" presId="urn:microsoft.com/office/officeart/2005/8/layout/vList6"/>
    <dgm:cxn modelId="{297C2BE9-36DB-4933-AC42-D8AD2739DA91}" type="presParOf" srcId="{6C8128AE-75A4-45ED-A900-3FAAE360202B}" destId="{42DBA409-7347-465D-8824-A7E47E15898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CECB40-2B33-470A-B244-2E715C6FAED1}" type="doc">
      <dgm:prSet loTypeId="urn:microsoft.com/office/officeart/2008/layout/VerticalCurvedList" loCatId="list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1E721F0-8870-4010-BFD0-92C311ABDEEC}">
      <dgm:prSet phldrT="[Текст]" custT="1"/>
      <dgm:spPr>
        <a:xfrm>
          <a:off x="148833" y="93796"/>
          <a:ext cx="2708585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Игровые методы</a:t>
          </a:r>
        </a:p>
      </dgm:t>
    </dgm:pt>
    <dgm:pt modelId="{3EA4CDD1-B33E-4403-9351-6392BAB47DBF}" type="parTrans" cxnId="{42012AEF-50F9-42EA-988B-FC29A467A16D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87CECF-B90B-48DE-B4A0-277450E9453D}" type="sibTrans" cxnId="{42012AEF-50F9-42EA-988B-FC29A467A16D}">
      <dgm:prSet/>
      <dgm:spPr>
        <a:xfrm>
          <a:off x="-2011589" y="-311762"/>
          <a:ext cx="2404699" cy="240469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144351-A0BB-4F97-9C61-1BF3D7D2CE93}">
      <dgm:prSet custT="1"/>
      <dgm:spPr>
        <a:xfrm>
          <a:off x="303082" y="375044"/>
          <a:ext cx="2554335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проблемного обучения</a:t>
          </a:r>
        </a:p>
      </dgm:t>
    </dgm:pt>
    <dgm:pt modelId="{7B9AB2FE-B078-4559-9993-96D6E30721A6}" type="parTrans" cxnId="{0CCFFEB0-1730-435F-B954-390E4AC98B8B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D8510C-3CED-4ED7-8173-B4356A9E0441}" type="sibTrans" cxnId="{0CCFFEB0-1730-435F-B954-390E4AC98B8B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79BC48-CEA3-4DB7-8A4B-1D81C4A4FFFF}">
      <dgm:prSet custT="1"/>
      <dgm:spPr>
        <a:xfrm>
          <a:off x="373617" y="656291"/>
          <a:ext cx="2483800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Исследовательский метод </a:t>
          </a:r>
        </a:p>
      </dgm:t>
    </dgm:pt>
    <dgm:pt modelId="{F0E4E15D-396C-4A42-A731-57C9442B92C8}" type="parTrans" cxnId="{0BDD1821-EFD7-4F59-AC5D-F822B72E084C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BBB300-0616-41C3-9660-7E7A4E709BE7}" type="sibTrans" cxnId="{0BDD1821-EFD7-4F59-AC5D-F822B72E084C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F8629B-E53F-4ED8-8555-5ECCA266ED86}">
      <dgm:prSet custT="1"/>
      <dgm:spPr>
        <a:xfrm>
          <a:off x="373617" y="937361"/>
          <a:ext cx="2483800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Проектный метод </a:t>
          </a:r>
        </a:p>
      </dgm:t>
    </dgm:pt>
    <dgm:pt modelId="{10A140BF-B027-4775-A8F4-C19EDB3B7CDE}" type="parTrans" cxnId="{EA9200F2-3367-4309-8D4B-C04C2AAACB52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D1AD1B-2376-4A2F-AD90-0A3B9AD7C4BD}" type="sibTrans" cxnId="{EA9200F2-3367-4309-8D4B-C04C2AAACB52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0B6341-D71D-44AC-B783-2C37CF291946}">
      <dgm:prSet custT="1"/>
      <dgm:spPr>
        <a:xfrm>
          <a:off x="303082" y="1218608"/>
          <a:ext cx="2554335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сотрудничества</a:t>
          </a:r>
        </a:p>
      </dgm:t>
    </dgm:pt>
    <dgm:pt modelId="{E52255DA-53EB-4945-9EC6-346EA4D3F3C8}" type="parTrans" cxnId="{7630775F-EE6F-47EE-A031-7A9C931916AD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842BA1-2D0A-454C-909E-531B70C76C35}" type="sibTrans" cxnId="{7630775F-EE6F-47EE-A031-7A9C931916AD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BCA5A1-5A16-4309-A916-1DAD46CC0763}">
      <dgm:prSet custT="1"/>
      <dgm:spPr>
        <a:xfrm>
          <a:off x="148833" y="1499856"/>
          <a:ext cx="2708585" cy="18752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SzPts val="1000"/>
            <a:buFont typeface="Symbol" panose="05050102010706020507" pitchFamily="18" charset="2"/>
            <a:buChar char=""/>
          </a:pPr>
          <a:r>
            <a:rPr lang="ru-RU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ИКТ-методы </a:t>
          </a:r>
        </a:p>
      </dgm:t>
    </dgm:pt>
    <dgm:pt modelId="{4F7644EF-B495-4B42-B58D-02A69209D711}" type="parTrans" cxnId="{79C18B25-5FA1-4CD0-9B64-A84650EFEB0B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82D8C0-42AA-4312-B7EC-BB2B6A610E83}" type="sibTrans" cxnId="{79C18B25-5FA1-4CD0-9B64-A84650EFEB0B}">
      <dgm:prSet/>
      <dgm:spPr/>
      <dgm:t>
        <a:bodyPr/>
        <a:lstStyle/>
        <a:p>
          <a:pPr algn="ctr"/>
          <a:endParaRPr lang="ru-RU" sz="12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4D3364-D780-4C89-97AB-322B0B0724D3}" type="pres">
      <dgm:prSet presAssocID="{DACECB40-2B33-470A-B244-2E715C6FAED1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E81AD8DE-79EB-438A-99F8-460167CE788B}" type="pres">
      <dgm:prSet presAssocID="{DACECB40-2B33-470A-B244-2E715C6FAED1}" presName="Name1" presStyleCnt="0"/>
      <dgm:spPr/>
    </dgm:pt>
    <dgm:pt modelId="{FDF1A9FC-A787-403F-AE45-CCD31A62731F}" type="pres">
      <dgm:prSet presAssocID="{DACECB40-2B33-470A-B244-2E715C6FAED1}" presName="cycle" presStyleCnt="0"/>
      <dgm:spPr/>
    </dgm:pt>
    <dgm:pt modelId="{7BCF016C-6DDD-4B14-ABFD-893367A6245F}" type="pres">
      <dgm:prSet presAssocID="{DACECB40-2B33-470A-B244-2E715C6FAED1}" presName="srcNode" presStyleLbl="node1" presStyleIdx="0" presStyleCnt="6"/>
      <dgm:spPr/>
    </dgm:pt>
    <dgm:pt modelId="{DE2607E8-06A2-46A1-846F-9D9381192322}" type="pres">
      <dgm:prSet presAssocID="{DACECB40-2B33-470A-B244-2E715C6FAED1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898"/>
          </a:avLst>
        </a:prstGeom>
      </dgm:spPr>
      <dgm:t>
        <a:bodyPr/>
        <a:lstStyle/>
        <a:p>
          <a:endParaRPr lang="ru-RU"/>
        </a:p>
      </dgm:t>
    </dgm:pt>
    <dgm:pt modelId="{473C0FE0-8895-4090-AAEA-5ACC8BBEC300}" type="pres">
      <dgm:prSet presAssocID="{DACECB40-2B33-470A-B244-2E715C6FAED1}" presName="extraNode" presStyleLbl="node1" presStyleIdx="0" presStyleCnt="6"/>
      <dgm:spPr/>
    </dgm:pt>
    <dgm:pt modelId="{8DC5F1EA-AAF5-4697-AD1A-118140D05354}" type="pres">
      <dgm:prSet presAssocID="{DACECB40-2B33-470A-B244-2E715C6FAED1}" presName="dstNode" presStyleLbl="node1" presStyleIdx="0" presStyleCnt="6"/>
      <dgm:spPr/>
    </dgm:pt>
    <dgm:pt modelId="{14B75F7A-1093-494A-9847-478279857343}" type="pres">
      <dgm:prSet presAssocID="{A1E721F0-8870-4010-BFD0-92C311ABDEEC}" presName="text_1" presStyleLbl="node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99887A5-2459-484C-9990-2A9F0ABDAC77}" type="pres">
      <dgm:prSet presAssocID="{A1E721F0-8870-4010-BFD0-92C311ABDEEC}" presName="accent_1" presStyleCnt="0"/>
      <dgm:spPr/>
    </dgm:pt>
    <dgm:pt modelId="{C495CA88-8EC4-4520-B88D-FF26CC053C4A}" type="pres">
      <dgm:prSet presAssocID="{A1E721F0-8870-4010-BFD0-92C311ABDEEC}" presName="accentRepeatNode" presStyleLbl="solidFgAcc1" presStyleIdx="0" presStyleCnt="6"/>
      <dgm:spPr>
        <a:xfrm>
          <a:off x="31631" y="70356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DAB0EA5-F1ED-4465-A971-C1AAC80138AC}" type="pres">
      <dgm:prSet presAssocID="{9A144351-A0BB-4F97-9C61-1BF3D7D2CE93}" presName="text_2" presStyleLbl="node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CB548D7-DA75-49C5-B17C-371CD9E7F07A}" type="pres">
      <dgm:prSet presAssocID="{9A144351-A0BB-4F97-9C61-1BF3D7D2CE93}" presName="accent_2" presStyleCnt="0"/>
      <dgm:spPr/>
    </dgm:pt>
    <dgm:pt modelId="{D558F31B-BE88-43BE-9B6E-6A555F717E46}" type="pres">
      <dgm:prSet presAssocID="{9A144351-A0BB-4F97-9C61-1BF3D7D2CE93}" presName="accentRepeatNode" presStyleLbl="solidFgAcc1" presStyleIdx="1" presStyleCnt="6"/>
      <dgm:spPr>
        <a:xfrm>
          <a:off x="185881" y="351603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E24A2FB-0702-4651-B8A0-7070F47AED41}" type="pres">
      <dgm:prSet presAssocID="{C679BC48-CEA3-4DB7-8A4B-1D81C4A4FFFF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76F3970-1C3E-46F8-8E7E-908F15C7B908}" type="pres">
      <dgm:prSet presAssocID="{C679BC48-CEA3-4DB7-8A4B-1D81C4A4FFFF}" presName="accent_3" presStyleCnt="0"/>
      <dgm:spPr/>
    </dgm:pt>
    <dgm:pt modelId="{2081D6D8-A797-4C70-995C-4F53BCA99135}" type="pres">
      <dgm:prSet presAssocID="{C679BC48-CEA3-4DB7-8A4B-1D81C4A4FFFF}" presName="accentRepeatNode" presStyleLbl="solidFgAcc1" presStyleIdx="2" presStyleCnt="6"/>
      <dgm:spPr>
        <a:xfrm>
          <a:off x="256416" y="632851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BEE6212-E459-4DE5-A576-5BAECE769E37}" type="pres">
      <dgm:prSet presAssocID="{56F8629B-E53F-4ED8-8555-5ECCA266ED86}" presName="text_4" presStyleLbl="node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7AA08EA-D6F2-41C0-BA2C-4BE1C5473DA7}" type="pres">
      <dgm:prSet presAssocID="{56F8629B-E53F-4ED8-8555-5ECCA266ED86}" presName="accent_4" presStyleCnt="0"/>
      <dgm:spPr/>
    </dgm:pt>
    <dgm:pt modelId="{7372A854-19B3-4B4A-B25C-7547E911040E}" type="pres">
      <dgm:prSet presAssocID="{56F8629B-E53F-4ED8-8555-5ECCA266ED86}" presName="accentRepeatNode" presStyleLbl="solidFgAcc1" presStyleIdx="3" presStyleCnt="6"/>
      <dgm:spPr>
        <a:xfrm>
          <a:off x="256416" y="913920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8CA44764-0E7F-47FA-9073-7D6850241AB4}" type="pres">
      <dgm:prSet presAssocID="{460B6341-D71D-44AC-B783-2C37CF291946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3C8B375-080E-4AEF-AF21-636806BA2D86}" type="pres">
      <dgm:prSet presAssocID="{460B6341-D71D-44AC-B783-2C37CF291946}" presName="accent_5" presStyleCnt="0"/>
      <dgm:spPr/>
    </dgm:pt>
    <dgm:pt modelId="{D0A36F95-1B3E-4DBE-9C9F-D8B5C0DA0AA0}" type="pres">
      <dgm:prSet presAssocID="{460B6341-D71D-44AC-B783-2C37CF291946}" presName="accentRepeatNode" presStyleLbl="solidFgAcc1" presStyleIdx="4" presStyleCnt="6"/>
      <dgm:spPr>
        <a:xfrm>
          <a:off x="185881" y="1195168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87B010B-5BE0-4233-BAD4-3E742CD388E5}" type="pres">
      <dgm:prSet presAssocID="{84BCA5A1-5A16-4309-A916-1DAD46CC0763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BD3A740-1E71-474F-9F01-7F7FC9EB12AD}" type="pres">
      <dgm:prSet presAssocID="{84BCA5A1-5A16-4309-A916-1DAD46CC0763}" presName="accent_6" presStyleCnt="0"/>
      <dgm:spPr/>
    </dgm:pt>
    <dgm:pt modelId="{2071F1BB-D8FF-4E1A-8A2D-7F232F287FF4}" type="pres">
      <dgm:prSet presAssocID="{84BCA5A1-5A16-4309-A916-1DAD46CC0763}" presName="accentRepeatNode" presStyleLbl="solidFgAcc1" presStyleIdx="5" presStyleCnt="6"/>
      <dgm:spPr>
        <a:xfrm>
          <a:off x="31631" y="1476415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</dgm:ptLst>
  <dgm:cxnLst>
    <dgm:cxn modelId="{0163E4C9-7B82-40AF-A079-D392F6ACBEA5}" type="presOf" srcId="{9A144351-A0BB-4F97-9C61-1BF3D7D2CE93}" destId="{2DAB0EA5-F1ED-4465-A971-C1AAC80138AC}" srcOrd="0" destOrd="0" presId="urn:microsoft.com/office/officeart/2008/layout/VerticalCurvedList"/>
    <dgm:cxn modelId="{0536458B-F910-4077-8834-AC0D2487E6AC}" type="presOf" srcId="{8E87CECF-B90B-48DE-B4A0-277450E9453D}" destId="{DE2607E8-06A2-46A1-846F-9D9381192322}" srcOrd="0" destOrd="0" presId="urn:microsoft.com/office/officeart/2008/layout/VerticalCurvedList"/>
    <dgm:cxn modelId="{0BDD1821-EFD7-4F59-AC5D-F822B72E084C}" srcId="{DACECB40-2B33-470A-B244-2E715C6FAED1}" destId="{C679BC48-CEA3-4DB7-8A4B-1D81C4A4FFFF}" srcOrd="2" destOrd="0" parTransId="{F0E4E15D-396C-4A42-A731-57C9442B92C8}" sibTransId="{5DBBB300-0616-41C3-9660-7E7A4E709BE7}"/>
    <dgm:cxn modelId="{7630775F-EE6F-47EE-A031-7A9C931916AD}" srcId="{DACECB40-2B33-470A-B244-2E715C6FAED1}" destId="{460B6341-D71D-44AC-B783-2C37CF291946}" srcOrd="4" destOrd="0" parTransId="{E52255DA-53EB-4945-9EC6-346EA4D3F3C8}" sibTransId="{5C842BA1-2D0A-454C-909E-531B70C76C35}"/>
    <dgm:cxn modelId="{498072E0-73CC-49DC-8CA8-9AD682B4470C}" type="presOf" srcId="{C679BC48-CEA3-4DB7-8A4B-1D81C4A4FFFF}" destId="{AE24A2FB-0702-4651-B8A0-7070F47AED41}" srcOrd="0" destOrd="0" presId="urn:microsoft.com/office/officeart/2008/layout/VerticalCurvedList"/>
    <dgm:cxn modelId="{0CCFFEB0-1730-435F-B954-390E4AC98B8B}" srcId="{DACECB40-2B33-470A-B244-2E715C6FAED1}" destId="{9A144351-A0BB-4F97-9C61-1BF3D7D2CE93}" srcOrd="1" destOrd="0" parTransId="{7B9AB2FE-B078-4559-9993-96D6E30721A6}" sibTransId="{6AD8510C-3CED-4ED7-8173-B4356A9E0441}"/>
    <dgm:cxn modelId="{42012AEF-50F9-42EA-988B-FC29A467A16D}" srcId="{DACECB40-2B33-470A-B244-2E715C6FAED1}" destId="{A1E721F0-8870-4010-BFD0-92C311ABDEEC}" srcOrd="0" destOrd="0" parTransId="{3EA4CDD1-B33E-4403-9351-6392BAB47DBF}" sibTransId="{8E87CECF-B90B-48DE-B4A0-277450E9453D}"/>
    <dgm:cxn modelId="{88F28B20-D480-443B-B0A7-E100FC3AAD81}" type="presOf" srcId="{84BCA5A1-5A16-4309-A916-1DAD46CC0763}" destId="{287B010B-5BE0-4233-BAD4-3E742CD388E5}" srcOrd="0" destOrd="0" presId="urn:microsoft.com/office/officeart/2008/layout/VerticalCurvedList"/>
    <dgm:cxn modelId="{057757EA-51EA-4B45-B44A-6086CEBC65C8}" type="presOf" srcId="{56F8629B-E53F-4ED8-8555-5ECCA266ED86}" destId="{BBEE6212-E459-4DE5-A576-5BAECE769E37}" srcOrd="0" destOrd="0" presId="urn:microsoft.com/office/officeart/2008/layout/VerticalCurvedList"/>
    <dgm:cxn modelId="{EA9200F2-3367-4309-8D4B-C04C2AAACB52}" srcId="{DACECB40-2B33-470A-B244-2E715C6FAED1}" destId="{56F8629B-E53F-4ED8-8555-5ECCA266ED86}" srcOrd="3" destOrd="0" parTransId="{10A140BF-B027-4775-A8F4-C19EDB3B7CDE}" sibTransId="{E1D1AD1B-2376-4A2F-AD90-0A3B9AD7C4BD}"/>
    <dgm:cxn modelId="{D465DD83-C998-4F84-B67D-E047FD195D40}" type="presOf" srcId="{DACECB40-2B33-470A-B244-2E715C6FAED1}" destId="{2C4D3364-D780-4C89-97AB-322B0B0724D3}" srcOrd="0" destOrd="0" presId="urn:microsoft.com/office/officeart/2008/layout/VerticalCurvedList"/>
    <dgm:cxn modelId="{4535D645-E9CE-4F2C-A748-43B6FF06EDBC}" type="presOf" srcId="{460B6341-D71D-44AC-B783-2C37CF291946}" destId="{8CA44764-0E7F-47FA-9073-7D6850241AB4}" srcOrd="0" destOrd="0" presId="urn:microsoft.com/office/officeart/2008/layout/VerticalCurvedList"/>
    <dgm:cxn modelId="{79C18B25-5FA1-4CD0-9B64-A84650EFEB0B}" srcId="{DACECB40-2B33-470A-B244-2E715C6FAED1}" destId="{84BCA5A1-5A16-4309-A916-1DAD46CC0763}" srcOrd="5" destOrd="0" parTransId="{4F7644EF-B495-4B42-B58D-02A69209D711}" sibTransId="{6182D8C0-42AA-4312-B7EC-BB2B6A610E83}"/>
    <dgm:cxn modelId="{1E1837FA-9AD3-4353-A47C-9A966D583A19}" type="presOf" srcId="{A1E721F0-8870-4010-BFD0-92C311ABDEEC}" destId="{14B75F7A-1093-494A-9847-478279857343}" srcOrd="0" destOrd="0" presId="urn:microsoft.com/office/officeart/2008/layout/VerticalCurvedList"/>
    <dgm:cxn modelId="{71050904-909E-43D5-B978-539F28A30EE7}" type="presParOf" srcId="{2C4D3364-D780-4C89-97AB-322B0B0724D3}" destId="{E81AD8DE-79EB-438A-99F8-460167CE788B}" srcOrd="0" destOrd="0" presId="urn:microsoft.com/office/officeart/2008/layout/VerticalCurvedList"/>
    <dgm:cxn modelId="{7C13E2BF-212A-4D95-88DA-30CB17D1CC6F}" type="presParOf" srcId="{E81AD8DE-79EB-438A-99F8-460167CE788B}" destId="{FDF1A9FC-A787-403F-AE45-CCD31A62731F}" srcOrd="0" destOrd="0" presId="urn:microsoft.com/office/officeart/2008/layout/VerticalCurvedList"/>
    <dgm:cxn modelId="{BE8E2D17-4082-4EE6-843F-AA4A50127F3B}" type="presParOf" srcId="{FDF1A9FC-A787-403F-AE45-CCD31A62731F}" destId="{7BCF016C-6DDD-4B14-ABFD-893367A6245F}" srcOrd="0" destOrd="0" presId="urn:microsoft.com/office/officeart/2008/layout/VerticalCurvedList"/>
    <dgm:cxn modelId="{2E3B81C4-1A43-4B14-AD49-2400A97FFE99}" type="presParOf" srcId="{FDF1A9FC-A787-403F-AE45-CCD31A62731F}" destId="{DE2607E8-06A2-46A1-846F-9D9381192322}" srcOrd="1" destOrd="0" presId="urn:microsoft.com/office/officeart/2008/layout/VerticalCurvedList"/>
    <dgm:cxn modelId="{E1FACCF8-EF82-4F42-8439-AA731F664F68}" type="presParOf" srcId="{FDF1A9FC-A787-403F-AE45-CCD31A62731F}" destId="{473C0FE0-8895-4090-AAEA-5ACC8BBEC300}" srcOrd="2" destOrd="0" presId="urn:microsoft.com/office/officeart/2008/layout/VerticalCurvedList"/>
    <dgm:cxn modelId="{9CDBE8C0-4CE8-464B-901B-4D55B2CFF035}" type="presParOf" srcId="{FDF1A9FC-A787-403F-AE45-CCD31A62731F}" destId="{8DC5F1EA-AAF5-4697-AD1A-118140D05354}" srcOrd="3" destOrd="0" presId="urn:microsoft.com/office/officeart/2008/layout/VerticalCurvedList"/>
    <dgm:cxn modelId="{F3DDEBE8-3726-4044-8EF9-CA91EDAB655A}" type="presParOf" srcId="{E81AD8DE-79EB-438A-99F8-460167CE788B}" destId="{14B75F7A-1093-494A-9847-478279857343}" srcOrd="1" destOrd="0" presId="urn:microsoft.com/office/officeart/2008/layout/VerticalCurvedList"/>
    <dgm:cxn modelId="{F1A00DA8-82EC-4463-B3D5-46A9FC123781}" type="presParOf" srcId="{E81AD8DE-79EB-438A-99F8-460167CE788B}" destId="{B99887A5-2459-484C-9990-2A9F0ABDAC77}" srcOrd="2" destOrd="0" presId="urn:microsoft.com/office/officeart/2008/layout/VerticalCurvedList"/>
    <dgm:cxn modelId="{D8B008A9-CAF0-4ECE-8A3B-0EA22C98D336}" type="presParOf" srcId="{B99887A5-2459-484C-9990-2A9F0ABDAC77}" destId="{C495CA88-8EC4-4520-B88D-FF26CC053C4A}" srcOrd="0" destOrd="0" presId="urn:microsoft.com/office/officeart/2008/layout/VerticalCurvedList"/>
    <dgm:cxn modelId="{B4027B20-28F3-4895-9EB9-D8C3AD44E5A8}" type="presParOf" srcId="{E81AD8DE-79EB-438A-99F8-460167CE788B}" destId="{2DAB0EA5-F1ED-4465-A971-C1AAC80138AC}" srcOrd="3" destOrd="0" presId="urn:microsoft.com/office/officeart/2008/layout/VerticalCurvedList"/>
    <dgm:cxn modelId="{511F9A2F-830D-4D41-8F6D-A11F76401F67}" type="presParOf" srcId="{E81AD8DE-79EB-438A-99F8-460167CE788B}" destId="{8CB548D7-DA75-49C5-B17C-371CD9E7F07A}" srcOrd="4" destOrd="0" presId="urn:microsoft.com/office/officeart/2008/layout/VerticalCurvedList"/>
    <dgm:cxn modelId="{5EB531C6-5DB9-41D6-B8E6-3803CC186D9F}" type="presParOf" srcId="{8CB548D7-DA75-49C5-B17C-371CD9E7F07A}" destId="{D558F31B-BE88-43BE-9B6E-6A555F717E46}" srcOrd="0" destOrd="0" presId="urn:microsoft.com/office/officeart/2008/layout/VerticalCurvedList"/>
    <dgm:cxn modelId="{4D4AE02D-D826-46C2-AA61-0C7DE3E0C096}" type="presParOf" srcId="{E81AD8DE-79EB-438A-99F8-460167CE788B}" destId="{AE24A2FB-0702-4651-B8A0-7070F47AED41}" srcOrd="5" destOrd="0" presId="urn:microsoft.com/office/officeart/2008/layout/VerticalCurvedList"/>
    <dgm:cxn modelId="{31FD29E9-AB22-43FB-8872-BD7D04EC4AF1}" type="presParOf" srcId="{E81AD8DE-79EB-438A-99F8-460167CE788B}" destId="{B76F3970-1C3E-46F8-8E7E-908F15C7B908}" srcOrd="6" destOrd="0" presId="urn:microsoft.com/office/officeart/2008/layout/VerticalCurvedList"/>
    <dgm:cxn modelId="{CCA61C7E-BDCF-47F8-B635-BAD347CB022B}" type="presParOf" srcId="{B76F3970-1C3E-46F8-8E7E-908F15C7B908}" destId="{2081D6D8-A797-4C70-995C-4F53BCA99135}" srcOrd="0" destOrd="0" presId="urn:microsoft.com/office/officeart/2008/layout/VerticalCurvedList"/>
    <dgm:cxn modelId="{103DC739-9423-48C3-A2C3-1DBDDD395849}" type="presParOf" srcId="{E81AD8DE-79EB-438A-99F8-460167CE788B}" destId="{BBEE6212-E459-4DE5-A576-5BAECE769E37}" srcOrd="7" destOrd="0" presId="urn:microsoft.com/office/officeart/2008/layout/VerticalCurvedList"/>
    <dgm:cxn modelId="{8726ACA0-9F4E-4C73-9ADA-8DB7242AD3D4}" type="presParOf" srcId="{E81AD8DE-79EB-438A-99F8-460167CE788B}" destId="{77AA08EA-D6F2-41C0-BA2C-4BE1C5473DA7}" srcOrd="8" destOrd="0" presId="urn:microsoft.com/office/officeart/2008/layout/VerticalCurvedList"/>
    <dgm:cxn modelId="{B5137B7B-B2C6-4FC4-8CBD-AAEC71670C32}" type="presParOf" srcId="{77AA08EA-D6F2-41C0-BA2C-4BE1C5473DA7}" destId="{7372A854-19B3-4B4A-B25C-7547E911040E}" srcOrd="0" destOrd="0" presId="urn:microsoft.com/office/officeart/2008/layout/VerticalCurvedList"/>
    <dgm:cxn modelId="{7BB74586-A69F-440C-B9A7-86BA679159BF}" type="presParOf" srcId="{E81AD8DE-79EB-438A-99F8-460167CE788B}" destId="{8CA44764-0E7F-47FA-9073-7D6850241AB4}" srcOrd="9" destOrd="0" presId="urn:microsoft.com/office/officeart/2008/layout/VerticalCurvedList"/>
    <dgm:cxn modelId="{E3272C66-E5E5-4756-918B-2044AED61583}" type="presParOf" srcId="{E81AD8DE-79EB-438A-99F8-460167CE788B}" destId="{B3C8B375-080E-4AEF-AF21-636806BA2D86}" srcOrd="10" destOrd="0" presId="urn:microsoft.com/office/officeart/2008/layout/VerticalCurvedList"/>
    <dgm:cxn modelId="{CE47F7AD-5250-49CF-BBA6-DCC7B2F3D46E}" type="presParOf" srcId="{B3C8B375-080E-4AEF-AF21-636806BA2D86}" destId="{D0A36F95-1B3E-4DBE-9C9F-D8B5C0DA0AA0}" srcOrd="0" destOrd="0" presId="urn:microsoft.com/office/officeart/2008/layout/VerticalCurvedList"/>
    <dgm:cxn modelId="{C59E9837-943C-4F2B-BA90-5B11458ED8CA}" type="presParOf" srcId="{E81AD8DE-79EB-438A-99F8-460167CE788B}" destId="{287B010B-5BE0-4233-BAD4-3E742CD388E5}" srcOrd="11" destOrd="0" presId="urn:microsoft.com/office/officeart/2008/layout/VerticalCurvedList"/>
    <dgm:cxn modelId="{DCBCF572-A576-4FFF-9E71-FAF9FC31FD0E}" type="presParOf" srcId="{E81AD8DE-79EB-438A-99F8-460167CE788B}" destId="{8BD3A740-1E71-474F-9F01-7F7FC9EB12AD}" srcOrd="12" destOrd="0" presId="urn:microsoft.com/office/officeart/2008/layout/VerticalCurvedList"/>
    <dgm:cxn modelId="{08D1E8AC-6199-487F-B5AB-86960925B735}" type="presParOf" srcId="{8BD3A740-1E71-474F-9F01-7F7FC9EB12AD}" destId="{2071F1BB-D8FF-4E1A-8A2D-7F232F287FF4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69803C-18AE-4B61-974D-C8C2EDA2CCAC}">
      <dsp:nvSpPr>
        <dsp:cNvPr id="0" name=""/>
        <dsp:cNvSpPr/>
      </dsp:nvSpPr>
      <dsp:spPr>
        <a:xfrm>
          <a:off x="2347532" y="1415"/>
          <a:ext cx="3517002" cy="600759"/>
        </a:xfrm>
        <a:prstGeom prst="rightArrow">
          <a:avLst>
            <a:gd name="adj1" fmla="val 75000"/>
            <a:gd name="adj2" fmla="val 50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Char char="••"/>
          </a:pP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учащиеся не получают знания в готовом виде, а открывают их через практические действия (решение задач из жизни, моделирование ситуаций).</a:t>
          </a:r>
        </a:p>
      </dsp:txBody>
      <dsp:txXfrm>
        <a:off x="2347532" y="76510"/>
        <a:ext cx="3291717" cy="450569"/>
      </dsp:txXfrm>
    </dsp:sp>
    <dsp:sp modelId="{045B7895-6B6C-4DD3-837A-2B11FB2DAF43}">
      <dsp:nvSpPr>
        <dsp:cNvPr id="0" name=""/>
        <dsp:cNvSpPr/>
      </dsp:nvSpPr>
      <dsp:spPr>
        <a:xfrm>
          <a:off x="2864" y="35928"/>
          <a:ext cx="2344668" cy="531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100" b="1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Деятельностный подход</a:t>
          </a:r>
          <a:endParaRPr lang="ru-RU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8821" y="61885"/>
        <a:ext cx="2292754" cy="479820"/>
      </dsp:txXfrm>
    </dsp:sp>
    <dsp:sp modelId="{298C8E49-9FFA-47A9-BB2E-027CE312A347}">
      <dsp:nvSpPr>
        <dsp:cNvPr id="0" name=""/>
        <dsp:cNvSpPr/>
      </dsp:nvSpPr>
      <dsp:spPr>
        <a:xfrm>
          <a:off x="2346959" y="655348"/>
          <a:ext cx="3520440" cy="531734"/>
        </a:xfrm>
        <a:prstGeom prst="rightArrow">
          <a:avLst>
            <a:gd name="adj1" fmla="val 75000"/>
            <a:gd name="adj2" fmla="val 50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Char char="••"/>
          </a:pP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акцент на формирование ключевых умений: умение рассуждать, анализировать, принимать решения, применять математику в быту.</a:t>
          </a:r>
        </a:p>
      </dsp:txBody>
      <dsp:txXfrm>
        <a:off x="2346959" y="721815"/>
        <a:ext cx="3321040" cy="398800"/>
      </dsp:txXfrm>
    </dsp:sp>
    <dsp:sp modelId="{518A8B12-B84A-4A94-95A9-AB1FF60B5C57}">
      <dsp:nvSpPr>
        <dsp:cNvPr id="0" name=""/>
        <dsp:cNvSpPr/>
      </dsp:nvSpPr>
      <dsp:spPr>
        <a:xfrm>
          <a:off x="0" y="655348"/>
          <a:ext cx="2346959" cy="531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100" b="1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Компетентностный подход</a:t>
          </a:r>
          <a:endParaRPr lang="ru-RU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5957" y="681305"/>
        <a:ext cx="2295045" cy="479820"/>
      </dsp:txXfrm>
    </dsp:sp>
    <dsp:sp modelId="{E8F01111-875B-417D-A70D-3F383344C8A3}">
      <dsp:nvSpPr>
        <dsp:cNvPr id="0" name=""/>
        <dsp:cNvSpPr/>
      </dsp:nvSpPr>
      <dsp:spPr>
        <a:xfrm>
          <a:off x="2346959" y="1240257"/>
          <a:ext cx="3520440" cy="531734"/>
        </a:xfrm>
        <a:prstGeom prst="rightArrow">
          <a:avLst>
            <a:gd name="adj1" fmla="val 75000"/>
            <a:gd name="adj2" fmla="val 50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обучение строится через реальные примеры: покупки, измерения, планирование маршрутов, работа с календарём.</a:t>
          </a:r>
        </a:p>
      </dsp:txBody>
      <dsp:txXfrm>
        <a:off x="2346959" y="1306724"/>
        <a:ext cx="3321040" cy="398800"/>
      </dsp:txXfrm>
    </dsp:sp>
    <dsp:sp modelId="{9ECE0F50-EB76-4864-B074-8DA2D6D2FA0C}">
      <dsp:nvSpPr>
        <dsp:cNvPr id="0" name=""/>
        <dsp:cNvSpPr/>
      </dsp:nvSpPr>
      <dsp:spPr>
        <a:xfrm>
          <a:off x="0" y="1240257"/>
          <a:ext cx="2346959" cy="531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100" b="1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Практико-ориентированный подход</a:t>
          </a:r>
          <a:endParaRPr lang="ru-RU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5957" y="1266214"/>
        <a:ext cx="2295045" cy="479820"/>
      </dsp:txXfrm>
    </dsp:sp>
    <dsp:sp modelId="{9E03BF91-A4E1-48C9-83BF-CA77A4A5A2A2}">
      <dsp:nvSpPr>
        <dsp:cNvPr id="0" name=""/>
        <dsp:cNvSpPr/>
      </dsp:nvSpPr>
      <dsp:spPr>
        <a:xfrm>
          <a:off x="2346959" y="1825165"/>
          <a:ext cx="3520440" cy="531734"/>
        </a:xfrm>
        <a:prstGeom prst="rightArrow">
          <a:avLst>
            <a:gd name="adj1" fmla="val 75000"/>
            <a:gd name="adj2" fmla="val 50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Char char="••"/>
          </a:pP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активное использование квестов, головоломок, ролевых ситуаций, мини-проектов для развития познавательного интереса.</a:t>
          </a:r>
        </a:p>
      </dsp:txBody>
      <dsp:txXfrm>
        <a:off x="2346959" y="1891632"/>
        <a:ext cx="3321040" cy="398800"/>
      </dsp:txXfrm>
    </dsp:sp>
    <dsp:sp modelId="{FC1F377E-109D-40DA-8C8B-BBB065CA4BA7}">
      <dsp:nvSpPr>
        <dsp:cNvPr id="0" name=""/>
        <dsp:cNvSpPr/>
      </dsp:nvSpPr>
      <dsp:spPr>
        <a:xfrm>
          <a:off x="0" y="1825165"/>
          <a:ext cx="2346959" cy="531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100" b="1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Игровой и исследовательский подходы</a:t>
          </a:r>
          <a:endParaRPr lang="ru-RU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5957" y="1851122"/>
        <a:ext cx="2295045" cy="479820"/>
      </dsp:txXfrm>
    </dsp:sp>
    <dsp:sp modelId="{42DBA409-7347-465D-8824-A7E47E158989}">
      <dsp:nvSpPr>
        <dsp:cNvPr id="0" name=""/>
        <dsp:cNvSpPr/>
      </dsp:nvSpPr>
      <dsp:spPr>
        <a:xfrm>
          <a:off x="2346959" y="2410074"/>
          <a:ext cx="3520440" cy="531734"/>
        </a:xfrm>
        <a:prstGeom prst="rightArrow">
          <a:avLst>
            <a:gd name="adj1" fmla="val 75000"/>
            <a:gd name="adj2" fmla="val 50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546A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связь математики с другими областями: окружающий мир, ИКТ, финансовая грамотность.</a:t>
          </a:r>
        </a:p>
      </dsp:txBody>
      <dsp:txXfrm>
        <a:off x="2346959" y="2476541"/>
        <a:ext cx="3321040" cy="398800"/>
      </dsp:txXfrm>
    </dsp:sp>
    <dsp:sp modelId="{DB7CB008-344D-4CDF-9A63-3F9641E244C9}">
      <dsp:nvSpPr>
        <dsp:cNvPr id="0" name=""/>
        <dsp:cNvSpPr/>
      </dsp:nvSpPr>
      <dsp:spPr>
        <a:xfrm>
          <a:off x="0" y="2410074"/>
          <a:ext cx="2346959" cy="531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100" b="1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Интегративный подход</a:t>
          </a:r>
          <a:r>
            <a:rPr lang="ru-RU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</dsp:txBody>
      <dsp:txXfrm>
        <a:off x="25957" y="2436031"/>
        <a:ext cx="2295045" cy="4798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2607E8-06A2-46A1-846F-9D9381192322}">
      <dsp:nvSpPr>
        <dsp:cNvPr id="0" name=""/>
        <dsp:cNvSpPr/>
      </dsp:nvSpPr>
      <dsp:spPr>
        <a:xfrm>
          <a:off x="-2011589" y="-311762"/>
          <a:ext cx="2404699" cy="2404699"/>
        </a:xfrm>
        <a:prstGeom prst="blockArc">
          <a:avLst>
            <a:gd name="adj1" fmla="val 18900000"/>
            <a:gd name="adj2" fmla="val 2700000"/>
            <a:gd name="adj3" fmla="val 898"/>
          </a:avLst>
        </a:pr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B75F7A-1093-494A-9847-478279857343}">
      <dsp:nvSpPr>
        <dsp:cNvPr id="0" name=""/>
        <dsp:cNvSpPr/>
      </dsp:nvSpPr>
      <dsp:spPr>
        <a:xfrm>
          <a:off x="148833" y="93796"/>
          <a:ext cx="2708585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Игровые методы</a:t>
          </a:r>
        </a:p>
      </dsp:txBody>
      <dsp:txXfrm>
        <a:off x="148833" y="93796"/>
        <a:ext cx="2708585" cy="187522"/>
      </dsp:txXfrm>
    </dsp:sp>
    <dsp:sp modelId="{C495CA88-8EC4-4520-B88D-FF26CC053C4A}">
      <dsp:nvSpPr>
        <dsp:cNvPr id="0" name=""/>
        <dsp:cNvSpPr/>
      </dsp:nvSpPr>
      <dsp:spPr>
        <a:xfrm>
          <a:off x="31631" y="70356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DAB0EA5-F1ED-4465-A971-C1AAC80138AC}">
      <dsp:nvSpPr>
        <dsp:cNvPr id="0" name=""/>
        <dsp:cNvSpPr/>
      </dsp:nvSpPr>
      <dsp:spPr>
        <a:xfrm>
          <a:off x="303082" y="375044"/>
          <a:ext cx="2554335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проблемного обучения</a:t>
          </a:r>
        </a:p>
      </dsp:txBody>
      <dsp:txXfrm>
        <a:off x="303082" y="375044"/>
        <a:ext cx="2554335" cy="187522"/>
      </dsp:txXfrm>
    </dsp:sp>
    <dsp:sp modelId="{D558F31B-BE88-43BE-9B6E-6A555F717E46}">
      <dsp:nvSpPr>
        <dsp:cNvPr id="0" name=""/>
        <dsp:cNvSpPr/>
      </dsp:nvSpPr>
      <dsp:spPr>
        <a:xfrm>
          <a:off x="185881" y="351603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E24A2FB-0702-4651-B8A0-7070F47AED41}">
      <dsp:nvSpPr>
        <dsp:cNvPr id="0" name=""/>
        <dsp:cNvSpPr/>
      </dsp:nvSpPr>
      <dsp:spPr>
        <a:xfrm>
          <a:off x="373617" y="656291"/>
          <a:ext cx="2483800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Исследовательский метод </a:t>
          </a:r>
        </a:p>
      </dsp:txBody>
      <dsp:txXfrm>
        <a:off x="373617" y="656291"/>
        <a:ext cx="2483800" cy="187522"/>
      </dsp:txXfrm>
    </dsp:sp>
    <dsp:sp modelId="{2081D6D8-A797-4C70-995C-4F53BCA99135}">
      <dsp:nvSpPr>
        <dsp:cNvPr id="0" name=""/>
        <dsp:cNvSpPr/>
      </dsp:nvSpPr>
      <dsp:spPr>
        <a:xfrm>
          <a:off x="256416" y="632851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BEE6212-E459-4DE5-A576-5BAECE769E37}">
      <dsp:nvSpPr>
        <dsp:cNvPr id="0" name=""/>
        <dsp:cNvSpPr/>
      </dsp:nvSpPr>
      <dsp:spPr>
        <a:xfrm>
          <a:off x="373617" y="937361"/>
          <a:ext cx="2483800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Проектный метод </a:t>
          </a:r>
        </a:p>
      </dsp:txBody>
      <dsp:txXfrm>
        <a:off x="373617" y="937361"/>
        <a:ext cx="2483800" cy="187522"/>
      </dsp:txXfrm>
    </dsp:sp>
    <dsp:sp modelId="{7372A854-19B3-4B4A-B25C-7547E911040E}">
      <dsp:nvSpPr>
        <dsp:cNvPr id="0" name=""/>
        <dsp:cNvSpPr/>
      </dsp:nvSpPr>
      <dsp:spPr>
        <a:xfrm>
          <a:off x="256416" y="913920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CA44764-0E7F-47FA-9073-7D6850241AB4}">
      <dsp:nvSpPr>
        <dsp:cNvPr id="0" name=""/>
        <dsp:cNvSpPr/>
      </dsp:nvSpPr>
      <dsp:spPr>
        <a:xfrm>
          <a:off x="303082" y="1218608"/>
          <a:ext cx="2554335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Методы сотрудничества</a:t>
          </a:r>
        </a:p>
      </dsp:txBody>
      <dsp:txXfrm>
        <a:off x="303082" y="1218608"/>
        <a:ext cx="2554335" cy="187522"/>
      </dsp:txXfrm>
    </dsp:sp>
    <dsp:sp modelId="{D0A36F95-1B3E-4DBE-9C9F-D8B5C0DA0AA0}">
      <dsp:nvSpPr>
        <dsp:cNvPr id="0" name=""/>
        <dsp:cNvSpPr/>
      </dsp:nvSpPr>
      <dsp:spPr>
        <a:xfrm>
          <a:off x="185881" y="1195168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87B010B-5BE0-4233-BAD4-3E742CD388E5}">
      <dsp:nvSpPr>
        <dsp:cNvPr id="0" name=""/>
        <dsp:cNvSpPr/>
      </dsp:nvSpPr>
      <dsp:spPr>
        <a:xfrm>
          <a:off x="148833" y="1499856"/>
          <a:ext cx="2708585" cy="1875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8846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Char char=""/>
          </a:pPr>
          <a:r>
            <a:rPr lang="ru-RU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ИКТ-методы </a:t>
          </a:r>
        </a:p>
      </dsp:txBody>
      <dsp:txXfrm>
        <a:off x="148833" y="1499856"/>
        <a:ext cx="2708585" cy="187522"/>
      </dsp:txXfrm>
    </dsp:sp>
    <dsp:sp modelId="{2071F1BB-D8FF-4E1A-8A2D-7F232F287FF4}">
      <dsp:nvSpPr>
        <dsp:cNvPr id="0" name=""/>
        <dsp:cNvSpPr/>
      </dsp:nvSpPr>
      <dsp:spPr>
        <a:xfrm>
          <a:off x="31631" y="1476415"/>
          <a:ext cx="234402" cy="2344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1597</Words>
  <Characters>9103</Characters>
  <Application>Microsoft Office Word</Application>
  <DocSecurity>0</DocSecurity>
  <Lines>75</Lines>
  <Paragraphs>21</Paragraphs>
  <ScaleCrop>false</ScaleCrop>
  <Company>HP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2025-12-09T11:36:00Z</dcterms:created>
  <dcterms:modified xsi:type="dcterms:W3CDTF">2025-12-09T11:38:00Z</dcterms:modified>
</cp:coreProperties>
</file>