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3D4" w:rsidRPr="006E73D4" w:rsidRDefault="006E73D4" w:rsidP="006E73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3D4">
        <w:rPr>
          <w:rFonts w:ascii="Times New Roman" w:hAnsi="Times New Roman" w:cs="Times New Roman"/>
          <w:b/>
          <w:sz w:val="28"/>
          <w:szCs w:val="28"/>
        </w:rPr>
        <w:t>Павлодар қ. "</w:t>
      </w:r>
      <w:proofErr w:type="spellStart"/>
      <w:r w:rsidRPr="006E73D4">
        <w:rPr>
          <w:rFonts w:ascii="Times New Roman" w:hAnsi="Times New Roman" w:cs="Times New Roman"/>
          <w:b/>
          <w:sz w:val="28"/>
          <w:szCs w:val="28"/>
        </w:rPr>
        <w:t>Асыл</w:t>
      </w:r>
      <w:proofErr w:type="spellEnd"/>
      <w:r w:rsidRPr="006E73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b/>
          <w:sz w:val="28"/>
          <w:szCs w:val="28"/>
        </w:rPr>
        <w:t>Мирас</w:t>
      </w:r>
      <w:proofErr w:type="spellEnd"/>
      <w:r w:rsidRPr="006E73D4">
        <w:rPr>
          <w:rFonts w:ascii="Times New Roman" w:hAnsi="Times New Roman" w:cs="Times New Roman"/>
          <w:b/>
          <w:sz w:val="28"/>
          <w:szCs w:val="28"/>
        </w:rPr>
        <w:t xml:space="preserve">" </w:t>
      </w:r>
      <w:proofErr w:type="spellStart"/>
      <w:r w:rsidRPr="006E73D4">
        <w:rPr>
          <w:rFonts w:ascii="Times New Roman" w:hAnsi="Times New Roman" w:cs="Times New Roman"/>
          <w:b/>
          <w:sz w:val="28"/>
          <w:szCs w:val="28"/>
        </w:rPr>
        <w:t>аутизмі</w:t>
      </w:r>
      <w:proofErr w:type="spellEnd"/>
      <w:r w:rsidRPr="006E73D4">
        <w:rPr>
          <w:rFonts w:ascii="Times New Roman" w:hAnsi="Times New Roman" w:cs="Times New Roman"/>
          <w:b/>
          <w:sz w:val="28"/>
          <w:szCs w:val="28"/>
        </w:rPr>
        <w:t xml:space="preserve"> (аутизм </w:t>
      </w:r>
      <w:proofErr w:type="spellStart"/>
      <w:r w:rsidRPr="006E73D4">
        <w:rPr>
          <w:rFonts w:ascii="Times New Roman" w:hAnsi="Times New Roman" w:cs="Times New Roman"/>
          <w:b/>
          <w:sz w:val="28"/>
          <w:szCs w:val="28"/>
        </w:rPr>
        <w:t>спектрінің</w:t>
      </w:r>
      <w:proofErr w:type="spellEnd"/>
      <w:r w:rsidRPr="006E73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b/>
          <w:sz w:val="28"/>
          <w:szCs w:val="28"/>
        </w:rPr>
        <w:t>бұзылуы</w:t>
      </w:r>
      <w:proofErr w:type="spellEnd"/>
      <w:r w:rsidRPr="006E73D4">
        <w:rPr>
          <w:rFonts w:ascii="Times New Roman" w:hAnsi="Times New Roman" w:cs="Times New Roman"/>
          <w:b/>
          <w:sz w:val="28"/>
          <w:szCs w:val="28"/>
        </w:rPr>
        <w:t xml:space="preserve">) бар </w:t>
      </w:r>
      <w:proofErr w:type="spellStart"/>
      <w:r w:rsidRPr="006E73D4">
        <w:rPr>
          <w:rFonts w:ascii="Times New Roman" w:hAnsi="Times New Roman" w:cs="Times New Roman"/>
          <w:b/>
          <w:sz w:val="28"/>
          <w:szCs w:val="28"/>
        </w:rPr>
        <w:t>балаларды</w:t>
      </w:r>
      <w:proofErr w:type="spellEnd"/>
      <w:r w:rsidRPr="006E73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b/>
          <w:sz w:val="28"/>
          <w:szCs w:val="28"/>
        </w:rPr>
        <w:t>қолдау</w:t>
      </w:r>
      <w:proofErr w:type="spellEnd"/>
      <w:r w:rsidRPr="006E73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b/>
          <w:sz w:val="28"/>
          <w:szCs w:val="28"/>
        </w:rPr>
        <w:t>орталығы</w:t>
      </w:r>
      <w:proofErr w:type="spellEnd"/>
      <w:r w:rsidRPr="006E73D4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6E73D4">
        <w:rPr>
          <w:rFonts w:ascii="Times New Roman" w:hAnsi="Times New Roman" w:cs="Times New Roman"/>
          <w:b/>
          <w:sz w:val="28"/>
          <w:szCs w:val="28"/>
        </w:rPr>
        <w:t>autism-орталығы</w:t>
      </w:r>
      <w:proofErr w:type="spellEnd"/>
      <w:r w:rsidRPr="006E73D4">
        <w:rPr>
          <w:rFonts w:ascii="Times New Roman" w:hAnsi="Times New Roman" w:cs="Times New Roman"/>
          <w:b/>
          <w:sz w:val="28"/>
          <w:szCs w:val="28"/>
        </w:rPr>
        <w:t>) КММ</w:t>
      </w:r>
    </w:p>
    <w:p w:rsidR="006E73D4" w:rsidRPr="006E73D4" w:rsidRDefault="006E73D4" w:rsidP="006E73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73D4">
        <w:rPr>
          <w:rFonts w:ascii="Times New Roman" w:hAnsi="Times New Roman" w:cs="Times New Roman"/>
          <w:b/>
          <w:sz w:val="28"/>
          <w:szCs w:val="28"/>
        </w:rPr>
        <w:t>Арынова</w:t>
      </w:r>
      <w:proofErr w:type="spellEnd"/>
      <w:r w:rsidRPr="006E73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b/>
          <w:sz w:val="28"/>
          <w:szCs w:val="28"/>
        </w:rPr>
        <w:t>Сания</w:t>
      </w:r>
      <w:proofErr w:type="spellEnd"/>
      <w:r w:rsidRPr="006E73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b/>
          <w:sz w:val="28"/>
          <w:szCs w:val="28"/>
        </w:rPr>
        <w:t>Мейрамқызы</w:t>
      </w:r>
      <w:proofErr w:type="spellEnd"/>
    </w:p>
    <w:p w:rsidR="006E73D4" w:rsidRPr="006E73D4" w:rsidRDefault="006E73D4" w:rsidP="006E73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3D4">
        <w:rPr>
          <w:rFonts w:ascii="Times New Roman" w:hAnsi="Times New Roman" w:cs="Times New Roman"/>
          <w:b/>
          <w:sz w:val="28"/>
          <w:szCs w:val="28"/>
        </w:rPr>
        <w:t xml:space="preserve">Педагог-психолог, педагогика </w:t>
      </w:r>
      <w:proofErr w:type="spellStart"/>
      <w:r w:rsidRPr="006E73D4">
        <w:rPr>
          <w:rFonts w:ascii="Times New Roman" w:hAnsi="Times New Roman" w:cs="Times New Roman"/>
          <w:b/>
          <w:sz w:val="28"/>
          <w:szCs w:val="28"/>
        </w:rPr>
        <w:t>ғылымдарының</w:t>
      </w:r>
      <w:proofErr w:type="spellEnd"/>
      <w:r w:rsidRPr="006E73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b/>
          <w:sz w:val="28"/>
          <w:szCs w:val="28"/>
        </w:rPr>
        <w:t>магистрі</w:t>
      </w:r>
      <w:proofErr w:type="spellEnd"/>
      <w:r w:rsidRPr="006E73D4">
        <w:rPr>
          <w:rFonts w:ascii="Times New Roman" w:hAnsi="Times New Roman" w:cs="Times New Roman"/>
          <w:b/>
          <w:sz w:val="28"/>
          <w:szCs w:val="28"/>
        </w:rPr>
        <w:t>, модератор.</w:t>
      </w:r>
    </w:p>
    <w:p w:rsidR="006E73D4" w:rsidRPr="006E73D4" w:rsidRDefault="006E73D4" w:rsidP="006E73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2C1" w:rsidRPr="006E73D4" w:rsidRDefault="006E73D4" w:rsidP="006E73D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73D4">
        <w:rPr>
          <w:rFonts w:ascii="Times New Roman" w:hAnsi="Times New Roman" w:cs="Times New Roman"/>
          <w:b/>
          <w:sz w:val="28"/>
          <w:szCs w:val="28"/>
        </w:rPr>
        <w:t>ЕРТЕ ЖАСТА АУТИЗМ СПЕКТР</w:t>
      </w:r>
      <w:r w:rsidRPr="006E73D4">
        <w:rPr>
          <w:rFonts w:ascii="Times New Roman" w:hAnsi="Times New Roman" w:cs="Times New Roman"/>
          <w:b/>
          <w:sz w:val="28"/>
          <w:szCs w:val="28"/>
          <w:lang w:val="kk-KZ"/>
        </w:rPr>
        <w:t>І БҰЗЫЛҒАН БАЛАЛАРДА ИМИТАЦИЯНЫ ДАМЫТУ?</w:t>
      </w:r>
    </w:p>
    <w:p w:rsidR="006E73D4" w:rsidRDefault="006E73D4" w:rsidP="006E73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3D4" w:rsidRPr="006E73D4" w:rsidRDefault="006E73D4" w:rsidP="006E73D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қарамастан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еліктеу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күшті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Біреудің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әрекетті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орындауын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бақылай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әрекетті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ғалымдар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оқытуды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атайтын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процесс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дағдылар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репертуарымызға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енгіземіз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>.</w:t>
      </w:r>
    </w:p>
    <w:p w:rsidR="006E73D4" w:rsidRPr="006E73D4" w:rsidRDefault="006E73D4" w:rsidP="006E73D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Еліктеу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әрқашан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адамнан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хабардарлық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қасақана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әрекетті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етпейді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көбінесе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басқаларға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автоматты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еліктейміз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түсінуге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73D4" w:rsidRPr="006E73D4" w:rsidRDefault="006E73D4" w:rsidP="006E73D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процесс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кейде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еліктеу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аталады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еліктеу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қабілеттеріміз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дағдыларды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сезімдерді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тіпті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ойларды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серіктеске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Ұрпақтар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оңай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жеткізуге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Еліктеу-сөйлеу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дамудың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негізі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73D4" w:rsidRDefault="006E73D4" w:rsidP="006E73D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нейрондарының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көмегімен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әрекеттеріне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еліктей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нейрондары-біз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байқаған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әрекеттерін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процесінде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өзіміздің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мінез-құлық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үлгілерімізді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байланыстыратын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жасушалары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>.</w:t>
      </w:r>
    </w:p>
    <w:p w:rsidR="006E73D4" w:rsidRPr="006E73D4" w:rsidRDefault="006E73D4" w:rsidP="006E73D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Көбінесе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еліктеуді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заттармен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қарастыру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әдеттегідей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мінез-құлықтарды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қамтиды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Мимиканы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көшіру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серіктестің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бет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әлпетін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қайталайды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көшірілген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эмоциясын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сезінуге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Қимылдарды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еліктеу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басқалардың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тұрмыстық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қимылдарын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түсінуді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білдіру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қолдануды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үйренеді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Заттармен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әрекеттерді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имитациялай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, бала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мақсатта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қолданатынын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түсінеді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осылайша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ойлауды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дамытады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Ересектердің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заттармен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ыдыс-аяқтармен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т. б.</w:t>
      </w:r>
    </w:p>
    <w:p w:rsidR="006E73D4" w:rsidRPr="006E73D4" w:rsidRDefault="006E73D4" w:rsidP="006E73D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Модельдеу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модель мен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рөлдерді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ауыстырған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серіктеспен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кезекті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сақтауды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қамтиды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әрекеттесу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ата-аналары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еліктеуді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серіктесіне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әрекеттерінің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мәнін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пайдаланады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еліктеуді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r w:rsidRPr="006E73D4">
        <w:rPr>
          <w:rFonts w:ascii="Times New Roman" w:hAnsi="Times New Roman" w:cs="Times New Roman"/>
          <w:sz w:val="28"/>
          <w:szCs w:val="28"/>
        </w:rPr>
        <w:lastRenderedPageBreak/>
        <w:t>қиындатады.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Осылайша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ойындағы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еліктеу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әңгіме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құрылымын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орнатып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жасауды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үйренгенге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диалог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ережелерімен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тақырыпты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кезектілік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таныстыра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>.</w:t>
      </w:r>
    </w:p>
    <w:p w:rsidR="006E73D4" w:rsidRDefault="006E73D4" w:rsidP="006E73D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E73D4">
        <w:rPr>
          <w:rFonts w:ascii="Times New Roman" w:hAnsi="Times New Roman" w:cs="Times New Roman"/>
          <w:sz w:val="28"/>
          <w:szCs w:val="28"/>
        </w:rPr>
        <w:t xml:space="preserve">Аутизм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спектрі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бұзылған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әдетте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еліктеуде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күшті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Құрдастарымен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салыстырғанда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сөздерін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қимылдарын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әрекеттерін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қайталауға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бей</w:t>
      </w:r>
      <w:r>
        <w:rPr>
          <w:rFonts w:ascii="Times New Roman" w:hAnsi="Times New Roman" w:cs="Times New Roman"/>
          <w:sz w:val="28"/>
          <w:szCs w:val="28"/>
        </w:rPr>
        <w:t>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еліктеу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дағдысы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AСБ</w:t>
      </w:r>
      <w:r w:rsidRPr="006E73D4">
        <w:rPr>
          <w:rFonts w:ascii="Times New Roman" w:hAnsi="Times New Roman" w:cs="Times New Roman"/>
          <w:sz w:val="28"/>
          <w:szCs w:val="28"/>
        </w:rPr>
        <w:t xml:space="preserve"> бар бала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неге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соншалықты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әлі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білмейміз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аутизммен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ауыратын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салаларда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мінез-құлыққа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үйретуге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болатынын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білеміз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>.</w:t>
      </w:r>
    </w:p>
    <w:p w:rsidR="006E73D4" w:rsidRPr="006E73D4" w:rsidRDefault="006E73D4" w:rsidP="006E73D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E73D4">
        <w:rPr>
          <w:rFonts w:ascii="Times New Roman" w:hAnsi="Times New Roman" w:cs="Times New Roman"/>
          <w:b/>
          <w:sz w:val="28"/>
          <w:szCs w:val="28"/>
        </w:rPr>
        <w:t>БІЗ ЕЛІКТЕУДІ ҚАЛАЙ ҮЙРЕТЕМІЗ?</w:t>
      </w:r>
    </w:p>
    <w:p w:rsidR="006E73D4" w:rsidRPr="006E73D4" w:rsidRDefault="006E73D4" w:rsidP="006E73D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тәсілі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аударуды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әрекетке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еліктеуге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шақыруды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қамтиды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Күшейту-бұл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ынталандыратын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әрекетке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әрекетті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модельдеуге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ынталандыратын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әрекетті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жалғастыруға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Еліктеуді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үйрену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психологиясына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сүйенеміз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әдетте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дамып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сәбилер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балалардағы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еліктеу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кезеңдеріне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етеміз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>.</w:t>
      </w:r>
    </w:p>
    <w:p w:rsidR="006E73D4" w:rsidRDefault="006E73D4" w:rsidP="006E73D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Пәндермен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әрекеттер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жасалады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ойында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еліктеуді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үйретуге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мүмкіндіктер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сөйлейміз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дыбыстар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шығарамыз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сөйлеуді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модельдеу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имитациялау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жасай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Қимылдарды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позаларды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мимиканы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имитациялау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мұғалімнен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сәл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көбірек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дайындықты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тіскебасар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мимикамен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істеуге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нағыз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бұзық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>" - "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дәмді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күлімсіреу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, "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жағымсыз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>!».</w:t>
      </w:r>
    </w:p>
    <w:p w:rsidR="006E73D4" w:rsidRPr="006E73D4" w:rsidRDefault="006E73D4" w:rsidP="006E73D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Кейіпкерлердің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эмоцияларын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дауыспен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де,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мимикамен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суреттей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әңгімелеу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мимиканы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қолданған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73D4" w:rsidRPr="006E73D4" w:rsidRDefault="006E73D4" w:rsidP="006E73D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Позалар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қозғалыстарға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еліктеуді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реинкарнациямен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ойындарда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қолдануға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жануарларды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бейнелеу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арыстан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төрт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аяқпен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жүгіру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; кенгуру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секіру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). "Реинкарнация"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ойындары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пантомиманы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соның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Имитациялық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қимылдарды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қолдануға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>.</w:t>
      </w:r>
    </w:p>
    <w:p w:rsidR="006E73D4" w:rsidRDefault="006E73D4" w:rsidP="006E73D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Бірдей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ойыншықтардың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жиынтығы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қимылдарды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үйренуде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қимылдарын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жылдам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Автоматты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реакцияларды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жаттықтыруда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Бірдей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материалдар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жиынтығын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нәрестеге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қарама-қарсы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себу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еліктейтініңізді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байқауға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әрекеттеріңізге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аударуға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көшіруге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күшті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ынталандыру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бересіз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қос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lastRenderedPageBreak/>
        <w:t>ойыншықтар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жиынтығымен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имитацияны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үйренудің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әдісі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>.</w:t>
      </w:r>
    </w:p>
    <w:p w:rsidR="006E73D4" w:rsidRPr="006E73D4" w:rsidRDefault="006E73D4" w:rsidP="006E73D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ойыншықтарына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көңіл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бөлсе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істеп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жатқаныңызға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аудармаса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кезек-кезек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ете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ойыншықтарды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ауыстыруға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тырысуға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жиынтықты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әлі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бермеңіз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нәрестеге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жиынтықтағы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заттармен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әрекеттерді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еліктей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алатындай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екіншісін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E73D4" w:rsidRDefault="006E73D4" w:rsidP="006E73D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Еліктеуді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үйренуге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ауызша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нұсқаулық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ауызша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Нұсқаулық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ересек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іс-әрекеті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еліктеуге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түрткі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болғанын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қалаймыз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Қара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сен", "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сенің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кезегің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аламыз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ештеңе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айтпауымыз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әрекеттеріміз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ересек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адамнан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қайталануы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D4">
        <w:rPr>
          <w:rFonts w:ascii="Times New Roman" w:hAnsi="Times New Roman" w:cs="Times New Roman"/>
          <w:sz w:val="28"/>
          <w:szCs w:val="28"/>
        </w:rPr>
        <w:t>болжайды</w:t>
      </w:r>
      <w:proofErr w:type="spellEnd"/>
      <w:r w:rsidRPr="006E73D4">
        <w:rPr>
          <w:rFonts w:ascii="Times New Roman" w:hAnsi="Times New Roman" w:cs="Times New Roman"/>
          <w:sz w:val="28"/>
          <w:szCs w:val="28"/>
        </w:rPr>
        <w:t>.</w:t>
      </w:r>
    </w:p>
    <w:p w:rsidR="006E73D4" w:rsidRPr="006E73D4" w:rsidRDefault="006E73D4" w:rsidP="006E73D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6E73D4" w:rsidRPr="006E7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A7"/>
    <w:rsid w:val="003042C1"/>
    <w:rsid w:val="0038601C"/>
    <w:rsid w:val="006E73D4"/>
    <w:rsid w:val="00CE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324C9-4CA9-4B75-978C-A016FC5B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747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2025-04-21T04:21:00Z</dcterms:created>
  <dcterms:modified xsi:type="dcterms:W3CDTF">2025-04-21T04:32:00Z</dcterms:modified>
</cp:coreProperties>
</file>