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B35287" w:rsidTr="00B35287">
        <w:tc>
          <w:tcPr>
            <w:tcW w:w="4785" w:type="dxa"/>
          </w:tcPr>
          <w:p w:rsidR="00B35287" w:rsidRDefault="00B35287" w:rsidP="00B35287">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7460FAB6" wp14:editId="477F03F0">
                  <wp:extent cx="1154025" cy="1537855"/>
                  <wp:effectExtent l="0" t="0" r="825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517" cy="1546506"/>
                          </a:xfrm>
                          <a:prstGeom prst="rect">
                            <a:avLst/>
                          </a:prstGeom>
                          <a:noFill/>
                        </pic:spPr>
                      </pic:pic>
                    </a:graphicData>
                  </a:graphic>
                </wp:inline>
              </w:drawing>
            </w:r>
          </w:p>
        </w:tc>
        <w:tc>
          <w:tcPr>
            <w:tcW w:w="4785" w:type="dxa"/>
          </w:tcPr>
          <w:p w:rsidR="00B35287" w:rsidRPr="003F3920" w:rsidRDefault="00B35287" w:rsidP="00B35287">
            <w:pPr>
              <w:jc w:val="right"/>
              <w:rPr>
                <w:rFonts w:ascii="Times New Roman" w:hAnsi="Times New Roman" w:cs="Times New Roman"/>
                <w:b/>
                <w:sz w:val="28"/>
                <w:szCs w:val="28"/>
                <w:lang w:val="kk-KZ"/>
              </w:rPr>
            </w:pPr>
            <w:r w:rsidRPr="003F3920">
              <w:rPr>
                <w:rFonts w:ascii="Times New Roman" w:hAnsi="Times New Roman" w:cs="Times New Roman"/>
                <w:b/>
                <w:sz w:val="28"/>
                <w:szCs w:val="28"/>
                <w:lang w:val="kk-KZ"/>
              </w:rPr>
              <w:t>Эшанкулова Калдикиз Медевовна,</w:t>
            </w:r>
          </w:p>
          <w:p w:rsidR="00B35287" w:rsidRPr="003F3920" w:rsidRDefault="00B35287" w:rsidP="00B35287">
            <w:pPr>
              <w:jc w:val="right"/>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№59 Б. Момышұлы атындағы </w:t>
            </w:r>
          </w:p>
          <w:p w:rsidR="00B35287" w:rsidRPr="003F3920" w:rsidRDefault="00B35287" w:rsidP="00B35287">
            <w:pPr>
              <w:jc w:val="right"/>
              <w:rPr>
                <w:rFonts w:ascii="Times New Roman" w:hAnsi="Times New Roman" w:cs="Times New Roman"/>
                <w:sz w:val="28"/>
                <w:szCs w:val="28"/>
                <w:lang w:val="kk-KZ"/>
              </w:rPr>
            </w:pPr>
            <w:r w:rsidRPr="003F3920">
              <w:rPr>
                <w:rFonts w:ascii="Times New Roman" w:hAnsi="Times New Roman" w:cs="Times New Roman"/>
                <w:sz w:val="28"/>
                <w:szCs w:val="28"/>
                <w:lang w:val="kk-KZ"/>
              </w:rPr>
              <w:t>жалпы орта мектебінің</w:t>
            </w:r>
          </w:p>
          <w:p w:rsidR="00B35287" w:rsidRPr="003F3920" w:rsidRDefault="00B35287" w:rsidP="00B35287">
            <w:pPr>
              <w:jc w:val="right"/>
              <w:rPr>
                <w:rFonts w:ascii="Times New Roman" w:hAnsi="Times New Roman" w:cs="Times New Roman"/>
                <w:sz w:val="28"/>
                <w:szCs w:val="28"/>
                <w:lang w:val="kk-KZ"/>
              </w:rPr>
            </w:pPr>
            <w:r w:rsidRPr="003F3920">
              <w:rPr>
                <w:rFonts w:ascii="Times New Roman" w:hAnsi="Times New Roman" w:cs="Times New Roman"/>
                <w:sz w:val="28"/>
                <w:szCs w:val="28"/>
                <w:lang w:val="kk-KZ"/>
              </w:rPr>
              <w:t>физика пәні мұғалімі,</w:t>
            </w:r>
          </w:p>
          <w:p w:rsidR="00B35287" w:rsidRPr="003F3920" w:rsidRDefault="00B35287" w:rsidP="00B35287">
            <w:pPr>
              <w:jc w:val="right"/>
              <w:rPr>
                <w:rFonts w:ascii="Times New Roman" w:hAnsi="Times New Roman" w:cs="Times New Roman"/>
                <w:sz w:val="28"/>
                <w:szCs w:val="28"/>
                <w:lang w:val="kk-KZ"/>
              </w:rPr>
            </w:pPr>
            <w:r w:rsidRPr="003F3920">
              <w:rPr>
                <w:rFonts w:ascii="Times New Roman" w:hAnsi="Times New Roman" w:cs="Times New Roman"/>
                <w:sz w:val="28"/>
                <w:szCs w:val="28"/>
                <w:lang w:val="kk-KZ"/>
              </w:rPr>
              <w:t>Түркістан облысы, Келес ауданы,</w:t>
            </w:r>
          </w:p>
          <w:p w:rsidR="00B35287" w:rsidRPr="003F3920" w:rsidRDefault="00B35287" w:rsidP="00B35287">
            <w:pPr>
              <w:jc w:val="right"/>
              <w:rPr>
                <w:rFonts w:ascii="Times New Roman" w:hAnsi="Times New Roman" w:cs="Times New Roman"/>
                <w:sz w:val="28"/>
                <w:szCs w:val="28"/>
                <w:lang w:val="kk-KZ"/>
              </w:rPr>
            </w:pPr>
            <w:r w:rsidRPr="003F3920">
              <w:rPr>
                <w:rFonts w:ascii="Times New Roman" w:hAnsi="Times New Roman" w:cs="Times New Roman"/>
                <w:sz w:val="28"/>
                <w:szCs w:val="28"/>
                <w:lang w:val="kk-KZ"/>
              </w:rPr>
              <w:t>Бозай ауылы</w:t>
            </w:r>
          </w:p>
          <w:p w:rsidR="00B35287" w:rsidRDefault="00B35287" w:rsidP="00B35287">
            <w:pPr>
              <w:rPr>
                <w:rFonts w:ascii="Times New Roman" w:hAnsi="Times New Roman" w:cs="Times New Roman"/>
                <w:b/>
                <w:sz w:val="28"/>
                <w:szCs w:val="28"/>
                <w:lang w:val="kk-KZ"/>
              </w:rPr>
            </w:pPr>
          </w:p>
        </w:tc>
      </w:tr>
    </w:tbl>
    <w:p w:rsidR="00B35287" w:rsidRDefault="00B35287" w:rsidP="00B35287">
      <w:pPr>
        <w:spacing w:after="0" w:line="240" w:lineRule="auto"/>
        <w:rPr>
          <w:rFonts w:ascii="Times New Roman" w:hAnsi="Times New Roman" w:cs="Times New Roman"/>
          <w:b/>
          <w:sz w:val="28"/>
          <w:szCs w:val="28"/>
          <w:lang w:val="kk-KZ"/>
        </w:rPr>
      </w:pPr>
    </w:p>
    <w:p w:rsidR="00DE5BE4" w:rsidRPr="003F3920" w:rsidRDefault="00DE5BE4" w:rsidP="003F3920">
      <w:pPr>
        <w:spacing w:after="0" w:line="240" w:lineRule="auto"/>
        <w:jc w:val="right"/>
        <w:rPr>
          <w:rFonts w:ascii="Times New Roman" w:hAnsi="Times New Roman" w:cs="Times New Roman"/>
          <w:sz w:val="28"/>
          <w:szCs w:val="28"/>
          <w:lang w:val="kk-KZ"/>
        </w:rPr>
      </w:pPr>
    </w:p>
    <w:p w:rsidR="00DE5BE4" w:rsidRPr="003F3920" w:rsidRDefault="00363470" w:rsidP="003F3920">
      <w:pPr>
        <w:spacing w:after="0" w:line="240" w:lineRule="auto"/>
        <w:jc w:val="center"/>
        <w:rPr>
          <w:rFonts w:ascii="Times New Roman" w:hAnsi="Times New Roman" w:cs="Times New Roman"/>
          <w:b/>
          <w:sz w:val="28"/>
          <w:szCs w:val="28"/>
          <w:lang w:val="kk-KZ"/>
        </w:rPr>
      </w:pPr>
      <w:bookmarkStart w:id="0" w:name="_GoBack"/>
      <w:bookmarkEnd w:id="0"/>
      <w:r w:rsidRPr="003F3920">
        <w:rPr>
          <w:rFonts w:ascii="Times New Roman" w:hAnsi="Times New Roman" w:cs="Times New Roman"/>
          <w:b/>
          <w:sz w:val="28"/>
          <w:szCs w:val="28"/>
          <w:lang w:val="kk-KZ"/>
        </w:rPr>
        <w:t xml:space="preserve">МЕКТЕПТЕРДЕ ФИЗИКА ПӘНІНЕН ЭЛЕКТРОНДЫ ДИДАКТИКАЛЫҚ </w:t>
      </w:r>
      <w:r w:rsidR="00DE5BE4" w:rsidRPr="003F3920">
        <w:rPr>
          <w:rFonts w:ascii="Times New Roman" w:hAnsi="Times New Roman" w:cs="Times New Roman"/>
          <w:b/>
          <w:sz w:val="28"/>
          <w:szCs w:val="28"/>
          <w:lang w:val="kk-KZ"/>
        </w:rPr>
        <w:t>МАТЕРИАЛДАРДЫ ҚОЛДАНУДЫҢ ТИІМДІЛІГІ</w:t>
      </w:r>
    </w:p>
    <w:p w:rsidR="00DE5BE4" w:rsidRPr="003F3920" w:rsidRDefault="00DE5BE4" w:rsidP="003F3920">
      <w:pPr>
        <w:spacing w:after="0" w:line="240" w:lineRule="auto"/>
        <w:jc w:val="center"/>
        <w:rPr>
          <w:rFonts w:ascii="Times New Roman" w:hAnsi="Times New Roman" w:cs="Times New Roman"/>
          <w:sz w:val="28"/>
          <w:szCs w:val="28"/>
          <w:lang w:val="kk-KZ"/>
        </w:rPr>
      </w:pPr>
    </w:p>
    <w:p w:rsidR="001D59DE" w:rsidRPr="003F3920" w:rsidRDefault="00A415B1" w:rsidP="003F3920">
      <w:pPr>
        <w:spacing w:after="0" w:line="240" w:lineRule="auto"/>
        <w:ind w:firstLine="709"/>
        <w:jc w:val="both"/>
        <w:rPr>
          <w:rFonts w:ascii="Times New Roman" w:eastAsia="Times New Roman" w:hAnsi="Times New Roman" w:cs="Times New Roman"/>
          <w:sz w:val="28"/>
          <w:szCs w:val="28"/>
          <w:lang w:val="kk-KZ"/>
        </w:rPr>
      </w:pPr>
      <w:r w:rsidRPr="003F3920">
        <w:rPr>
          <w:rFonts w:ascii="Times New Roman" w:eastAsia="Times New Roman" w:hAnsi="Times New Roman" w:cs="Times New Roman"/>
          <w:b/>
          <w:sz w:val="28"/>
          <w:szCs w:val="28"/>
          <w:lang w:val="kk-KZ"/>
        </w:rPr>
        <w:t>Аңдатпа.</w:t>
      </w:r>
      <w:r w:rsidRPr="003F3920">
        <w:rPr>
          <w:rFonts w:ascii="Times New Roman" w:eastAsia="Times New Roman" w:hAnsi="Times New Roman" w:cs="Times New Roman"/>
          <w:sz w:val="28"/>
          <w:szCs w:val="28"/>
          <w:lang w:val="kk-KZ"/>
        </w:rPr>
        <w:t xml:space="preserve"> </w:t>
      </w:r>
      <w:r w:rsidR="002776E3" w:rsidRPr="003F3920">
        <w:rPr>
          <w:rFonts w:ascii="Times New Roman" w:eastAsia="Times New Roman" w:hAnsi="Times New Roman" w:cs="Times New Roman"/>
          <w:sz w:val="28"/>
          <w:szCs w:val="28"/>
          <w:lang w:val="kk-KZ"/>
        </w:rPr>
        <w:t xml:space="preserve"> Бұл зерттеу Электрондық дидактикалық материалдар (ЭДМ) деп аталатын электрондық оқыту құралдары 7-сынып оқушыларына физиканы үйренуге қалай көмектесетінін зерттейді. Бұл құралдарды оқушылармен әлі сынамағанымызбен, біз оларды физиканы үйренуді жеңіл әрі қызықты ету үшін жасадық. Біздің мақсатымыз – бұл құралдар студенттердің физиканы қаншалықты түсінетінін және оны үйренуге қаншалықты қызығушылық танытатынын жақсартуға болатынын білу.</w:t>
      </w:r>
    </w:p>
    <w:p w:rsidR="001D59DE" w:rsidRPr="003F3920" w:rsidRDefault="001D59DE" w:rsidP="003F3920">
      <w:pPr>
        <w:spacing w:after="0" w:line="240" w:lineRule="auto"/>
        <w:ind w:firstLine="709"/>
        <w:jc w:val="both"/>
        <w:rPr>
          <w:rFonts w:ascii="Times New Roman" w:eastAsia="Times New Roman" w:hAnsi="Times New Roman" w:cs="Times New Roman"/>
          <w:i/>
          <w:sz w:val="28"/>
          <w:szCs w:val="28"/>
          <w:lang w:val="kk-KZ"/>
        </w:rPr>
      </w:pPr>
      <w:r w:rsidRPr="003F3920">
        <w:rPr>
          <w:rFonts w:ascii="Times New Roman" w:eastAsia="Times New Roman" w:hAnsi="Times New Roman" w:cs="Times New Roman"/>
          <w:b/>
          <w:i/>
          <w:sz w:val="28"/>
          <w:szCs w:val="28"/>
          <w:lang w:val="kk-KZ"/>
        </w:rPr>
        <w:t xml:space="preserve">Түйін сөздер: </w:t>
      </w:r>
      <w:r w:rsidRPr="003F3920">
        <w:rPr>
          <w:rFonts w:ascii="Times New Roman" w:eastAsia="Times New Roman" w:hAnsi="Times New Roman" w:cs="Times New Roman"/>
          <w:i/>
          <w:sz w:val="28"/>
          <w:szCs w:val="28"/>
          <w:lang w:val="kk-KZ"/>
        </w:rPr>
        <w:t>Электронды дидактикалық материалдар, физиканы оқыту, 7-сынып.</w:t>
      </w:r>
    </w:p>
    <w:p w:rsidR="003F3920" w:rsidRPr="003F3920" w:rsidRDefault="003F3920" w:rsidP="003F3920">
      <w:pPr>
        <w:spacing w:after="0" w:line="240" w:lineRule="auto"/>
        <w:ind w:firstLine="709"/>
        <w:jc w:val="both"/>
        <w:rPr>
          <w:rFonts w:ascii="Times New Roman" w:eastAsia="Times New Roman" w:hAnsi="Times New Roman" w:cs="Times New Roman"/>
          <w:sz w:val="28"/>
          <w:szCs w:val="28"/>
          <w:lang w:val="kk-KZ"/>
        </w:rPr>
      </w:pPr>
    </w:p>
    <w:p w:rsidR="003F3920" w:rsidRPr="003F3920" w:rsidRDefault="003F3920" w:rsidP="003F3920">
      <w:pPr>
        <w:spacing w:after="0" w:line="240" w:lineRule="auto"/>
        <w:ind w:firstLine="709"/>
        <w:jc w:val="both"/>
        <w:rPr>
          <w:rFonts w:ascii="Times New Roman" w:eastAsia="Times New Roman" w:hAnsi="Times New Roman" w:cs="Times New Roman"/>
          <w:sz w:val="28"/>
          <w:szCs w:val="28"/>
          <w:lang w:val="kk-KZ"/>
        </w:rPr>
      </w:pPr>
    </w:p>
    <w:p w:rsidR="00DE5BE4" w:rsidRPr="003F3920" w:rsidRDefault="00DE3CE6" w:rsidP="003F3920">
      <w:pPr>
        <w:spacing w:after="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Қазіргі таңда мектептерде білім алып келе жатқан жоғарғы сынып оқушыларының көпшілігі физика пәнін қызықсыз, жалықтырарлық, тіпті мүлде қажетсіз деп санап оқымай кетіп жатқандығы барлығымызға белгілі. Бұның себебі, мұғалімнің күнделікті физика пәнін өзгеріссіз, бірсарынды өтуі болып отыр. Ал бұл мәсе</w:t>
      </w:r>
      <w:r w:rsidR="00363470" w:rsidRPr="003F3920">
        <w:rPr>
          <w:rFonts w:ascii="Times New Roman" w:hAnsi="Times New Roman" w:cs="Times New Roman"/>
          <w:sz w:val="28"/>
          <w:szCs w:val="28"/>
          <w:lang w:val="kk-KZ"/>
        </w:rPr>
        <w:t xml:space="preserve">лені шешудің </w:t>
      </w:r>
      <w:r w:rsidRPr="003F3920">
        <w:rPr>
          <w:rFonts w:ascii="Times New Roman" w:hAnsi="Times New Roman" w:cs="Times New Roman"/>
          <w:sz w:val="28"/>
          <w:szCs w:val="28"/>
          <w:lang w:val="kk-KZ"/>
        </w:rPr>
        <w:t>оңтайлы жолы</w:t>
      </w:r>
      <w:r w:rsidR="00363470" w:rsidRPr="003F3920">
        <w:rPr>
          <w:rFonts w:ascii="Times New Roman" w:hAnsi="Times New Roman" w:cs="Times New Roman"/>
          <w:sz w:val="28"/>
          <w:szCs w:val="28"/>
          <w:lang w:val="kk-KZ"/>
        </w:rPr>
        <w:t xml:space="preserve"> – </w:t>
      </w:r>
      <w:r w:rsidRPr="003F3920">
        <w:rPr>
          <w:rFonts w:ascii="Times New Roman" w:hAnsi="Times New Roman" w:cs="Times New Roman"/>
          <w:sz w:val="28"/>
          <w:szCs w:val="28"/>
          <w:lang w:val="kk-KZ"/>
        </w:rPr>
        <w:t>сабақ барысын</w:t>
      </w:r>
      <w:r w:rsidR="00363470" w:rsidRPr="003F3920">
        <w:rPr>
          <w:rFonts w:ascii="Times New Roman" w:hAnsi="Times New Roman" w:cs="Times New Roman"/>
          <w:sz w:val="28"/>
          <w:szCs w:val="28"/>
          <w:lang w:val="kk-KZ"/>
        </w:rPr>
        <w:t>а оқушылардың пәнге деген қызығушылығы мен бейімділігін</w:t>
      </w:r>
      <w:r w:rsidRPr="003F3920">
        <w:rPr>
          <w:rFonts w:ascii="Times New Roman" w:hAnsi="Times New Roman" w:cs="Times New Roman"/>
          <w:sz w:val="28"/>
          <w:szCs w:val="28"/>
          <w:lang w:val="kk-KZ"/>
        </w:rPr>
        <w:t xml:space="preserve"> арттыратын</w:t>
      </w:r>
      <w:r w:rsidR="00363470" w:rsidRPr="003F3920">
        <w:rPr>
          <w:rFonts w:ascii="Times New Roman" w:hAnsi="Times New Roman" w:cs="Times New Roman"/>
          <w:sz w:val="28"/>
          <w:szCs w:val="28"/>
          <w:lang w:val="kk-KZ"/>
        </w:rPr>
        <w:t>, ынтасын оята түсетін жаңа үлгідегі дидактикалық материалдарды ендіру. Сонымен бірге, оқушылардың пәнге деген қызығушылығын арттырудың физика пәнін енді бастап келе жатқан 7-8-сынып оқушылары үшін маңызы өте зор. Бұл сынып оқушыларының пәнмен енді ғана таныс бола бастаған сәтінен қызығушылығын оята білмесе, әрі қарай бұл қиындық туғызуы мүмкін. Сол себепті</w:t>
      </w:r>
      <w:r w:rsidR="00C35183" w:rsidRPr="003F3920">
        <w:rPr>
          <w:rFonts w:ascii="Times New Roman" w:hAnsi="Times New Roman" w:cs="Times New Roman"/>
          <w:sz w:val="28"/>
          <w:szCs w:val="28"/>
          <w:lang w:val="kk-KZ"/>
        </w:rPr>
        <w:t>,</w:t>
      </w:r>
      <w:r w:rsidR="00363470" w:rsidRPr="003F3920">
        <w:rPr>
          <w:rFonts w:ascii="Times New Roman" w:hAnsi="Times New Roman" w:cs="Times New Roman"/>
          <w:sz w:val="28"/>
          <w:szCs w:val="28"/>
          <w:lang w:val="kk-KZ"/>
        </w:rPr>
        <w:t xml:space="preserve"> </w:t>
      </w:r>
      <w:r w:rsidR="00C35183" w:rsidRPr="003F3920">
        <w:rPr>
          <w:rFonts w:ascii="Times New Roman" w:hAnsi="Times New Roman" w:cs="Times New Roman"/>
          <w:sz w:val="28"/>
          <w:szCs w:val="28"/>
          <w:lang w:val="kk-KZ"/>
        </w:rPr>
        <w:t xml:space="preserve">бүгінде </w:t>
      </w:r>
      <w:r w:rsidR="00363470" w:rsidRPr="003F3920">
        <w:rPr>
          <w:rFonts w:ascii="Times New Roman" w:hAnsi="Times New Roman" w:cs="Times New Roman"/>
          <w:sz w:val="28"/>
          <w:szCs w:val="28"/>
          <w:lang w:val="kk-KZ"/>
        </w:rPr>
        <w:t>өз</w:t>
      </w:r>
      <w:r w:rsidR="00C35183" w:rsidRPr="003F3920">
        <w:rPr>
          <w:rFonts w:ascii="Times New Roman" w:hAnsi="Times New Roman" w:cs="Times New Roman"/>
          <w:sz w:val="28"/>
          <w:szCs w:val="28"/>
          <w:lang w:val="kk-KZ"/>
        </w:rPr>
        <w:t xml:space="preserve"> авторлық бағдарламамды аталған тақырыпқа сәйкес, яғни «7-сынып оқушылары үшін физика пәнінен электронды дидактикалық материалдардың жинағын» жасаудамын.</w:t>
      </w:r>
    </w:p>
    <w:p w:rsidR="00C35183" w:rsidRPr="003F3920" w:rsidRDefault="00C35183" w:rsidP="003F3920">
      <w:pPr>
        <w:spacing w:after="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Ең алдымен, тақырыптың негізі болып отырған «дидактикалық материалдар» ұғымына жеке тоқталайық. </w:t>
      </w:r>
      <w:r w:rsidR="00930F5C" w:rsidRPr="003F3920">
        <w:rPr>
          <w:rFonts w:ascii="Times New Roman" w:hAnsi="Times New Roman" w:cs="Times New Roman"/>
          <w:sz w:val="28"/>
          <w:szCs w:val="28"/>
          <w:lang w:val="kk-KZ"/>
        </w:rPr>
        <w:t>Дидактикалық материалдар – к</w:t>
      </w:r>
      <w:r w:rsidRPr="003F3920">
        <w:rPr>
          <w:rFonts w:ascii="Times New Roman" w:hAnsi="Times New Roman" w:cs="Times New Roman"/>
          <w:sz w:val="28"/>
          <w:szCs w:val="28"/>
          <w:lang w:val="kk-KZ"/>
        </w:rPr>
        <w:t>өрнекі оқыту құралының</w:t>
      </w:r>
      <w:r w:rsidR="00930F5C" w:rsidRPr="003F3920">
        <w:rPr>
          <w:rFonts w:ascii="Times New Roman" w:hAnsi="Times New Roman" w:cs="Times New Roman"/>
          <w:sz w:val="28"/>
          <w:szCs w:val="28"/>
          <w:lang w:val="kk-KZ"/>
        </w:rPr>
        <w:t xml:space="preserve"> ерекше түрі, негізінен карточкалар, кестелер, мәтіндер, сандары</w:t>
      </w:r>
      <w:r w:rsidRPr="003F3920">
        <w:rPr>
          <w:rFonts w:ascii="Times New Roman" w:hAnsi="Times New Roman" w:cs="Times New Roman"/>
          <w:sz w:val="28"/>
          <w:szCs w:val="28"/>
          <w:lang w:val="kk-KZ"/>
        </w:rPr>
        <w:t xml:space="preserve"> немесе суреттері бар карточкалар жинағы, реагенттер, өсімдіктер, жануарлар және т.б.</w:t>
      </w:r>
      <w:r w:rsidR="00930F5C" w:rsidRPr="003F3920">
        <w:rPr>
          <w:rFonts w:ascii="Times New Roman" w:hAnsi="Times New Roman" w:cs="Times New Roman"/>
          <w:sz w:val="28"/>
          <w:szCs w:val="28"/>
          <w:lang w:val="kk-KZ"/>
        </w:rPr>
        <w:t xml:space="preserve"> түрінде кездесетін оқушылардың </w:t>
      </w:r>
      <w:r w:rsidRPr="003F3920">
        <w:rPr>
          <w:rFonts w:ascii="Times New Roman" w:hAnsi="Times New Roman" w:cs="Times New Roman"/>
          <w:sz w:val="28"/>
          <w:szCs w:val="28"/>
          <w:lang w:val="kk-KZ"/>
        </w:rPr>
        <w:t>сыныпта</w:t>
      </w:r>
      <w:r w:rsidR="00930F5C" w:rsidRPr="003F3920">
        <w:rPr>
          <w:rFonts w:ascii="Times New Roman" w:hAnsi="Times New Roman" w:cs="Times New Roman"/>
          <w:sz w:val="28"/>
          <w:szCs w:val="28"/>
          <w:lang w:val="kk-KZ"/>
        </w:rPr>
        <w:t>ғы</w:t>
      </w:r>
      <w:r w:rsidRPr="003F3920">
        <w:rPr>
          <w:rFonts w:ascii="Times New Roman" w:hAnsi="Times New Roman" w:cs="Times New Roman"/>
          <w:sz w:val="28"/>
          <w:szCs w:val="28"/>
          <w:lang w:val="kk-KZ"/>
        </w:rPr>
        <w:t xml:space="preserve"> және үйде өзіндік жұмысы үшін </w:t>
      </w:r>
      <w:r w:rsidR="00930F5C" w:rsidRPr="003F3920">
        <w:rPr>
          <w:rFonts w:ascii="Times New Roman" w:hAnsi="Times New Roman" w:cs="Times New Roman"/>
          <w:sz w:val="28"/>
          <w:szCs w:val="28"/>
          <w:lang w:val="kk-KZ"/>
        </w:rPr>
        <w:t xml:space="preserve">қолданылатын </w:t>
      </w:r>
      <w:r w:rsidRPr="003F3920">
        <w:rPr>
          <w:rFonts w:ascii="Times New Roman" w:hAnsi="Times New Roman" w:cs="Times New Roman"/>
          <w:sz w:val="28"/>
          <w:szCs w:val="28"/>
          <w:lang w:val="kk-KZ"/>
        </w:rPr>
        <w:t>немесе мұғал</w:t>
      </w:r>
      <w:r w:rsidR="00930F5C" w:rsidRPr="003F3920">
        <w:rPr>
          <w:rFonts w:ascii="Times New Roman" w:hAnsi="Times New Roman" w:cs="Times New Roman"/>
          <w:sz w:val="28"/>
          <w:szCs w:val="28"/>
          <w:lang w:val="kk-KZ"/>
        </w:rPr>
        <w:t>імнің бүкіл сынып алдында көрсететін материалдары</w:t>
      </w:r>
      <w:r w:rsidRPr="003F3920">
        <w:rPr>
          <w:rFonts w:ascii="Times New Roman" w:hAnsi="Times New Roman" w:cs="Times New Roman"/>
          <w:sz w:val="28"/>
          <w:szCs w:val="28"/>
          <w:lang w:val="kk-KZ"/>
        </w:rPr>
        <w:t>.</w:t>
      </w:r>
      <w:r w:rsidR="00930F5C" w:rsidRPr="003F3920">
        <w:rPr>
          <w:rFonts w:ascii="Times New Roman" w:hAnsi="Times New Roman" w:cs="Times New Roman"/>
          <w:sz w:val="28"/>
          <w:szCs w:val="28"/>
          <w:lang w:val="kk-KZ"/>
        </w:rPr>
        <w:t xml:space="preserve"> </w:t>
      </w:r>
      <w:r w:rsidR="00DD03E5" w:rsidRPr="003F3920">
        <w:rPr>
          <w:rFonts w:ascii="Times New Roman" w:hAnsi="Times New Roman" w:cs="Times New Roman"/>
          <w:sz w:val="28"/>
          <w:szCs w:val="28"/>
          <w:lang w:val="kk-KZ"/>
        </w:rPr>
        <w:t xml:space="preserve">Оқыту әдістерінің көпшілігін </w:t>
      </w:r>
      <w:r w:rsidR="00DD03E5" w:rsidRPr="003F3920">
        <w:rPr>
          <w:rFonts w:ascii="Times New Roman" w:hAnsi="Times New Roman" w:cs="Times New Roman"/>
          <w:sz w:val="28"/>
          <w:szCs w:val="28"/>
          <w:lang w:val="kk-KZ"/>
        </w:rPr>
        <w:lastRenderedPageBreak/>
        <w:t xml:space="preserve">осындай дидактикалық материалдарды пайдалану арқылы жүзеге асыруға болады (1, 76-бет). </w:t>
      </w:r>
      <w:r w:rsidR="00930F5C" w:rsidRPr="003F3920">
        <w:rPr>
          <w:rFonts w:ascii="Times New Roman" w:hAnsi="Times New Roman" w:cs="Times New Roman"/>
          <w:sz w:val="28"/>
          <w:szCs w:val="28"/>
          <w:lang w:val="kk-KZ"/>
        </w:rPr>
        <w:t xml:space="preserve">Олардың жоғарыда аталған түрлері барлығымызға таныс болғанымен, қазіргі мектеп оқушылары үшін бұл қызықсыз болуы мүмкін. </w:t>
      </w:r>
      <w:r w:rsidR="000D1F96" w:rsidRPr="003F3920">
        <w:rPr>
          <w:rFonts w:ascii="Times New Roman" w:hAnsi="Times New Roman" w:cs="Times New Roman"/>
          <w:sz w:val="28"/>
          <w:szCs w:val="28"/>
          <w:lang w:val="kk-KZ"/>
        </w:rPr>
        <w:t>Оның себебі, қазіргі заман балалары берілген тапсырмаға көп уақыт жұмсағысы келмейді, барлық нәрсеге тез қол жеткізгісі келеді және жаңа технологиялармен жұмыс жасауға бейім келеді. Қазіргі кезде осыған сәйкес дидактикалық материалдардың ерекше жаңа түрі – электронды дидактикалық материалдар</w:t>
      </w:r>
      <w:r w:rsidR="00F10A9E" w:rsidRPr="003F3920">
        <w:rPr>
          <w:rFonts w:ascii="Times New Roman" w:hAnsi="Times New Roman" w:cs="Times New Roman"/>
          <w:sz w:val="28"/>
          <w:szCs w:val="28"/>
          <w:lang w:val="kk-KZ"/>
        </w:rPr>
        <w:t xml:space="preserve"> пайда болды. Электронды дидактикалық материалдар – </w:t>
      </w:r>
      <w:r w:rsidR="00486E37" w:rsidRPr="003F3920">
        <w:rPr>
          <w:rFonts w:ascii="Times New Roman" w:hAnsi="Times New Roman" w:cs="Times New Roman"/>
          <w:sz w:val="28"/>
          <w:szCs w:val="28"/>
          <w:lang w:val="kk-KZ"/>
        </w:rPr>
        <w:t>ж</w:t>
      </w:r>
      <w:r w:rsidR="00F10A9E" w:rsidRPr="003F3920">
        <w:rPr>
          <w:rFonts w:ascii="Times New Roman" w:hAnsi="Times New Roman" w:cs="Times New Roman"/>
          <w:sz w:val="28"/>
          <w:szCs w:val="28"/>
          <w:lang w:val="kk-KZ"/>
        </w:rPr>
        <w:t>алпы мақсаттағы қосымшаларды (немесе білім беру бағдарламалық орталарын) пайдалана отырып, оқу процесінде пайдалану үшін мақсатты түрде әзірленген және оқу тақырыбының мазмұнына және оқу пәнін оқыту әдістемесіне</w:t>
      </w:r>
      <w:r w:rsidR="00486E37" w:rsidRPr="003F3920">
        <w:rPr>
          <w:rFonts w:ascii="Times New Roman" w:hAnsi="Times New Roman" w:cs="Times New Roman"/>
          <w:sz w:val="28"/>
          <w:szCs w:val="28"/>
          <w:lang w:val="kk-KZ"/>
        </w:rPr>
        <w:t xml:space="preserve"> сәйкес құрастырылған құжаттар. </w:t>
      </w:r>
      <w:r w:rsidR="001C07DE" w:rsidRPr="003F3920">
        <w:rPr>
          <w:rFonts w:ascii="Times New Roman" w:hAnsi="Times New Roman" w:cs="Times New Roman"/>
          <w:sz w:val="28"/>
          <w:szCs w:val="28"/>
          <w:lang w:val="kk-KZ"/>
        </w:rPr>
        <w:t>Жалпы алғанда ЭДМ деп оқу үрдісінде пайдаланатын жəне оқу тақырыбы мен оқу пəнінің əдістемесіне сай жасалған құжаттарды (бағдарламаларды емес!) айтамыз (</w:t>
      </w:r>
      <w:r w:rsidR="003F3920">
        <w:rPr>
          <w:rFonts w:ascii="Times New Roman" w:hAnsi="Times New Roman" w:cs="Times New Roman"/>
          <w:sz w:val="28"/>
          <w:szCs w:val="28"/>
          <w:lang w:val="kk-KZ"/>
        </w:rPr>
        <w:t>3, 465-бет</w:t>
      </w:r>
      <w:r w:rsidR="001C07DE" w:rsidRPr="003F3920">
        <w:rPr>
          <w:rFonts w:ascii="Times New Roman" w:hAnsi="Times New Roman" w:cs="Times New Roman"/>
          <w:sz w:val="28"/>
          <w:szCs w:val="28"/>
          <w:lang w:val="kk-KZ"/>
        </w:rPr>
        <w:t xml:space="preserve">). </w:t>
      </w:r>
      <w:r w:rsidR="00AA093E" w:rsidRPr="003F3920">
        <w:rPr>
          <w:rFonts w:ascii="Times New Roman" w:hAnsi="Times New Roman" w:cs="Times New Roman"/>
          <w:sz w:val="28"/>
          <w:szCs w:val="28"/>
          <w:lang w:val="kk-KZ"/>
        </w:rPr>
        <w:t>Егер педагогикалық программалық құралдар (ППҚ) бағдарламалау тілдері арқылы жасалатын болса, ЭДМ жалпыға арналған қолданбалы бағдарламалар арқылы жасалады. Яғни мəтіндік жəне графикалық редакторлар, кестелік процессорлар жəне т.б. немесе пəндік бағытталған бағдарламалық орталар арқылы жасалады (</w:t>
      </w:r>
      <w:r w:rsidR="003F3920">
        <w:rPr>
          <w:rFonts w:ascii="Times New Roman" w:hAnsi="Times New Roman" w:cs="Times New Roman"/>
          <w:sz w:val="28"/>
          <w:szCs w:val="28"/>
          <w:lang w:val="kk-KZ"/>
        </w:rPr>
        <w:t>2</w:t>
      </w:r>
      <w:r w:rsidR="00AA093E" w:rsidRPr="003F3920">
        <w:rPr>
          <w:rFonts w:ascii="Times New Roman" w:hAnsi="Times New Roman" w:cs="Times New Roman"/>
          <w:sz w:val="28"/>
          <w:szCs w:val="28"/>
          <w:lang w:val="kk-KZ"/>
        </w:rPr>
        <w:t xml:space="preserve">). </w:t>
      </w:r>
      <w:r w:rsidR="00486E37" w:rsidRPr="003F3920">
        <w:rPr>
          <w:rFonts w:ascii="Times New Roman" w:hAnsi="Times New Roman" w:cs="Times New Roman"/>
          <w:sz w:val="28"/>
          <w:szCs w:val="28"/>
          <w:lang w:val="kk-KZ"/>
        </w:rPr>
        <w:t>ЭДМ</w:t>
      </w:r>
      <w:r w:rsidR="00F10A9E" w:rsidRPr="003F3920">
        <w:rPr>
          <w:rFonts w:ascii="Times New Roman" w:hAnsi="Times New Roman" w:cs="Times New Roman"/>
          <w:sz w:val="28"/>
          <w:szCs w:val="28"/>
          <w:lang w:val="kk-KZ"/>
        </w:rPr>
        <w:t xml:space="preserve"> компьютерлік тапсырмалар жүйесін, анықтамалық ақпаратты, зерттелетін мазмұнды (мәтінді, графиканы, анимацияларды және т.б. пайдалана отырып), бақылау материалдарын қамтуы мүмкін. Кейде </w:t>
      </w:r>
      <w:r w:rsidR="00486E37" w:rsidRPr="003F3920">
        <w:rPr>
          <w:rFonts w:ascii="Times New Roman" w:hAnsi="Times New Roman" w:cs="Times New Roman"/>
          <w:sz w:val="28"/>
          <w:szCs w:val="28"/>
          <w:lang w:val="kk-KZ"/>
        </w:rPr>
        <w:t xml:space="preserve">оқушыларға </w:t>
      </w:r>
      <w:r w:rsidR="00F10A9E" w:rsidRPr="003F3920">
        <w:rPr>
          <w:rFonts w:ascii="Times New Roman" w:hAnsi="Times New Roman" w:cs="Times New Roman"/>
          <w:sz w:val="28"/>
          <w:szCs w:val="28"/>
          <w:lang w:val="kk-KZ"/>
        </w:rPr>
        <w:t>кері байланыс беретін электрондық дидактикалық материалға бағдарламалық модульдерді қосқан жөн.</w:t>
      </w:r>
      <w:r w:rsidR="00486E37" w:rsidRPr="003F3920">
        <w:rPr>
          <w:rFonts w:ascii="Times New Roman" w:hAnsi="Times New Roman" w:cs="Times New Roman"/>
          <w:sz w:val="28"/>
          <w:szCs w:val="28"/>
          <w:lang w:val="kk-KZ"/>
        </w:rPr>
        <w:t xml:space="preserve"> </w:t>
      </w:r>
    </w:p>
    <w:p w:rsidR="00320B2C" w:rsidRPr="003F3920" w:rsidRDefault="00486E37" w:rsidP="003F3920">
      <w:pPr>
        <w:spacing w:after="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Жоғары</w:t>
      </w:r>
      <w:r w:rsidR="00084311" w:rsidRPr="003F3920">
        <w:rPr>
          <w:rFonts w:ascii="Times New Roman" w:hAnsi="Times New Roman" w:cs="Times New Roman"/>
          <w:sz w:val="28"/>
          <w:szCs w:val="28"/>
          <w:lang w:val="kk-KZ"/>
        </w:rPr>
        <w:t xml:space="preserve">да айтылғандарды ескере отырып, алдымен тақырыпқа сәйкес мақсаттар айқындалды. Бұл жинақты жасап бастамас алдын, бірнеше мектеп оқулықтарына талдау жүргізілді. Олардың ішінен «Атамұра» баспасынан шыққан 7-сыныптың физика оқулығы таңдап алынды. Осы оқулықтағы және 7-сыныптың үлгілік оқу бағдарламасындағы барлық тараулар мен тақырыптарға талдаулар жүргізіліп, олардың ішіндегі тапсырмалары жеткіліксіз немесе мүлде жоқ болғандары, аталған жинақ арқылы толықтырылмақ. </w:t>
      </w:r>
      <w:r w:rsidR="004E7B52" w:rsidRPr="003F3920">
        <w:rPr>
          <w:rFonts w:ascii="Times New Roman" w:hAnsi="Times New Roman" w:cs="Times New Roman"/>
          <w:sz w:val="28"/>
          <w:szCs w:val="28"/>
          <w:lang w:val="kk-KZ"/>
        </w:rPr>
        <w:t>Сонымен қатар, соңғы 10 жылдық ішінде жарияланған дидактикалық материалдарға шолу жасала отырып, бұрын соңды мұндай жинақтарда кездеспеген жаңаша үлгіде жасап шығару жоспарланды. Бұл жинақ электронды үлгіде «Google Диск»</w:t>
      </w:r>
      <w:r w:rsidR="00AA093E" w:rsidRPr="003F3920">
        <w:rPr>
          <w:rFonts w:ascii="Times New Roman" w:hAnsi="Times New Roman" w:cs="Times New Roman"/>
          <w:sz w:val="28"/>
          <w:szCs w:val="28"/>
          <w:lang w:val="kk-KZ"/>
        </w:rPr>
        <w:t xml:space="preserve"> (4</w:t>
      </w:r>
      <w:r w:rsidR="0033240B" w:rsidRPr="003F3920">
        <w:rPr>
          <w:rFonts w:ascii="Times New Roman" w:hAnsi="Times New Roman" w:cs="Times New Roman"/>
          <w:sz w:val="28"/>
          <w:szCs w:val="28"/>
          <w:lang w:val="kk-KZ"/>
        </w:rPr>
        <w:t>)</w:t>
      </w:r>
      <w:r w:rsidR="00320B2C" w:rsidRPr="003F3920">
        <w:rPr>
          <w:rFonts w:ascii="Times New Roman" w:hAnsi="Times New Roman" w:cs="Times New Roman"/>
          <w:sz w:val="28"/>
          <w:szCs w:val="28"/>
          <w:lang w:val="kk-KZ"/>
        </w:rPr>
        <w:t xml:space="preserve"> және «Coreapp.ai»</w:t>
      </w:r>
      <w:r w:rsidR="00AA093E" w:rsidRPr="003F3920">
        <w:rPr>
          <w:rFonts w:ascii="Times New Roman" w:hAnsi="Times New Roman" w:cs="Times New Roman"/>
          <w:sz w:val="28"/>
          <w:szCs w:val="28"/>
          <w:lang w:val="kk-KZ"/>
        </w:rPr>
        <w:t xml:space="preserve"> (5</w:t>
      </w:r>
      <w:r w:rsidR="0033240B" w:rsidRPr="003F3920">
        <w:rPr>
          <w:rFonts w:ascii="Times New Roman" w:hAnsi="Times New Roman" w:cs="Times New Roman"/>
          <w:sz w:val="28"/>
          <w:szCs w:val="28"/>
          <w:lang w:val="kk-KZ"/>
        </w:rPr>
        <w:t>)</w:t>
      </w:r>
      <w:r w:rsidR="00320B2C" w:rsidRPr="003F3920">
        <w:rPr>
          <w:rFonts w:ascii="Times New Roman" w:hAnsi="Times New Roman" w:cs="Times New Roman"/>
          <w:sz w:val="28"/>
          <w:szCs w:val="28"/>
          <w:lang w:val="kk-KZ"/>
        </w:rPr>
        <w:t xml:space="preserve"> бағдарламаларын қолдана отырып жасалды. Оқушыларға бағдарлама арнайы сілтеме немесе QR код түрінде ұсынылатын болады. </w:t>
      </w:r>
    </w:p>
    <w:p w:rsidR="00FB72D2" w:rsidRPr="003F3920" w:rsidRDefault="00320B2C" w:rsidP="003F3920">
      <w:pPr>
        <w:spacing w:after="12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Оқушы сілтеме арқылы «Google Диск» бағдарламасында жасалған «Didactic Materials – 7» парақшасына өтеді. Бұл бағдарлама басты беттен және тараулар тізімінен тұрады. Мұнда оқу бағдарламасына сәйкес барлық тараулар мен тақырыптар қамтылған.</w:t>
      </w:r>
    </w:p>
    <w:p w:rsidR="00FB72D2" w:rsidRPr="003F3920" w:rsidRDefault="00FB72D2" w:rsidP="003F3920">
      <w:pPr>
        <w:spacing w:after="120" w:line="240" w:lineRule="auto"/>
        <w:jc w:val="center"/>
        <w:rPr>
          <w:rFonts w:ascii="Times New Roman" w:hAnsi="Times New Roman" w:cs="Times New Roman"/>
          <w:sz w:val="28"/>
          <w:szCs w:val="28"/>
          <w:lang w:val="kk-KZ"/>
        </w:rPr>
      </w:pPr>
      <w:r w:rsidRPr="003F3920">
        <w:rPr>
          <w:rFonts w:ascii="Times New Roman" w:hAnsi="Times New Roman" w:cs="Times New Roman"/>
          <w:noProof/>
          <w:sz w:val="28"/>
          <w:szCs w:val="28"/>
          <w:lang w:eastAsia="ru-RU"/>
        </w:rPr>
        <w:lastRenderedPageBreak/>
        <w:drawing>
          <wp:inline distT="0" distB="0" distL="0" distR="0" wp14:anchorId="19EBF839" wp14:editId="0C9E5211">
            <wp:extent cx="3650672" cy="2166810"/>
            <wp:effectExtent l="0" t="0" r="698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901" t="20539" r="26479" b="7054"/>
                    <a:stretch/>
                  </pic:blipFill>
                  <pic:spPr bwMode="auto">
                    <a:xfrm>
                      <a:off x="0" y="0"/>
                      <a:ext cx="3657609" cy="2170928"/>
                    </a:xfrm>
                    <a:prstGeom prst="rect">
                      <a:avLst/>
                    </a:prstGeom>
                    <a:ln>
                      <a:noFill/>
                    </a:ln>
                    <a:extLst>
                      <a:ext uri="{53640926-AAD7-44D8-BBD7-CCE9431645EC}">
                        <a14:shadowObscured xmlns:a14="http://schemas.microsoft.com/office/drawing/2010/main"/>
                      </a:ext>
                    </a:extLst>
                  </pic:spPr>
                </pic:pic>
              </a:graphicData>
            </a:graphic>
          </wp:inline>
        </w:drawing>
      </w:r>
    </w:p>
    <w:p w:rsidR="00FB72D2" w:rsidRPr="003F3920" w:rsidRDefault="00320B2C" w:rsidP="003F3920">
      <w:pPr>
        <w:spacing w:after="12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Оқушы олардың ішінен қажетті тарауды таңдағаннан соң, осы тараудағы тақырыптар тізімі оқу мақсаттарымен қоса экранда пайда болады. </w:t>
      </w:r>
    </w:p>
    <w:p w:rsidR="00FB72D2" w:rsidRPr="003F3920" w:rsidRDefault="00FB72D2" w:rsidP="003F3920">
      <w:pPr>
        <w:spacing w:after="0" w:line="240" w:lineRule="auto"/>
        <w:jc w:val="center"/>
        <w:rPr>
          <w:rFonts w:ascii="Times New Roman" w:hAnsi="Times New Roman" w:cs="Times New Roman"/>
          <w:sz w:val="28"/>
          <w:szCs w:val="28"/>
          <w:lang w:val="kk-KZ"/>
        </w:rPr>
      </w:pPr>
      <w:r w:rsidRPr="003F3920">
        <w:rPr>
          <w:rFonts w:ascii="Times New Roman" w:hAnsi="Times New Roman" w:cs="Times New Roman"/>
          <w:noProof/>
          <w:sz w:val="28"/>
          <w:szCs w:val="28"/>
          <w:lang w:eastAsia="ru-RU"/>
        </w:rPr>
        <w:drawing>
          <wp:inline distT="0" distB="0" distL="0" distR="0" wp14:anchorId="30BF01DC" wp14:editId="2AB72ACB">
            <wp:extent cx="1191490" cy="1780309"/>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9239" t="24689" r="688" b="21992"/>
                    <a:stretch/>
                  </pic:blipFill>
                  <pic:spPr bwMode="auto">
                    <a:xfrm>
                      <a:off x="0" y="0"/>
                      <a:ext cx="1192257" cy="1781455"/>
                    </a:xfrm>
                    <a:prstGeom prst="rect">
                      <a:avLst/>
                    </a:prstGeom>
                    <a:ln>
                      <a:noFill/>
                    </a:ln>
                    <a:extLst>
                      <a:ext uri="{53640926-AAD7-44D8-BBD7-CCE9431645EC}">
                        <a14:shadowObscured xmlns:a14="http://schemas.microsoft.com/office/drawing/2010/main"/>
                      </a:ext>
                    </a:extLst>
                  </pic:spPr>
                </pic:pic>
              </a:graphicData>
            </a:graphic>
          </wp:inline>
        </w:drawing>
      </w:r>
      <w:r w:rsidRPr="003F3920">
        <w:rPr>
          <w:rFonts w:ascii="Times New Roman" w:hAnsi="Times New Roman" w:cs="Times New Roman"/>
          <w:noProof/>
          <w:sz w:val="28"/>
          <w:szCs w:val="28"/>
          <w:lang w:eastAsia="ru-RU"/>
        </w:rPr>
        <w:drawing>
          <wp:inline distT="0" distB="0" distL="0" distR="0" wp14:anchorId="4FF1675E" wp14:editId="7B174EC5">
            <wp:extent cx="4233659" cy="17803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019" t="20124" r="26712" b="28838"/>
                    <a:stretch/>
                  </pic:blipFill>
                  <pic:spPr bwMode="auto">
                    <a:xfrm>
                      <a:off x="0" y="0"/>
                      <a:ext cx="4236384" cy="1781455"/>
                    </a:xfrm>
                    <a:prstGeom prst="rect">
                      <a:avLst/>
                    </a:prstGeom>
                    <a:ln>
                      <a:noFill/>
                    </a:ln>
                    <a:extLst>
                      <a:ext uri="{53640926-AAD7-44D8-BBD7-CCE9431645EC}">
                        <a14:shadowObscured xmlns:a14="http://schemas.microsoft.com/office/drawing/2010/main"/>
                      </a:ext>
                    </a:extLst>
                  </pic:spPr>
                </pic:pic>
              </a:graphicData>
            </a:graphic>
          </wp:inline>
        </w:drawing>
      </w:r>
    </w:p>
    <w:p w:rsidR="00FB72D2" w:rsidRPr="003F3920" w:rsidRDefault="00FB72D2" w:rsidP="003F3920">
      <w:pPr>
        <w:spacing w:after="0" w:line="240" w:lineRule="auto"/>
        <w:jc w:val="center"/>
        <w:rPr>
          <w:rFonts w:ascii="Times New Roman" w:hAnsi="Times New Roman" w:cs="Times New Roman"/>
          <w:sz w:val="28"/>
          <w:szCs w:val="28"/>
          <w:lang w:val="kk-KZ"/>
        </w:rPr>
      </w:pPr>
      <w:r w:rsidRPr="003F3920">
        <w:rPr>
          <w:rFonts w:ascii="Times New Roman" w:hAnsi="Times New Roman" w:cs="Times New Roman"/>
          <w:noProof/>
          <w:sz w:val="28"/>
          <w:szCs w:val="28"/>
          <w:lang w:eastAsia="ru-RU"/>
        </w:rPr>
        <w:drawing>
          <wp:inline distT="0" distB="0" distL="0" distR="0" wp14:anchorId="4835E2A9" wp14:editId="56455A6A">
            <wp:extent cx="3768436" cy="2516777"/>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837" t="14730" r="21811" b="7677"/>
                    <a:stretch/>
                  </pic:blipFill>
                  <pic:spPr bwMode="auto">
                    <a:xfrm>
                      <a:off x="0" y="0"/>
                      <a:ext cx="3770859" cy="2518395"/>
                    </a:xfrm>
                    <a:prstGeom prst="rect">
                      <a:avLst/>
                    </a:prstGeom>
                    <a:ln>
                      <a:noFill/>
                    </a:ln>
                    <a:extLst>
                      <a:ext uri="{53640926-AAD7-44D8-BBD7-CCE9431645EC}">
                        <a14:shadowObscured xmlns:a14="http://schemas.microsoft.com/office/drawing/2010/main"/>
                      </a:ext>
                    </a:extLst>
                  </pic:spPr>
                </pic:pic>
              </a:graphicData>
            </a:graphic>
          </wp:inline>
        </w:drawing>
      </w:r>
    </w:p>
    <w:p w:rsidR="00363470" w:rsidRPr="003F3920" w:rsidRDefault="00320B2C" w:rsidP="003F3920">
      <w:pPr>
        <w:spacing w:before="120" w:after="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Және өзіне қажет болған тақырыптың тұсында орналасқан </w:t>
      </w:r>
      <w:r w:rsidR="003A12AF" w:rsidRPr="003F3920">
        <w:rPr>
          <w:rFonts w:ascii="Times New Roman" w:hAnsi="Times New Roman" w:cs="Times New Roman"/>
          <w:sz w:val="28"/>
          <w:szCs w:val="28"/>
          <w:lang w:val="kk-KZ"/>
        </w:rPr>
        <w:t xml:space="preserve">суретті бір рет түрту арқылы «Coreapp.ai» сайтында жасалған тапсырмаларға келіп түседі. Оқушыға бұл сайтта бейнематериал түрінде, тест, ашық сұрақтар және эксперимент түрінде берілген тапсырмалар ұсынылады. Оқушылар бейнематериалдан тақырып туралы толық мәлімет алатын болса, басқа тапсырмаларды орындау арқылы өз білімін тексере алады. Ашық сұрақтарға жауап бос орындарға жазылып, оған оқушының берген жауабы мұғалімнің жеке кабинетіне келіп түседі. Осы тұста айта кететін жайт, мұғалімге де аталып отырған сайттан сілтеме беріліп, сол жерден оқушылардың жауаптарын тексеруге мүмкіндік ала алады. </w:t>
      </w:r>
    </w:p>
    <w:p w:rsidR="003A12AF" w:rsidRPr="003F3920" w:rsidRDefault="003A12AF" w:rsidP="003F3920">
      <w:pPr>
        <w:spacing w:after="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lastRenderedPageBreak/>
        <w:t>Сонымен қоса, эксперимент түріндегі тапсырмалар виртуалды бағдарламалар арқылы орындалатындай етіп, сілтемелері арқылы ұсынылған. Әр тақырыптың соңында оқушы сабақтан алған әсерін</w:t>
      </w:r>
      <w:r w:rsidR="00FB72D2" w:rsidRPr="003F3920">
        <w:rPr>
          <w:rFonts w:ascii="Times New Roman" w:hAnsi="Times New Roman" w:cs="Times New Roman"/>
          <w:sz w:val="28"/>
          <w:szCs w:val="28"/>
          <w:lang w:val="kk-KZ"/>
        </w:rPr>
        <w:t xml:space="preserve"> жазуы үшін кері байланыс беретін орындар қойылған.</w:t>
      </w:r>
    </w:p>
    <w:p w:rsidR="00FB72D2" w:rsidRPr="003F3920" w:rsidRDefault="00FB72D2" w:rsidP="003F3920">
      <w:pPr>
        <w:spacing w:after="12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Төменде «Тығыздықты есептеу» тақырыбында қойылған электронды дидактикалық материалдар мысал ретінде ұсынылған. </w:t>
      </w:r>
    </w:p>
    <w:p w:rsidR="004529A0" w:rsidRPr="003F3920" w:rsidRDefault="004529A0" w:rsidP="003F3920">
      <w:pPr>
        <w:spacing w:after="120" w:line="240" w:lineRule="auto"/>
        <w:ind w:firstLine="709"/>
        <w:jc w:val="both"/>
        <w:rPr>
          <w:rFonts w:ascii="Times New Roman" w:hAnsi="Times New Roman" w:cs="Times New Roman"/>
          <w:i/>
          <w:sz w:val="28"/>
          <w:szCs w:val="28"/>
          <w:lang w:val="kk-KZ"/>
        </w:rPr>
      </w:pPr>
      <w:r w:rsidRPr="003F3920">
        <w:rPr>
          <w:rFonts w:ascii="Times New Roman" w:hAnsi="Times New Roman" w:cs="Times New Roman"/>
          <w:i/>
          <w:sz w:val="28"/>
          <w:szCs w:val="28"/>
          <w:lang w:val="kk-KZ"/>
        </w:rPr>
        <w:t xml:space="preserve">              1-тапсырма                                                   2-тапсырма</w:t>
      </w:r>
    </w:p>
    <w:p w:rsidR="00FB72D2" w:rsidRPr="003F3920" w:rsidRDefault="00FB72D2" w:rsidP="003F3920">
      <w:pPr>
        <w:spacing w:after="0" w:line="240" w:lineRule="auto"/>
        <w:jc w:val="center"/>
        <w:rPr>
          <w:rFonts w:ascii="Times New Roman" w:hAnsi="Times New Roman" w:cs="Times New Roman"/>
          <w:sz w:val="28"/>
          <w:szCs w:val="28"/>
          <w:lang w:val="kk-KZ"/>
        </w:rPr>
      </w:pPr>
      <w:r w:rsidRPr="003F3920">
        <w:rPr>
          <w:rFonts w:ascii="Times New Roman" w:hAnsi="Times New Roman" w:cs="Times New Roman"/>
          <w:noProof/>
          <w:sz w:val="28"/>
          <w:szCs w:val="28"/>
          <w:lang w:eastAsia="ru-RU"/>
        </w:rPr>
        <w:drawing>
          <wp:inline distT="0" distB="0" distL="0" distR="0" wp14:anchorId="3DAA795D" wp14:editId="4FFEAAFE">
            <wp:extent cx="2819400" cy="22127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006" t="12033" r="22044" b="8506"/>
                    <a:stretch/>
                  </pic:blipFill>
                  <pic:spPr bwMode="auto">
                    <a:xfrm>
                      <a:off x="0" y="0"/>
                      <a:ext cx="2821622" cy="2214510"/>
                    </a:xfrm>
                    <a:prstGeom prst="rect">
                      <a:avLst/>
                    </a:prstGeom>
                    <a:ln>
                      <a:noFill/>
                    </a:ln>
                    <a:extLst>
                      <a:ext uri="{53640926-AAD7-44D8-BBD7-CCE9431645EC}">
                        <a14:shadowObscured xmlns:a14="http://schemas.microsoft.com/office/drawing/2010/main"/>
                      </a:ext>
                    </a:extLst>
                  </pic:spPr>
                </pic:pic>
              </a:graphicData>
            </a:graphic>
          </wp:inline>
        </w:drawing>
      </w:r>
      <w:r w:rsidR="004529A0" w:rsidRPr="003F3920">
        <w:rPr>
          <w:rFonts w:ascii="Times New Roman" w:hAnsi="Times New Roman" w:cs="Times New Roman"/>
          <w:noProof/>
          <w:sz w:val="28"/>
          <w:szCs w:val="28"/>
          <w:lang w:eastAsia="ru-RU"/>
        </w:rPr>
        <w:drawing>
          <wp:inline distT="0" distB="0" distL="0" distR="0" wp14:anchorId="77F2B3AD" wp14:editId="34E3F925">
            <wp:extent cx="2883962" cy="220711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608" t="21369" r="27646" b="16390"/>
                    <a:stretch/>
                  </pic:blipFill>
                  <pic:spPr bwMode="auto">
                    <a:xfrm>
                      <a:off x="0" y="0"/>
                      <a:ext cx="2890024" cy="2211754"/>
                    </a:xfrm>
                    <a:prstGeom prst="rect">
                      <a:avLst/>
                    </a:prstGeom>
                    <a:ln>
                      <a:noFill/>
                    </a:ln>
                    <a:extLst>
                      <a:ext uri="{53640926-AAD7-44D8-BBD7-CCE9431645EC}">
                        <a14:shadowObscured xmlns:a14="http://schemas.microsoft.com/office/drawing/2010/main"/>
                      </a:ext>
                    </a:extLst>
                  </pic:spPr>
                </pic:pic>
              </a:graphicData>
            </a:graphic>
          </wp:inline>
        </w:drawing>
      </w:r>
    </w:p>
    <w:p w:rsidR="004529A0" w:rsidRPr="003F3920" w:rsidRDefault="004529A0" w:rsidP="003F3920">
      <w:pPr>
        <w:spacing w:after="0" w:line="240" w:lineRule="auto"/>
        <w:rPr>
          <w:rFonts w:ascii="Times New Roman" w:hAnsi="Times New Roman" w:cs="Times New Roman"/>
          <w:i/>
          <w:sz w:val="28"/>
          <w:szCs w:val="28"/>
          <w:lang w:val="kk-KZ"/>
        </w:rPr>
      </w:pPr>
      <w:r w:rsidRPr="003F3920">
        <w:rPr>
          <w:rFonts w:ascii="Times New Roman" w:hAnsi="Times New Roman" w:cs="Times New Roman"/>
          <w:i/>
          <w:sz w:val="28"/>
          <w:szCs w:val="28"/>
          <w:lang w:val="kk-KZ"/>
        </w:rPr>
        <w:t xml:space="preserve">                           3-тапсырма                                                4-тапсырма</w:t>
      </w:r>
    </w:p>
    <w:p w:rsidR="004529A0" w:rsidRPr="003F3920" w:rsidRDefault="004529A0" w:rsidP="003F3920">
      <w:pPr>
        <w:spacing w:after="0" w:line="240" w:lineRule="auto"/>
        <w:jc w:val="center"/>
        <w:rPr>
          <w:rFonts w:ascii="Times New Roman" w:hAnsi="Times New Roman" w:cs="Times New Roman"/>
          <w:sz w:val="28"/>
          <w:szCs w:val="28"/>
          <w:lang w:val="kk-KZ"/>
        </w:rPr>
      </w:pPr>
      <w:r w:rsidRPr="003F3920">
        <w:rPr>
          <w:rFonts w:ascii="Times New Roman" w:hAnsi="Times New Roman" w:cs="Times New Roman"/>
          <w:noProof/>
          <w:sz w:val="28"/>
          <w:szCs w:val="28"/>
          <w:lang w:eastAsia="ru-RU"/>
        </w:rPr>
        <w:drawing>
          <wp:inline distT="0" distB="0" distL="0" distR="0" wp14:anchorId="28D9DFAD" wp14:editId="4966C484">
            <wp:extent cx="2796219" cy="23622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08" t="10580" r="27530" b="20540"/>
                    <a:stretch/>
                  </pic:blipFill>
                  <pic:spPr bwMode="auto">
                    <a:xfrm>
                      <a:off x="0" y="0"/>
                      <a:ext cx="2798020" cy="2363721"/>
                    </a:xfrm>
                    <a:prstGeom prst="rect">
                      <a:avLst/>
                    </a:prstGeom>
                    <a:ln>
                      <a:noFill/>
                    </a:ln>
                    <a:extLst>
                      <a:ext uri="{53640926-AAD7-44D8-BBD7-CCE9431645EC}">
                        <a14:shadowObscured xmlns:a14="http://schemas.microsoft.com/office/drawing/2010/main"/>
                      </a:ext>
                    </a:extLst>
                  </pic:spPr>
                </pic:pic>
              </a:graphicData>
            </a:graphic>
          </wp:inline>
        </w:drawing>
      </w:r>
      <w:r w:rsidRPr="003F3920">
        <w:rPr>
          <w:rFonts w:ascii="Times New Roman" w:hAnsi="Times New Roman" w:cs="Times New Roman"/>
          <w:noProof/>
          <w:sz w:val="28"/>
          <w:szCs w:val="28"/>
          <w:lang w:eastAsia="ru-RU"/>
        </w:rPr>
        <w:drawing>
          <wp:inline distT="0" distB="0" distL="0" distR="0" wp14:anchorId="068DDF89" wp14:editId="0BC54D9C">
            <wp:extent cx="2923309" cy="198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492" t="30497" r="27529" b="28631"/>
                    <a:stretch/>
                  </pic:blipFill>
                  <pic:spPr bwMode="auto">
                    <a:xfrm>
                      <a:off x="0" y="0"/>
                      <a:ext cx="2925187" cy="1982472"/>
                    </a:xfrm>
                    <a:prstGeom prst="rect">
                      <a:avLst/>
                    </a:prstGeom>
                    <a:ln>
                      <a:noFill/>
                    </a:ln>
                    <a:extLst>
                      <a:ext uri="{53640926-AAD7-44D8-BBD7-CCE9431645EC}">
                        <a14:shadowObscured xmlns:a14="http://schemas.microsoft.com/office/drawing/2010/main"/>
                      </a:ext>
                    </a:extLst>
                  </pic:spPr>
                </pic:pic>
              </a:graphicData>
            </a:graphic>
          </wp:inline>
        </w:drawing>
      </w:r>
    </w:p>
    <w:p w:rsidR="004529A0" w:rsidRPr="003F3920" w:rsidRDefault="004529A0" w:rsidP="003F3920">
      <w:pPr>
        <w:spacing w:after="0" w:line="240" w:lineRule="auto"/>
        <w:rPr>
          <w:rFonts w:ascii="Times New Roman" w:hAnsi="Times New Roman" w:cs="Times New Roman"/>
          <w:i/>
          <w:sz w:val="28"/>
          <w:szCs w:val="28"/>
          <w:lang w:val="kk-KZ"/>
        </w:rPr>
      </w:pPr>
      <w:r w:rsidRPr="003F3920">
        <w:rPr>
          <w:rFonts w:ascii="Times New Roman" w:hAnsi="Times New Roman" w:cs="Times New Roman"/>
          <w:i/>
          <w:sz w:val="28"/>
          <w:szCs w:val="28"/>
          <w:lang w:val="kk-KZ"/>
        </w:rPr>
        <w:t xml:space="preserve">                              5-тапсырма                                               Кері байланыс</w:t>
      </w:r>
    </w:p>
    <w:p w:rsidR="004529A0" w:rsidRPr="003F3920" w:rsidRDefault="004529A0" w:rsidP="003F3920">
      <w:pPr>
        <w:spacing w:after="0" w:line="240" w:lineRule="auto"/>
        <w:jc w:val="center"/>
        <w:rPr>
          <w:rFonts w:ascii="Times New Roman" w:hAnsi="Times New Roman" w:cs="Times New Roman"/>
          <w:i/>
          <w:sz w:val="28"/>
          <w:szCs w:val="28"/>
          <w:lang w:val="kk-KZ"/>
        </w:rPr>
      </w:pPr>
      <w:r w:rsidRPr="003F3920">
        <w:rPr>
          <w:rFonts w:ascii="Times New Roman" w:hAnsi="Times New Roman" w:cs="Times New Roman"/>
          <w:noProof/>
          <w:sz w:val="28"/>
          <w:szCs w:val="28"/>
          <w:lang w:eastAsia="ru-RU"/>
        </w:rPr>
        <w:drawing>
          <wp:inline distT="0" distB="0" distL="0" distR="0" wp14:anchorId="2B3F0E0C" wp14:editId="2D0ABAED">
            <wp:extent cx="2787760" cy="121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608" t="26347" r="27763" b="38175"/>
                    <a:stretch/>
                  </pic:blipFill>
                  <pic:spPr bwMode="auto">
                    <a:xfrm>
                      <a:off x="0" y="0"/>
                      <a:ext cx="2789553" cy="1219984"/>
                    </a:xfrm>
                    <a:prstGeom prst="rect">
                      <a:avLst/>
                    </a:prstGeom>
                    <a:ln>
                      <a:noFill/>
                    </a:ln>
                    <a:extLst>
                      <a:ext uri="{53640926-AAD7-44D8-BBD7-CCE9431645EC}">
                        <a14:shadowObscured xmlns:a14="http://schemas.microsoft.com/office/drawing/2010/main"/>
                      </a:ext>
                    </a:extLst>
                  </pic:spPr>
                </pic:pic>
              </a:graphicData>
            </a:graphic>
          </wp:inline>
        </w:drawing>
      </w:r>
      <w:r w:rsidRPr="003F3920">
        <w:rPr>
          <w:rFonts w:ascii="Times New Roman" w:hAnsi="Times New Roman" w:cs="Times New Roman"/>
          <w:noProof/>
          <w:sz w:val="28"/>
          <w:szCs w:val="28"/>
          <w:lang w:eastAsia="ru-RU"/>
        </w:rPr>
        <w:drawing>
          <wp:inline distT="0" distB="0" distL="0" distR="0" wp14:anchorId="0FB1E467" wp14:editId="3693EFC7">
            <wp:extent cx="3016467" cy="103909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643" t="47367" r="27700" b="24422"/>
                    <a:stretch/>
                  </pic:blipFill>
                  <pic:spPr bwMode="auto">
                    <a:xfrm>
                      <a:off x="0" y="0"/>
                      <a:ext cx="3018409" cy="1039760"/>
                    </a:xfrm>
                    <a:prstGeom prst="rect">
                      <a:avLst/>
                    </a:prstGeom>
                    <a:ln>
                      <a:noFill/>
                    </a:ln>
                    <a:extLst>
                      <a:ext uri="{53640926-AAD7-44D8-BBD7-CCE9431645EC}">
                        <a14:shadowObscured xmlns:a14="http://schemas.microsoft.com/office/drawing/2010/main"/>
                      </a:ext>
                    </a:extLst>
                  </pic:spPr>
                </pic:pic>
              </a:graphicData>
            </a:graphic>
          </wp:inline>
        </w:drawing>
      </w:r>
    </w:p>
    <w:p w:rsidR="00FB72D2" w:rsidRPr="003F3920" w:rsidRDefault="00FB72D2" w:rsidP="003F3920">
      <w:pPr>
        <w:spacing w:after="0" w:line="240" w:lineRule="auto"/>
        <w:ind w:firstLine="709"/>
        <w:jc w:val="both"/>
        <w:rPr>
          <w:rFonts w:ascii="Times New Roman" w:hAnsi="Times New Roman" w:cs="Times New Roman"/>
          <w:sz w:val="28"/>
          <w:szCs w:val="28"/>
          <w:lang w:val="kk-KZ"/>
        </w:rPr>
      </w:pPr>
    </w:p>
    <w:p w:rsidR="00FB72D2" w:rsidRDefault="004529A0" w:rsidP="003F3920">
      <w:pPr>
        <w:spacing w:after="0" w:line="240" w:lineRule="auto"/>
        <w:ind w:firstLine="709"/>
        <w:jc w:val="both"/>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Қорытындылай келгенде, электронды дидактикалық материалдарды физика сабақтарында қолдану өте тиімді деп айтар едім. </w:t>
      </w:r>
      <w:r w:rsidR="00DC60FC" w:rsidRPr="003F3920">
        <w:rPr>
          <w:rFonts w:ascii="Times New Roman" w:hAnsi="Times New Roman" w:cs="Times New Roman"/>
          <w:sz w:val="28"/>
          <w:szCs w:val="28"/>
          <w:lang w:val="kk-KZ"/>
        </w:rPr>
        <w:t xml:space="preserve">Себебі, қазіргі балаларға жай ғана мектеп оқулығымен сабақ өткізе салу жеткіліксіз. Оларға ерекше тапсырмалармен жаңаша үлгіде сабақ өту қызығушылықтарының оянып, бейімділіктерінің арты түсуіне септігін тигізеді. Оған өзімнің тәжірибемде қолдану арқылы да көз жеткізе алдым. </w:t>
      </w:r>
    </w:p>
    <w:p w:rsidR="003F3920" w:rsidRDefault="003F3920" w:rsidP="003F3920">
      <w:pPr>
        <w:spacing w:after="0" w:line="240" w:lineRule="auto"/>
        <w:jc w:val="center"/>
        <w:rPr>
          <w:rFonts w:ascii="Times New Roman" w:eastAsia="Times New Roman" w:hAnsi="Times New Roman" w:cs="Times New Roman"/>
          <w:sz w:val="28"/>
          <w:szCs w:val="28"/>
          <w:lang w:val="kk-KZ"/>
        </w:rPr>
      </w:pPr>
      <w:r w:rsidRPr="00B35287">
        <w:rPr>
          <w:rFonts w:ascii="Times New Roman" w:eastAsia="Times New Roman" w:hAnsi="Times New Roman" w:cs="Times New Roman"/>
          <w:sz w:val="28"/>
          <w:szCs w:val="28"/>
          <w:lang w:val="kk-KZ"/>
        </w:rPr>
        <w:lastRenderedPageBreak/>
        <w:t>ӘДЕБИЕТТЕР</w:t>
      </w:r>
    </w:p>
    <w:p w:rsidR="003F3920" w:rsidRPr="003F3920" w:rsidRDefault="003F3920" w:rsidP="003F3920">
      <w:pPr>
        <w:spacing w:after="0" w:line="240" w:lineRule="auto"/>
        <w:jc w:val="both"/>
        <w:rPr>
          <w:rFonts w:ascii="Times New Roman" w:eastAsia="Times New Roman" w:hAnsi="Times New Roman" w:cs="Times New Roman"/>
          <w:sz w:val="28"/>
          <w:szCs w:val="28"/>
          <w:lang w:val="kk-KZ"/>
        </w:rPr>
      </w:pPr>
      <w:r w:rsidRPr="00B35287">
        <w:rPr>
          <w:rFonts w:ascii="Times New Roman" w:eastAsia="Times New Roman" w:hAnsi="Times New Roman" w:cs="Times New Roman"/>
          <w:sz w:val="28"/>
          <w:szCs w:val="28"/>
          <w:lang w:val="kk-KZ"/>
        </w:rPr>
        <w:t>Кітаптар:</w:t>
      </w:r>
    </w:p>
    <w:p w:rsidR="001C07DE" w:rsidRDefault="00DD03E5" w:rsidP="003F3920">
      <w:pPr>
        <w:pStyle w:val="a8"/>
        <w:numPr>
          <w:ilvl w:val="0"/>
          <w:numId w:val="1"/>
        </w:numPr>
        <w:spacing w:after="0" w:line="240" w:lineRule="auto"/>
        <w:ind w:left="426"/>
        <w:rPr>
          <w:rFonts w:ascii="Times New Roman" w:hAnsi="Times New Roman" w:cs="Times New Roman"/>
          <w:sz w:val="28"/>
          <w:szCs w:val="28"/>
          <w:lang w:val="kk-KZ"/>
        </w:rPr>
      </w:pPr>
      <w:r w:rsidRPr="003F3920">
        <w:rPr>
          <w:rFonts w:ascii="Times New Roman" w:hAnsi="Times New Roman" w:cs="Times New Roman"/>
          <w:sz w:val="28"/>
          <w:szCs w:val="28"/>
          <w:lang w:val="kk-KZ"/>
        </w:rPr>
        <w:t>С. Ботамқұлова А.Б. Қазіргі кездегі оқытудың педагогикалық технологиялары. Оқу-әдістемелік  құрал. – Тараз, 2015. – 90 бет.</w:t>
      </w:r>
    </w:p>
    <w:p w:rsidR="003F3920" w:rsidRPr="003F3920" w:rsidRDefault="003F3920" w:rsidP="003F3920">
      <w:pPr>
        <w:spacing w:after="0" w:line="240" w:lineRule="auto"/>
        <w:rPr>
          <w:rFonts w:ascii="Times New Roman" w:hAnsi="Times New Roman" w:cs="Times New Roman"/>
          <w:sz w:val="28"/>
          <w:szCs w:val="28"/>
          <w:lang w:val="kk-KZ"/>
        </w:rPr>
      </w:pPr>
      <w:r w:rsidRPr="003F3920">
        <w:rPr>
          <w:rFonts w:ascii="Times New Roman" w:hAnsi="Times New Roman" w:cs="Times New Roman"/>
          <w:sz w:val="28"/>
          <w:szCs w:val="28"/>
          <w:lang w:val="kk-KZ"/>
        </w:rPr>
        <w:t xml:space="preserve">Мерзімді басылымдар мен журнал мақалаларынан: </w:t>
      </w:r>
    </w:p>
    <w:p w:rsidR="003F3920" w:rsidRPr="003F3920" w:rsidRDefault="003F3920" w:rsidP="003F3920">
      <w:pPr>
        <w:pStyle w:val="a8"/>
        <w:numPr>
          <w:ilvl w:val="0"/>
          <w:numId w:val="1"/>
        </w:numPr>
        <w:spacing w:after="0" w:line="240" w:lineRule="auto"/>
        <w:ind w:left="426"/>
        <w:rPr>
          <w:rFonts w:ascii="Times New Roman" w:hAnsi="Times New Roman" w:cs="Times New Roman"/>
          <w:sz w:val="28"/>
          <w:szCs w:val="28"/>
          <w:lang w:val="kk-KZ"/>
        </w:rPr>
      </w:pPr>
      <w:r w:rsidRPr="003F3920">
        <w:rPr>
          <w:rFonts w:ascii="Times New Roman" w:hAnsi="Times New Roman" w:cs="Times New Roman"/>
          <w:sz w:val="28"/>
          <w:szCs w:val="28"/>
          <w:lang w:val="kk-KZ"/>
        </w:rPr>
        <w:t>Даулетбаева, Г. Б. (2016). Электронды дидактикалық материал–сандық білім беру қоры ретінде.</w:t>
      </w:r>
    </w:p>
    <w:p w:rsidR="003F3920" w:rsidRPr="003F3920" w:rsidRDefault="003F3920" w:rsidP="003F3920">
      <w:pPr>
        <w:spacing w:after="0" w:line="240" w:lineRule="auto"/>
        <w:rPr>
          <w:rFonts w:ascii="Times New Roman" w:hAnsi="Times New Roman" w:cs="Times New Roman"/>
          <w:sz w:val="28"/>
          <w:szCs w:val="28"/>
          <w:lang w:val="kk-KZ"/>
        </w:rPr>
      </w:pPr>
      <w:r w:rsidRPr="003F3920">
        <w:rPr>
          <w:rFonts w:ascii="Times New Roman" w:hAnsi="Times New Roman" w:cs="Times New Roman"/>
          <w:sz w:val="28"/>
          <w:szCs w:val="28"/>
          <w:lang w:val="kk-KZ"/>
        </w:rPr>
        <w:t>Қашықтықтан қолжетімді электронды қор (Internet):</w:t>
      </w:r>
    </w:p>
    <w:p w:rsidR="00AA093E" w:rsidRPr="003F3920" w:rsidRDefault="00B35287" w:rsidP="003F3920">
      <w:pPr>
        <w:pStyle w:val="a8"/>
        <w:numPr>
          <w:ilvl w:val="0"/>
          <w:numId w:val="1"/>
        </w:numPr>
        <w:spacing w:after="0" w:line="240" w:lineRule="auto"/>
        <w:ind w:left="426"/>
        <w:rPr>
          <w:rFonts w:ascii="Times New Roman" w:hAnsi="Times New Roman" w:cs="Times New Roman"/>
          <w:sz w:val="28"/>
          <w:szCs w:val="28"/>
          <w:lang w:val="kk-KZ"/>
        </w:rPr>
      </w:pPr>
      <w:hyperlink r:id="rId17" w:history="1">
        <w:r w:rsidR="001C07DE" w:rsidRPr="003F3920">
          <w:rPr>
            <w:rStyle w:val="a7"/>
            <w:rFonts w:ascii="Times New Roman" w:hAnsi="Times New Roman" w:cs="Times New Roman"/>
            <w:sz w:val="28"/>
            <w:szCs w:val="28"/>
            <w:lang w:val="kk-KZ"/>
          </w:rPr>
          <w:t>http://studopedia.ru/5_109442_ponyatie-elektronniy-didakticheskiy-material.html</w:t>
        </w:r>
      </w:hyperlink>
    </w:p>
    <w:p w:rsidR="0033240B" w:rsidRPr="003F3920" w:rsidRDefault="00B35287" w:rsidP="003F3920">
      <w:pPr>
        <w:pStyle w:val="a8"/>
        <w:numPr>
          <w:ilvl w:val="0"/>
          <w:numId w:val="1"/>
        </w:numPr>
        <w:spacing w:after="0" w:line="240" w:lineRule="auto"/>
        <w:ind w:left="426"/>
        <w:rPr>
          <w:rStyle w:val="a7"/>
          <w:rFonts w:ascii="Times New Roman" w:hAnsi="Times New Roman" w:cs="Times New Roman"/>
          <w:color w:val="auto"/>
          <w:sz w:val="28"/>
          <w:szCs w:val="28"/>
          <w:u w:val="none"/>
          <w:lang w:val="kk-KZ"/>
        </w:rPr>
      </w:pPr>
      <w:hyperlink r:id="rId18" w:history="1">
        <w:r w:rsidR="0033240B" w:rsidRPr="003F3920">
          <w:rPr>
            <w:rStyle w:val="a7"/>
            <w:rFonts w:ascii="Times New Roman" w:hAnsi="Times New Roman" w:cs="Times New Roman"/>
            <w:sz w:val="28"/>
            <w:szCs w:val="28"/>
            <w:lang w:val="kk-KZ"/>
          </w:rPr>
          <w:t>https://sites.google.com/d/</w:t>
        </w:r>
      </w:hyperlink>
    </w:p>
    <w:p w:rsidR="00DC60FC" w:rsidRPr="003F3920" w:rsidRDefault="00B35287" w:rsidP="003F3920">
      <w:pPr>
        <w:pStyle w:val="a8"/>
        <w:numPr>
          <w:ilvl w:val="0"/>
          <w:numId w:val="1"/>
        </w:numPr>
        <w:spacing w:after="0" w:line="240" w:lineRule="auto"/>
        <w:ind w:left="426"/>
        <w:rPr>
          <w:rFonts w:ascii="Times New Roman" w:hAnsi="Times New Roman" w:cs="Times New Roman"/>
          <w:sz w:val="28"/>
          <w:szCs w:val="28"/>
          <w:lang w:val="kk-KZ"/>
        </w:rPr>
      </w:pPr>
      <w:hyperlink r:id="rId19" w:history="1">
        <w:r w:rsidR="00DC60FC" w:rsidRPr="003F3920">
          <w:rPr>
            <w:rStyle w:val="a7"/>
            <w:rFonts w:ascii="Times New Roman" w:hAnsi="Times New Roman" w:cs="Times New Roman"/>
            <w:sz w:val="28"/>
            <w:szCs w:val="28"/>
            <w:lang w:val="kk-KZ"/>
          </w:rPr>
          <w:t>https://coreapp.ai/app</w:t>
        </w:r>
      </w:hyperlink>
      <w:r w:rsidR="00DC60FC" w:rsidRPr="003F3920">
        <w:rPr>
          <w:rFonts w:ascii="Times New Roman" w:hAnsi="Times New Roman" w:cs="Times New Roman"/>
          <w:sz w:val="28"/>
          <w:szCs w:val="28"/>
          <w:lang w:val="kk-KZ"/>
        </w:rPr>
        <w:t xml:space="preserve"> </w:t>
      </w:r>
    </w:p>
    <w:p w:rsidR="0033240B" w:rsidRPr="003F3920" w:rsidRDefault="0033240B" w:rsidP="003F3920">
      <w:pPr>
        <w:spacing w:after="0" w:line="240" w:lineRule="auto"/>
        <w:ind w:left="66"/>
        <w:rPr>
          <w:rFonts w:ascii="Times New Roman" w:hAnsi="Times New Roman" w:cs="Times New Roman"/>
          <w:sz w:val="28"/>
          <w:szCs w:val="28"/>
          <w:lang w:val="kk-KZ"/>
        </w:rPr>
      </w:pPr>
    </w:p>
    <w:p w:rsidR="00DE5BE4" w:rsidRPr="00DE5BE4" w:rsidRDefault="00DE5BE4" w:rsidP="00DE5BE4">
      <w:pPr>
        <w:spacing w:after="0" w:line="240" w:lineRule="auto"/>
        <w:jc w:val="right"/>
        <w:rPr>
          <w:rFonts w:ascii="Times New Roman" w:hAnsi="Times New Roman" w:cs="Times New Roman"/>
          <w:sz w:val="24"/>
          <w:szCs w:val="24"/>
          <w:lang w:val="kk-KZ"/>
        </w:rPr>
      </w:pPr>
    </w:p>
    <w:sectPr w:rsidR="00DE5BE4" w:rsidRPr="00DE5BE4" w:rsidSect="003F392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2853"/>
    <w:multiLevelType w:val="hybridMultilevel"/>
    <w:tmpl w:val="1E168320"/>
    <w:lvl w:ilvl="0" w:tplc="C7BADC5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206B9E"/>
    <w:multiLevelType w:val="hybridMultilevel"/>
    <w:tmpl w:val="7234A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5B2"/>
    <w:rsid w:val="00084311"/>
    <w:rsid w:val="000D1F96"/>
    <w:rsid w:val="001C07DE"/>
    <w:rsid w:val="001D59DE"/>
    <w:rsid w:val="001E0C67"/>
    <w:rsid w:val="002776E3"/>
    <w:rsid w:val="00320B2C"/>
    <w:rsid w:val="0033240B"/>
    <w:rsid w:val="00363470"/>
    <w:rsid w:val="003A12AF"/>
    <w:rsid w:val="003F3920"/>
    <w:rsid w:val="004529A0"/>
    <w:rsid w:val="00486E37"/>
    <w:rsid w:val="004E7B52"/>
    <w:rsid w:val="00883C03"/>
    <w:rsid w:val="00930F5C"/>
    <w:rsid w:val="00A415B1"/>
    <w:rsid w:val="00AA093E"/>
    <w:rsid w:val="00B35287"/>
    <w:rsid w:val="00C35183"/>
    <w:rsid w:val="00CB6916"/>
    <w:rsid w:val="00DC60FC"/>
    <w:rsid w:val="00DD03E5"/>
    <w:rsid w:val="00DE3CE6"/>
    <w:rsid w:val="00DE5BE4"/>
    <w:rsid w:val="00F10A9E"/>
    <w:rsid w:val="00F375B2"/>
    <w:rsid w:val="00FB7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E7B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4E7B52"/>
    <w:rPr>
      <w:rFonts w:asciiTheme="majorHAnsi" w:eastAsiaTheme="majorEastAsia" w:hAnsiTheme="majorHAnsi" w:cstheme="majorBidi"/>
      <w:i/>
      <w:iCs/>
      <w:color w:val="4F81BD" w:themeColor="accent1"/>
      <w:spacing w:val="15"/>
      <w:sz w:val="24"/>
      <w:szCs w:val="24"/>
    </w:rPr>
  </w:style>
  <w:style w:type="paragraph" w:styleId="a5">
    <w:name w:val="Balloon Text"/>
    <w:basedOn w:val="a"/>
    <w:link w:val="a6"/>
    <w:uiPriority w:val="99"/>
    <w:semiHidden/>
    <w:unhideWhenUsed/>
    <w:rsid w:val="00FB72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72D2"/>
    <w:rPr>
      <w:rFonts w:ascii="Tahoma" w:hAnsi="Tahoma" w:cs="Tahoma"/>
      <w:sz w:val="16"/>
      <w:szCs w:val="16"/>
    </w:rPr>
  </w:style>
  <w:style w:type="character" w:styleId="a7">
    <w:name w:val="Hyperlink"/>
    <w:basedOn w:val="a0"/>
    <w:uiPriority w:val="99"/>
    <w:unhideWhenUsed/>
    <w:rsid w:val="00DC60FC"/>
    <w:rPr>
      <w:color w:val="0000FF" w:themeColor="hyperlink"/>
      <w:u w:val="single"/>
    </w:rPr>
  </w:style>
  <w:style w:type="paragraph" w:styleId="a8">
    <w:name w:val="List Paragraph"/>
    <w:basedOn w:val="a"/>
    <w:uiPriority w:val="34"/>
    <w:qFormat/>
    <w:rsid w:val="00DC60FC"/>
    <w:pPr>
      <w:ind w:left="720"/>
      <w:contextualSpacing/>
    </w:pPr>
  </w:style>
  <w:style w:type="table" w:styleId="a9">
    <w:name w:val="Table Grid"/>
    <w:basedOn w:val="a1"/>
    <w:uiPriority w:val="59"/>
    <w:rsid w:val="00B35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E7B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4E7B52"/>
    <w:rPr>
      <w:rFonts w:asciiTheme="majorHAnsi" w:eastAsiaTheme="majorEastAsia" w:hAnsiTheme="majorHAnsi" w:cstheme="majorBidi"/>
      <w:i/>
      <w:iCs/>
      <w:color w:val="4F81BD" w:themeColor="accent1"/>
      <w:spacing w:val="15"/>
      <w:sz w:val="24"/>
      <w:szCs w:val="24"/>
    </w:rPr>
  </w:style>
  <w:style w:type="paragraph" w:styleId="a5">
    <w:name w:val="Balloon Text"/>
    <w:basedOn w:val="a"/>
    <w:link w:val="a6"/>
    <w:uiPriority w:val="99"/>
    <w:semiHidden/>
    <w:unhideWhenUsed/>
    <w:rsid w:val="00FB72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72D2"/>
    <w:rPr>
      <w:rFonts w:ascii="Tahoma" w:hAnsi="Tahoma" w:cs="Tahoma"/>
      <w:sz w:val="16"/>
      <w:szCs w:val="16"/>
    </w:rPr>
  </w:style>
  <w:style w:type="character" w:styleId="a7">
    <w:name w:val="Hyperlink"/>
    <w:basedOn w:val="a0"/>
    <w:uiPriority w:val="99"/>
    <w:unhideWhenUsed/>
    <w:rsid w:val="00DC60FC"/>
    <w:rPr>
      <w:color w:val="0000FF" w:themeColor="hyperlink"/>
      <w:u w:val="single"/>
    </w:rPr>
  </w:style>
  <w:style w:type="paragraph" w:styleId="a8">
    <w:name w:val="List Paragraph"/>
    <w:basedOn w:val="a"/>
    <w:uiPriority w:val="34"/>
    <w:qFormat/>
    <w:rsid w:val="00DC60FC"/>
    <w:pPr>
      <w:ind w:left="720"/>
      <w:contextualSpacing/>
    </w:pPr>
  </w:style>
  <w:style w:type="table" w:styleId="a9">
    <w:name w:val="Table Grid"/>
    <w:basedOn w:val="a1"/>
    <w:uiPriority w:val="59"/>
    <w:rsid w:val="00B35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sites.google.com/d/"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tudopedia.ru/5_109442_ponyatie-elektronniy-didakticheskiy-material.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coreapp.ai/app"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1085</Words>
  <Characters>6189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dcterms:created xsi:type="dcterms:W3CDTF">2024-04-21T10:25:00Z</dcterms:created>
  <dcterms:modified xsi:type="dcterms:W3CDTF">2024-04-21T18:21:00Z</dcterms:modified>
</cp:coreProperties>
</file>