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79" w:rsidRDefault="00340B79" w:rsidP="00340B7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40B79" w:rsidRPr="00340B79" w:rsidRDefault="00340B79" w:rsidP="00340B7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b/>
          <w:sz w:val="28"/>
          <w:szCs w:val="24"/>
        </w:rPr>
        <w:t>Работа с детьми с ООП: подходы и реальность в Казахстане</w:t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340B79" w:rsidRPr="00340B79" w:rsidRDefault="00340B79" w:rsidP="00340B7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>Что такое ООП и почему это важно?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Под «особыми образовательными потребностями (ООП)» мы понимаем детей, которые в силу физических, речевых, психических, интеллектуальных или сенсорных нарушений нуждаются в особых условиях обучения, сопровождения и социальной адаптации.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В контексте Казахстана законодательство устанавливает права и формы поддержки таких детей. Например, Закон Республики Казахстан «О социальной и медико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педагогической коррекционной поддержке детей с ограниченными возможностями» определяет, что дети с ограниченными возможностями развития имеют право на коррекционную помощь и поддержку.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Также важна концепция инклюзивного образования: Инклюзивное образование предполагает, что дети с ООП получают образование вместе с другими детьми, а среда подстраивается под их нужды, а не наоборот.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Почему это важно? Потому что образование — не просто освоение знаний, но развитие личности, коммуникации, социального включения. Чем раньше и качественнее будет поддержка, тем выше шанс, что ребёнок с ООП сможет максимально развить свой потенциал и жить активно в обществе, а не быть отверженным или изолированным.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>Актуальное состояние в Казахстане: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     В Казахстане реализуется кадрово-методическая база коррекционной и инклюзивной работы: например, есть методические материалы по организации работы с дошкольниками с ООП.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   Однако существуют вызовы. В отчётах </w:t>
      </w:r>
      <w:proofErr w:type="spellStart"/>
      <w:r w:rsidRPr="00340B79">
        <w:rPr>
          <w:rFonts w:ascii="Times New Roman" w:eastAsia="Times New Roman" w:hAnsi="Times New Roman" w:cs="Times New Roman"/>
          <w:sz w:val="24"/>
          <w:szCs w:val="24"/>
        </w:rPr>
        <w:t>Human</w:t>
      </w:r>
      <w:proofErr w:type="spellEnd"/>
      <w:r w:rsidRPr="00340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B79">
        <w:rPr>
          <w:rFonts w:ascii="Times New Roman" w:eastAsia="Times New Roman" w:hAnsi="Times New Roman" w:cs="Times New Roman"/>
          <w:sz w:val="24"/>
          <w:szCs w:val="24"/>
        </w:rPr>
        <w:t>Rights</w:t>
      </w:r>
      <w:proofErr w:type="spellEnd"/>
      <w:r w:rsidRPr="00340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B79">
        <w:rPr>
          <w:rFonts w:ascii="Times New Roman" w:eastAsia="Times New Roman" w:hAnsi="Times New Roman" w:cs="Times New Roman"/>
          <w:sz w:val="24"/>
          <w:szCs w:val="24"/>
        </w:rPr>
        <w:t>Watch</w:t>
      </w:r>
      <w:proofErr w:type="spellEnd"/>
      <w:r w:rsidRPr="00340B79">
        <w:rPr>
          <w:rFonts w:ascii="Times New Roman" w:eastAsia="Times New Roman" w:hAnsi="Times New Roman" w:cs="Times New Roman"/>
          <w:sz w:val="24"/>
          <w:szCs w:val="24"/>
        </w:rPr>
        <w:t xml:space="preserve"> отмечается, что дети с инвалидностью или значительными нарушениями развития нередко сталкиваются с барьерами в системе образования: недостаточная адаптация школ, отсутствие ассистентов, информирование родителей.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   Законодательство определяет рамки, но на уровне реализации часто требуется улучшение: например, согласование между педагогами, службой психолого-педагогического сопровождения, родителями. </w:t>
      </w:r>
    </w:p>
    <w:p w:rsidR="00340B79" w:rsidRPr="00340B79" w:rsidRDefault="00340B79" w:rsidP="00340B7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340B79" w:rsidRPr="00340B79" w:rsidRDefault="00340B79" w:rsidP="00340B7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340B79" w:rsidRPr="00340B79" w:rsidRDefault="00340B79" w:rsidP="00340B7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>Практические подходы к работе с детьми с ООП</w:t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340B79" w:rsidRPr="00340B79" w:rsidRDefault="00340B79" w:rsidP="00340B7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>1. Индивидуализация и программа сопровождения</w:t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Важно, чтобы ребёнок с ООП имел индивидуальную программу коррекционно-развивающей работы, составленную с учётом его особенностей, и чтобы специалисты следили за её реализацией и корректировали по мере необходимости.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Например: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   Определить сильные и слабые стороны ребёнка (речь, моторика, восприятие, коммуникация).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  Разработать </w:t>
      </w:r>
      <w:proofErr w:type="gramStart"/>
      <w:r w:rsidRPr="00340B79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gramEnd"/>
      <w:r w:rsidRPr="00340B79">
        <w:rPr>
          <w:rFonts w:ascii="Times New Roman" w:eastAsia="Times New Roman" w:hAnsi="Times New Roman" w:cs="Times New Roman"/>
          <w:sz w:val="24"/>
          <w:szCs w:val="24"/>
        </w:rPr>
        <w:t xml:space="preserve">: сколько и </w:t>
      </w:r>
      <w:proofErr w:type="gramStart"/>
      <w:r w:rsidRPr="00340B79">
        <w:rPr>
          <w:rFonts w:ascii="Times New Roman" w:eastAsia="Times New Roman" w:hAnsi="Times New Roman" w:cs="Times New Roman"/>
          <w:sz w:val="24"/>
          <w:szCs w:val="24"/>
        </w:rPr>
        <w:t>каких</w:t>
      </w:r>
      <w:proofErr w:type="gramEnd"/>
      <w:r w:rsidRPr="00340B79">
        <w:rPr>
          <w:rFonts w:ascii="Times New Roman" w:eastAsia="Times New Roman" w:hAnsi="Times New Roman" w:cs="Times New Roman"/>
          <w:sz w:val="24"/>
          <w:szCs w:val="24"/>
        </w:rPr>
        <w:t xml:space="preserve"> занятий требуется (групповых, индивидуальных). Например, нормативы для дошкольников с нарушением речи предусматривают деятельность логопеда 3–4 раза в неделю.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   Взаимодействие специалиста, воспитателя/учителя, семьи: важен обмен информацией, согласование задач.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 xml:space="preserve">2. Работа через группу и </w:t>
      </w:r>
      <w:proofErr w:type="gramStart"/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>игру</w:t>
      </w:r>
      <w:proofErr w:type="gramEnd"/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Особенно в дошкольном возрасте и младших школьных классах ключевым инструментом становится игровой подход, коммуникативная среда, групповая динамика.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Например, в коррекционных занятиях для детей с нарушениями двигательной активности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используется лечебная физкультура, а полученные навыки закрепляются через </w:t>
      </w:r>
      <w:proofErr w:type="spellStart"/>
      <w:r w:rsidRPr="00340B79">
        <w:rPr>
          <w:rFonts w:ascii="Times New Roman" w:eastAsia="Times New Roman" w:hAnsi="Times New Roman" w:cs="Times New Roman"/>
          <w:sz w:val="24"/>
          <w:szCs w:val="24"/>
        </w:rPr>
        <w:t>рухливые</w:t>
      </w:r>
      <w:proofErr w:type="spellEnd"/>
      <w:r w:rsidRPr="00340B79">
        <w:rPr>
          <w:rFonts w:ascii="Times New Roman" w:eastAsia="Times New Roman" w:hAnsi="Times New Roman" w:cs="Times New Roman"/>
          <w:sz w:val="24"/>
          <w:szCs w:val="24"/>
        </w:rPr>
        <w:t xml:space="preserve"> игры, прогулки.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Также важно создавать ситуации успеха: подобрать задания, которые ребёнок сможет выполнить с поддержкой, и отмечать его успехи.</w:t>
      </w:r>
    </w:p>
    <w:p w:rsidR="00340B79" w:rsidRPr="00340B79" w:rsidRDefault="00340B79" w:rsidP="00340B7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>3. Формирование партнерства с родителями и семьёй</w:t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t xml:space="preserve">Родители — ключевые партнёры. Они видят ребёнка ежедневно, поддерживают процессы вне учреждения. Практика показывает, что помощь родителям в понимании особенностей ребёнка, в эмоциональной поддержке родителей очень важна.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Рекомендации: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 - Встречи с родителями, консультации, включение их в план работы.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- Разработка домашних заданий-упражнений, которые можно выполнять дома.</w:t>
      </w:r>
      <w:proofErr w:type="gramStart"/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340B79">
        <w:rPr>
          <w:rFonts w:ascii="Times New Roman" w:eastAsia="Times New Roman" w:hAnsi="Times New Roman" w:cs="Times New Roman"/>
          <w:sz w:val="24"/>
          <w:szCs w:val="24"/>
        </w:rPr>
        <w:t>Обсуждение сильных сторон ребёнка и совместных целей (например: «когда …, тогда ребёнок сможет …») вместо фокусировки только на недостатках.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>4. Создание доступной среды и корректировка учебного процесса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40B79" w:rsidRPr="00340B79" w:rsidRDefault="00340B79" w:rsidP="00340B7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340B79">
        <w:rPr>
          <w:rFonts w:ascii="Times New Roman" w:eastAsia="Times New Roman" w:hAnsi="Times New Roman" w:cs="Times New Roman"/>
          <w:sz w:val="24"/>
          <w:szCs w:val="24"/>
        </w:rPr>
        <w:t>Инклюзивная среда требует адаптации: физической (доступность помещения, материалов), педагогической (</w:t>
      </w:r>
      <w:proofErr w:type="spellStart"/>
      <w:r w:rsidRPr="00340B79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Pr="00340B79">
        <w:rPr>
          <w:rFonts w:ascii="Times New Roman" w:eastAsia="Times New Roman" w:hAnsi="Times New Roman" w:cs="Times New Roman"/>
          <w:sz w:val="24"/>
          <w:szCs w:val="24"/>
        </w:rPr>
        <w:t xml:space="preserve"> задания, ресурсы), социальной (дружественная атмосфера, поддержка сверстников).</w:t>
      </w:r>
      <w:proofErr w:type="gramEnd"/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t xml:space="preserve">Например, нормативный документ по дошкольному воспитанию описывает, сколько раз проводится коррекционная деятельность для разных категорий детей: с нарушением зрения, слуха, опорно-двигательного аппарата.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t>Важно: не просто «усиливать ребёнка», но изменять среду так, чтобы ребёнок мог действовать с максимальной самостоятельностью.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40B79" w:rsidRDefault="00340B79" w:rsidP="00340B7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340B79" w:rsidRPr="00340B79" w:rsidRDefault="00340B79" w:rsidP="00340B7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340B79" w:rsidRDefault="00340B79" w:rsidP="00340B79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>Особенности работы с дошкольниками</w:t>
      </w:r>
    </w:p>
    <w:p w:rsidR="00340B79" w:rsidRDefault="00340B79" w:rsidP="00340B7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В дошкольном возрасте задача состоит не только в обучении навыкам, но и в создании условий для благоприятного развития: моторика, речь, </w:t>
      </w:r>
      <w:proofErr w:type="spellStart"/>
      <w:r w:rsidRPr="00340B79">
        <w:rPr>
          <w:rFonts w:ascii="Times New Roman" w:eastAsia="Times New Roman" w:hAnsi="Times New Roman" w:cs="Times New Roman"/>
          <w:sz w:val="24"/>
          <w:szCs w:val="24"/>
        </w:rPr>
        <w:t>сенсорика</w:t>
      </w:r>
      <w:proofErr w:type="spellEnd"/>
      <w:r w:rsidRPr="00340B79">
        <w:rPr>
          <w:rFonts w:ascii="Times New Roman" w:eastAsia="Times New Roman" w:hAnsi="Times New Roman" w:cs="Times New Roman"/>
          <w:sz w:val="24"/>
          <w:szCs w:val="24"/>
        </w:rPr>
        <w:t>, коммуникация. Для детей с ООП важно: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 больше игровых, сенсорных и двигательных заданий;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 упор на развитие коммуникативных навыков, эмоциональной устойчивости;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подготовка к школе: знакомство с правилами, самостоятельностью, коллективным взаимодействием;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тесное сотрудничество с семью по вопросам режима, активности, взаимодействия.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Например, в Казахстане методические материалы отмечают: для детей дошкольного возраста с ООП проводятся занятия лечебной физкультуры, специализированные коррекционные занятия логопеда и др. </w:t>
      </w:r>
    </w:p>
    <w:p w:rsidR="00340B79" w:rsidRDefault="00340B79" w:rsidP="00340B79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>Проблемы и вызовы</w:t>
      </w:r>
    </w:p>
    <w:p w:rsidR="00340B79" w:rsidRDefault="00340B79" w:rsidP="00340B7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Несмотря на все усилия, существуют реальные трудности:</w:t>
      </w:r>
      <w:proofErr w:type="gramStart"/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340B79">
        <w:rPr>
          <w:rFonts w:ascii="Times New Roman" w:eastAsia="Times New Roman" w:hAnsi="Times New Roman" w:cs="Times New Roman"/>
          <w:sz w:val="24"/>
          <w:szCs w:val="24"/>
        </w:rPr>
        <w:t>Недостаток ресурсов: специалистов-дефектологов, логопедов, ассистентов, особенно в удалённых и сельских районах.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- Барьеры в инфраструктуре: доступность зданий, оборудования, адаптированных материалов.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- Стигма и отношение: дети с ООП и их семьи нередко сталкиваются с низкими ожиданиями, с тем, что “их возможности ограничены”, что мешает полноценной интеграции. Из отчёта HRW видно, что выбор специальной школы детям иногда навязан ситуацией, а не осознан. 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lastRenderedPageBreak/>
        <w:t>- Недостаточное взаимодействие между системами: образование, здравоохранение, социальная защита — требуется комплексный подход.</w:t>
      </w:r>
      <w:proofErr w:type="gramStart"/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340B79">
        <w:rPr>
          <w:rFonts w:ascii="Times New Roman" w:eastAsia="Times New Roman" w:hAnsi="Times New Roman" w:cs="Times New Roman"/>
          <w:sz w:val="24"/>
          <w:szCs w:val="24"/>
        </w:rPr>
        <w:t>Мониторинг и оценка: нужно отслеживать, как работает индивидуальная программа ребёнка, насколько он развивается, и корректировать.</w:t>
      </w:r>
    </w:p>
    <w:p w:rsidR="00340B79" w:rsidRPr="00340B79" w:rsidRDefault="00340B79" w:rsidP="00340B7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>Практические рекомендации для воспитателя/учителя в Казахстане</w:t>
      </w:r>
    </w:p>
    <w:p w:rsidR="00340B79" w:rsidRDefault="00340B79" w:rsidP="00340B7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1. Составьте портрет ребёнка: его сильные стороны, области поддержки, интересы, особенности коммуникации.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2. Используйте игровые и сенсорные методы: например, дидактические игры, коммуникационные упражнения, двигательные задания.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3. Планируйте занятия с учётом чередования и вариативности: чередование активной и спокойной деятельности, индивидуальной и групповой.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4. Вовлекайте родителей: давайте домашние задания-игры, обсуждайте успехи ребёнка, просите обратную связь.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5. Создавайте доступную среду: адаптируйте материалы (крупные шрифты, тактильные элементы, визуальные подсказки), обеспечивайте поддержку сверстников-помощников.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 xml:space="preserve">6. Работайте </w:t>
      </w:r>
      <w:proofErr w:type="spellStart"/>
      <w:r w:rsidRPr="00340B79">
        <w:rPr>
          <w:rFonts w:ascii="Times New Roman" w:eastAsia="Times New Roman" w:hAnsi="Times New Roman" w:cs="Times New Roman"/>
          <w:sz w:val="24"/>
          <w:szCs w:val="24"/>
        </w:rPr>
        <w:t>междисциплинарно</w:t>
      </w:r>
      <w:proofErr w:type="spellEnd"/>
      <w:r w:rsidRPr="00340B79">
        <w:rPr>
          <w:rFonts w:ascii="Times New Roman" w:eastAsia="Times New Roman" w:hAnsi="Times New Roman" w:cs="Times New Roman"/>
          <w:sz w:val="24"/>
          <w:szCs w:val="24"/>
        </w:rPr>
        <w:t>: логопед, дефектолог, психолог, воспитатель должны обмениваться информацией, действовать согласованно.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7. Оценивайте динамику: фиксируйте достижения ребёнка, корректируйте программу, обсуждайте с родителями и коллегами.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8. Проявляйте терпение и высокие ожидания: дети с ООП при поддержке способны на значительные достижения, важно верить в их потенциал.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40B79" w:rsidRPr="00340B79" w:rsidRDefault="00340B79" w:rsidP="00340B7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b/>
          <w:sz w:val="24"/>
          <w:szCs w:val="24"/>
        </w:rPr>
        <w:t>Перспективы и заключение</w:t>
      </w:r>
    </w:p>
    <w:p w:rsidR="00DB0444" w:rsidRPr="00340B79" w:rsidRDefault="00340B79" w:rsidP="00340B79">
      <w:pPr>
        <w:pStyle w:val="a4"/>
        <w:rPr>
          <w:rFonts w:ascii="Times New Roman" w:hAnsi="Times New Roman" w:cs="Times New Roman"/>
          <w:sz w:val="24"/>
          <w:szCs w:val="24"/>
        </w:rPr>
      </w:pP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Система коррекционной и инклюзивной работы в Казахстане развивается, законодательство и методические документы созданы. Тем не менее, именно качество реализации делает разницу. Когда ребёнка с ООП принимают не как “особенный случай”, а как полноценного участника образовательного процесса — и среда, и педагоги, и семья действуют как единая команда — тогда достигается настоящая инклюзия.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  <w:t>Работа с детьми с ООП — это не просто “делать больше” или “проводить специальные занятия”. Это изменение взглядов: ребёнок с ООП нуждается не только в коррекции, но и в возможностях, поддержке, уважении, включении. И тогда его путь в образовании, в жизни может быть богатым и полноценным.</w:t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  <w:r w:rsidRPr="00340B79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DB0444" w:rsidRPr="00340B79" w:rsidSect="00340B79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768A"/>
    <w:multiLevelType w:val="hybridMultilevel"/>
    <w:tmpl w:val="D786C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B79"/>
    <w:rsid w:val="00340B79"/>
    <w:rsid w:val="00DB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B79"/>
    <w:pPr>
      <w:ind w:left="720"/>
      <w:contextualSpacing/>
    </w:pPr>
  </w:style>
  <w:style w:type="paragraph" w:styleId="a4">
    <w:name w:val="No Spacing"/>
    <w:uiPriority w:val="1"/>
    <w:qFormat/>
    <w:rsid w:val="00340B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1125</Words>
  <Characters>6417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2025-10-29T07:55:00Z</dcterms:created>
  <dcterms:modified xsi:type="dcterms:W3CDTF">2025-10-29T08:07:00Z</dcterms:modified>
</cp:coreProperties>
</file>