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FA" w:rsidRPr="006D742D" w:rsidRDefault="006D742D" w:rsidP="006D7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28"/>
        </w:rPr>
      </w:pPr>
      <w:r w:rsidRPr="006D742D">
        <w:rPr>
          <w:rFonts w:ascii="Times New Roman" w:hAnsi="Times New Roman" w:cs="Times New Roman"/>
          <w:b/>
          <w:sz w:val="28"/>
        </w:rPr>
        <w:t>Эффективность интегрированного предметно-языкового обучения в условиях современной школы</w:t>
      </w:r>
    </w:p>
    <w:p w:rsidR="00ED63FA" w:rsidRDefault="00ED63FA" w:rsidP="00ED63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ED63FA" w:rsidRPr="00ED63FA" w:rsidRDefault="00ED63FA" w:rsidP="00ED63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ED63F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Ильясова Меруерт </w:t>
      </w:r>
      <w:proofErr w:type="spellStart"/>
      <w:r w:rsidRPr="00ED63F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Абуталиповна</w:t>
      </w:r>
      <w:proofErr w:type="spellEnd"/>
    </w:p>
    <w:p w:rsidR="00ED63FA" w:rsidRPr="00ED63FA" w:rsidRDefault="00ED63FA" w:rsidP="00ED63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Научный руководитель: </w:t>
      </w:r>
      <w:proofErr w:type="spellStart"/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>Альчимбае</w:t>
      </w:r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>ва</w:t>
      </w:r>
      <w:proofErr w:type="spellEnd"/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F3010">
        <w:rPr>
          <w:rFonts w:ascii="Times New Roman" w:eastAsia="Times New Roman" w:hAnsi="Times New Roman" w:cs="Times New Roman"/>
          <w:i/>
          <w:iCs/>
          <w:sz w:val="28"/>
          <w:szCs w:val="28"/>
        </w:rPr>
        <w:t>Айгуль</w:t>
      </w:r>
      <w:proofErr w:type="spellEnd"/>
      <w:r w:rsidR="000F301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F3010">
        <w:rPr>
          <w:rFonts w:ascii="Times New Roman" w:eastAsia="Times New Roman" w:hAnsi="Times New Roman" w:cs="Times New Roman"/>
          <w:i/>
          <w:iCs/>
          <w:sz w:val="28"/>
          <w:szCs w:val="28"/>
        </w:rPr>
        <w:t>Бак</w:t>
      </w:r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>ытжановна</w:t>
      </w:r>
      <w:proofErr w:type="spellEnd"/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:rsidR="00ED63FA" w:rsidRPr="00ED63FA" w:rsidRDefault="00ED63FA" w:rsidP="00ED63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>Магистрант 1 курса специальности</w:t>
      </w:r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>«Педагогика и психология»,</w:t>
      </w:r>
    </w:p>
    <w:p w:rsidR="00ED63FA" w:rsidRPr="00ED63FA" w:rsidRDefault="00ED63FA" w:rsidP="00ED63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Факультета философии и политологии, </w:t>
      </w:r>
    </w:p>
    <w:p w:rsidR="002B716B" w:rsidRDefault="00ED63FA" w:rsidP="00ED63FA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>Казахский национальный университет имени аль-</w:t>
      </w:r>
      <w:proofErr w:type="spellStart"/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>Фараби</w:t>
      </w:r>
      <w:proofErr w:type="spellEnd"/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ED63F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Казахстан, г. Алматы</w:t>
      </w:r>
    </w:p>
    <w:p w:rsidR="00D6081A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0F3010">
        <w:rPr>
          <w:rFonts w:ascii="Times New Roman" w:eastAsia="Times New Roman" w:hAnsi="Times New Roman" w:cs="Times New Roman"/>
          <w:sz w:val="28"/>
          <w:szCs w:val="28"/>
        </w:rPr>
        <w:br/>
        <w:t>В работе рассматриваются особенности интеграции предметно-языкового интегрированного обучения (CLIL) в преподавание географии в общеобразовательной школе. Анализируются теоретические основы CLIL, его преимущества для формирования предметных и языковых компетенций учащихся, а также практические аспекты применения технологии в школьной аудитории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 слова:</w:t>
      </w:r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CLIL, предметно-языковая интеграция, география, школьное обучение, педагогические технологии,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билингвальное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образование.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r w:rsidRPr="000F3010">
        <w:rPr>
          <w:rFonts w:ascii="Times New Roman" w:eastAsia="Times New Roman" w:hAnsi="Times New Roman" w:cs="Times New Roman"/>
          <w:sz w:val="28"/>
          <w:szCs w:val="28"/>
        </w:rPr>
        <w:br/>
        <w:t xml:space="preserve">Современная школа всё чаще ориентируется на методы обучения, позволяющие одновременно развивать у учащихся несколько групп компетенций. Одним из таких подходов является предметно-языковое интегрированное обучение (CLIL —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Content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Integrated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), предполагающее изучение учебного предмета через иностранный язык. В последние годы CLIL получает всё большее распространение как в европейских странах, так и в Казахстане, где растёт запрос на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билингвальную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подготовку и развитие академического английского языка у школьников.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География является одним из наиболее благоприятных школьных предметов для внедрения CLIL. Она сочетает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фактологическую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информацию, аналитические задачи, картографический материал и терминологический аппарат, который легко интегрируется в изучение английского языка. Однако практическое внедрение технологии в школе требует методически грамотного сочетания предметного содержания и языковых задач, что делает актуальным анализ условий, преимуществ и ограничений CLIL в преподавании географии.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основы использования CLIL на уроках географии</w:t>
      </w:r>
      <w:r w:rsidRPr="000F3010">
        <w:rPr>
          <w:rFonts w:ascii="Times New Roman" w:eastAsia="Times New Roman" w:hAnsi="Times New Roman" w:cs="Times New Roman"/>
          <w:sz w:val="28"/>
          <w:szCs w:val="28"/>
        </w:rPr>
        <w:br/>
        <w:t xml:space="preserve">Основу CLIL составляет идея двойной фокусировки: учащиеся одновременно осваивают предметное содержание и расширяют владение иностранным языком. Согласно </w:t>
      </w:r>
      <w:proofErr w:type="gramStart"/>
      <w:r w:rsidRPr="000F3010">
        <w:rPr>
          <w:rFonts w:ascii="Times New Roman" w:eastAsia="Times New Roman" w:hAnsi="Times New Roman" w:cs="Times New Roman"/>
          <w:sz w:val="28"/>
          <w:szCs w:val="28"/>
        </w:rPr>
        <w:t>концепции</w:t>
      </w:r>
      <w:proofErr w:type="gram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Койл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>, система CLIL строится на модели «4C’s» (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content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communication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cognition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culture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), что позволяет сочетать содержание учебного предмета, развитие языковой компетенции, </w:t>
      </w:r>
      <w:r w:rsidRPr="000F3010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когнитивных навыков и межкультурную осведомлённость. Именно такая структура делает CLIL педагогически гибким и применимым на разных уровнях обучения.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>География как школьный предмет обладает рядом характеристик, которые делают её удобной для внедрения CLIL. Во-первых, географическая терминология преимущественно интернациональна и легко соединяется с английским языком. Во-вторых, изучение карт, климатических диаграмм, статистических данных и природных процессов органично включается в практику чтения, описания и анализа информации на английском языке. В-третьих, география предполагает постоянное обращение к мировому контексту, что усиливает межкультурный компонент обучения.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>Однако включение CLIL в преподавание географии требует продуманной методики. Совместимость предметных и языковых целей должна обеспечиваться на уровне отбора материала, построения заданий и организации речевой практики. В процессе урока важно соблюдать баланс между объяснением нового содержания и созданием условий, в которых учащиеся самостоятельно применяют предметную и языковую информацию. Отдельную роль играет работа с визуальными ресурсами: картами, диаграммами, графиками, что позволяет формировать навыки интерпретации данных через английский язык, но не перегружать учащихся сложными текстами.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В зарубежных исследованиях отмечается, что CLIL способствует развитию аналитического мышления, академической грамотности и устойчивой языковой базы. Казахстанские практики также фиксируют повышение учебной мотивации учащихся, хотя подчёркивают необходимость подготовки учителя к организации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билингвальных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уроков, особенно в части подбора языковых опор и адаптации текстов. Таким образом, теоретические предпосылки подтверждают, что CLIL подходит для преподавания географии, но требует аккуратного методического сопровождения.</w:t>
      </w:r>
    </w:p>
    <w:p w:rsid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Практико-ориентированное внедрение CLIL в преподавание географии 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часть работы была направлена на то, чтобы в реальных учебных условиях оценить, насколько учащиеся воспринимают элементы CLIL при изучении географии и какие аспекты такой организации урока оказываются наиболее эффективными. Для этого в классе были проведены несколько адаптированных уроков, в ходе которых предметное содержание интегрировалось с английским языком. Данная апробация носила исключительно учебный и наблюдательный характер: основной целью было не получение строгих экспериментальных данных, а выявление типовых реакций учащихся, частоты ошибок, уровней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включённости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и возникающих затруднений.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lastRenderedPageBreak/>
        <w:t>На уроках использовались задания разного типа: чтение небольших текстов о природных зонах мира на английском языке, анализ карт с английскими обозначениями, интерпретация климатических графиков, выполнение устных мини-описаний регионов и природных явлений. Упор делался на работу с визуальной информацией, поскольку она облегчает понимание предметного содержания и снижает языковую нагрузку. Учитель предоставлял языковые опоры: списки ключевых терминов, модели фраз для описания климатических показателей, шаблоны для сравнительного анализа стран и регионов. Такой формат позволял учащимся чувствовать себя увереннее и постепенно переходить к самостоятельным высказываниям.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>Важным элементом апробации стало наблюдение за тем, как учащиеся взаимодействуют в парах и мини-группах. Было замечено, что задания, требующие коллективного обсуждения на английском языке, стимулировали более активное участие и позволяли интегрировать языковую практику естественным образом. Особенно эффективно себя проявили короткие исследовательские мини-проекты: ученикам предлагалось подготовить краткое устное сообщение об одном из климатических поясов или природных объектов, используя комбинацию визуальных ресурсов и англоязычных терминов. Это способствовало развитию навыков структурирования материала и ясного академического высказывания.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>Кроме того, в ходе уроков фиксировались типичные трудности. Наиболее распространённым затруднением оказалось чтение плотных информационных текстов на английском языке. Чтобы уменьшить языковую перегрузку, часть текстов была адаптирована, а также использовались короткие аннотации и словари терминов. Некоторые учащиеся испытывали сложности при попытке самостоятельно формулировать выводы, поэтому учитель применил метод постепенного усложнения: сначала работа шла по образцу, затем — по частично заполненной схеме, и лишь после этого ученики переходили к самостоятельной аналитике.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>В целом апробация показала, что даже при минимальной подготовке и щадящем режиме введения CLIL-элементы органично вписываются в уроки географии и позволяют учащимся расширять как предметные, так и языковые навыки. Уроки проходили в более активной и динамичной форме, чем традиционные занятия, что помогло создать дополнительную учебную мотивацию.</w:t>
      </w:r>
    </w:p>
    <w:p w:rsid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Результаты 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Для оценки восприятия учащимися CLIL-уроков был проведён короткий опрос, в котором приняли участие все ученики класса. Они оценивали три параметра: интерес к урокам в новой форме, субъективный уровень трудности и ощущаемую учебную пользу. </w:t>
      </w:r>
      <w:bookmarkStart w:id="0" w:name="_GoBack"/>
      <w:bookmarkEnd w:id="0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Согласно результатам, использование </w:t>
      </w:r>
      <w:r w:rsidRPr="000F3010">
        <w:rPr>
          <w:rFonts w:ascii="Times New Roman" w:eastAsia="Times New Roman" w:hAnsi="Times New Roman" w:cs="Times New Roman"/>
          <w:sz w:val="28"/>
          <w:szCs w:val="28"/>
        </w:rPr>
        <w:lastRenderedPageBreak/>
        <w:t>элементов CLIL положительно сказалось на интересе к уроку: большинство учеников отметили, что интеграция английского языка делала изучение географии более необычным и разнообразным. Около двух третей учащихся указали, что им было легче запоминать терминологию, когда она подавалась на английском языке в сочетании с визуальными материалами. При этом многие подчеркнули, что им понравилась возможность использовать иностранный язык не в изолированных лингвистических упражнениях, а в реальном учебном контексте.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>Показатель трудности оказался умеренным. Учащиеся отметили, что отдельные задания — например, анализ климатических графиков на английском или подготовка мини-презентаций — требовали больше усилий, чем обычно. Однако эти трудности воспринимались как преодолимые, особенно при наличии языковых опор. Несколько учеников отметили, что работать стало легче по мере того, как они привыкали к формату уроков. Таким образом, трудность не носила критического характера и скорее мотивировала к активному участию.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>Что касается ощущения пользы, большинство учащихся дали высокие оценки. Они объясняли это тем, что одновременно развивали предметные знания и практиковали английский язык. Некоторые школьники отметили, что задания помогли им лучше понимать данные на картах и диаграммах, поскольку использование английских единиц, показателей и обозначений вынуждало внимательнее читать схемы. Это указывает на то, что CLIL способствует развитию навыков смыслового чтения и обработки информации.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>В целом результаты демонстрируют, что внедрение CLIL в преподавание географии воспринимается учащимися скорее позитивно, чем настороженно. Даже ограниченные элементы технологии способны усилить учебную мотивацию, создать условия для активного взаимодействия и улучшить качество усвоения материала. Наблюдаемая динамика позволяет предположить, что при постепенном расширении CLIL-практик уровень языковой уверенности и предметной компетентности учеников будет расти.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  <w:r w:rsidRPr="000F3010">
        <w:rPr>
          <w:rFonts w:ascii="Times New Roman" w:eastAsia="Times New Roman" w:hAnsi="Times New Roman" w:cs="Times New Roman"/>
          <w:sz w:val="28"/>
          <w:szCs w:val="28"/>
        </w:rPr>
        <w:br/>
        <w:t>Интеграция CLIL в преподавание географии представляет собой перспективное направление развития школьного образования. Теоретические предпосылки и особенности самого предмета создают благоприятные условия для объединения географического содержания и обучения английскому языку. География позволяет работать с разнообразными визуальными и текстовыми ресурсами, развивать аналитическое мышление и формировать у учащихся навыки академического английского языка.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Апробация технологии в школьном классе, даже в упрощённой форме, показала готовность учащихся к подобному формату и их интерес к </w:t>
      </w:r>
      <w:r w:rsidRPr="000F3010">
        <w:rPr>
          <w:rFonts w:ascii="Times New Roman" w:eastAsia="Times New Roman" w:hAnsi="Times New Roman" w:cs="Times New Roman"/>
          <w:sz w:val="28"/>
          <w:szCs w:val="28"/>
        </w:rPr>
        <w:lastRenderedPageBreak/>
        <w:t>комбинированным заданиям. CLIL способствует росту учебной мотивации, развитию предметной лексики, улучшению навыков работы с диаграммами и картами, а также формирует умение использовать иностранный язык в учебных целях.</w:t>
      </w:r>
    </w:p>
    <w:p w:rsidR="000F3010" w:rsidRPr="000F3010" w:rsidRDefault="000F3010" w:rsidP="000F30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Несмотря на определённые трудности, связанные с подбором материалов, необходимостью языковой поддержки и балансированием нагрузки, CLIL демонстрирует потенциал для долгосрочного внедрения в практику преподавания географии. В дальнейшем развитие этой технологии может способствовать повышению качества школьного образования, расширению </w:t>
      </w:r>
      <w:proofErr w:type="spellStart"/>
      <w:r w:rsidRPr="000F3010">
        <w:rPr>
          <w:rFonts w:ascii="Times New Roman" w:eastAsia="Times New Roman" w:hAnsi="Times New Roman" w:cs="Times New Roman"/>
          <w:sz w:val="28"/>
          <w:szCs w:val="28"/>
        </w:rPr>
        <w:t>билингвальных</w:t>
      </w:r>
      <w:proofErr w:type="spellEnd"/>
      <w:r w:rsidRPr="000F3010">
        <w:rPr>
          <w:rFonts w:ascii="Times New Roman" w:eastAsia="Times New Roman" w:hAnsi="Times New Roman" w:cs="Times New Roman"/>
          <w:sz w:val="28"/>
          <w:szCs w:val="28"/>
        </w:rPr>
        <w:t xml:space="preserve"> возможностей учащихся и формированию более гибкой образовательной среды, отвечающей современным требованиям.</w:t>
      </w:r>
    </w:p>
    <w:p w:rsidR="000F3010" w:rsidRPr="000F3010" w:rsidRDefault="000F3010" w:rsidP="000F3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010" w:rsidRPr="000F3010" w:rsidRDefault="000F3010" w:rsidP="000F3010">
      <w:pPr>
        <w:jc w:val="both"/>
        <w:rPr>
          <w:sz w:val="32"/>
          <w:szCs w:val="28"/>
        </w:rPr>
      </w:pPr>
    </w:p>
    <w:sectPr w:rsidR="000F3010" w:rsidRPr="000F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E790B"/>
    <w:multiLevelType w:val="multilevel"/>
    <w:tmpl w:val="DD54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55"/>
    <w:rsid w:val="000F3010"/>
    <w:rsid w:val="002B716B"/>
    <w:rsid w:val="006D742D"/>
    <w:rsid w:val="009D6955"/>
    <w:rsid w:val="00D6081A"/>
    <w:rsid w:val="00E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6D47"/>
  <w15:chartTrackingRefBased/>
  <w15:docId w15:val="{10508F16-E62F-43C4-8A26-E30D96BA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3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3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Ильясова</dc:creator>
  <cp:keywords/>
  <dc:description/>
  <cp:lastModifiedBy>Меруерт Ильясова</cp:lastModifiedBy>
  <cp:revision>3</cp:revision>
  <dcterms:created xsi:type="dcterms:W3CDTF">2025-12-03T16:03:00Z</dcterms:created>
  <dcterms:modified xsi:type="dcterms:W3CDTF">2025-12-03T17:09:00Z</dcterms:modified>
</cp:coreProperties>
</file>