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5E3A">
        <w:rPr>
          <w:rFonts w:ascii="Times New Roman" w:hAnsi="Times New Roman" w:cs="Times New Roman"/>
          <w:b/>
          <w:sz w:val="28"/>
          <w:szCs w:val="28"/>
        </w:rPr>
        <w:t>Об истории изучения Н.В.Гоголя литературными критиками и литературоведами</w:t>
      </w: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5E3A">
        <w:rPr>
          <w:rFonts w:ascii="Times New Roman" w:hAnsi="Times New Roman" w:cs="Times New Roman"/>
          <w:sz w:val="28"/>
          <w:szCs w:val="28"/>
        </w:rPr>
        <w:t xml:space="preserve">В.Г. Белинский впервые назвал Гоголя «поэтом жизни действительной». Он заложил традицию оценки Гоголя как «социального писателя», основоположника «натуральной школы» в русской литературе. Но неистовый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Виссарион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недооценил религиозной, проповеднической стороны его таланта. Он назвал автора «Выбранных мест из переписки с друзьями» «смиренным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советодателем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>», который не знает и не понимает своего народа, отворачивается от истинной злобы дня. На рубеже 19 и 20 веков имя Гоголя оказалось в эпицентре идейно-литературных споров, вызванных сразу двумя гоголевскими юбилеями - 1902 и 1909 годов. В противовес традиционно-реалистической интерпретации Гоголя символистская критика в лице В.Брюсова, Д.Мережковского, В.Розанова, К.Мочульского, Б.Садовского, отрицая социальное содержание его произведений, обвинила Белинского и демократическую критику шестидесятников в создании «предрассудка» о Гоголе как писателе реалистического направления. «Для большинства публики Гоголь навеки застыл под соусом шестидесятых шутников, - писал Б. Садовский. - Подлинное лицо до сих пор остается никому неизвестным»</w:t>
      </w:r>
      <w:proofErr w:type="gramStart"/>
      <w:r w:rsidRPr="00205E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     Религиозная сторона мировоззрения Гоголя впервые заинтересовала литературную и философскую критику Серебряного века, что привело к формированию нового религиозно- метафизического взгляда на его творчество. Первой ступенью на пути нового осмысления наследия русского гения стал «гоголевский манифест» символистов - юбилейный номер журнала «Весы» за апрель 1909 года.</w:t>
      </w: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5E3A">
        <w:rPr>
          <w:rFonts w:ascii="Times New Roman" w:hAnsi="Times New Roman" w:cs="Times New Roman"/>
          <w:sz w:val="28"/>
          <w:szCs w:val="28"/>
        </w:rPr>
        <w:t xml:space="preserve"> Наступило время Гоголя - «мечтателя, фантаста», как его аттестует А.Белый</w:t>
      </w:r>
      <w:proofErr w:type="gramStart"/>
      <w:r w:rsidRPr="00205E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визионера со страстью к гиперболам, каким он предстает из напечатанной в «Вехах» статьи В.Брюсова «Испепеленный». Русские религиозные и идеалистические </w:t>
      </w:r>
      <w:proofErr w:type="gramStart"/>
      <w:r w:rsidRPr="00205E3A">
        <w:rPr>
          <w:rFonts w:ascii="Times New Roman" w:hAnsi="Times New Roman" w:cs="Times New Roman"/>
          <w:sz w:val="28"/>
          <w:szCs w:val="28"/>
        </w:rPr>
        <w:t>философы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и поэты Серебряного века, а вслед за ними и критики русской эмиграции - И.Анненский, А.Белый, В.Розанов, К.Мочульский, В.Гиппиус, Д.Чижевский - высоко оценили проповедническую миссию писателя. Так Мочульский писал: «Гоголь был не только великим художником: он был учителем нравственности и христианским подвижником, и мистиком».</w:t>
      </w: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5E3A">
        <w:rPr>
          <w:rFonts w:ascii="Times New Roman" w:hAnsi="Times New Roman" w:cs="Times New Roman"/>
          <w:sz w:val="28"/>
          <w:szCs w:val="28"/>
        </w:rPr>
        <w:t xml:space="preserve">  Религиозно-мистическая традиция истолкования гоголевских текстов была подхвачена </w:t>
      </w:r>
      <w:proofErr w:type="gramStart"/>
      <w:r w:rsidRPr="00205E3A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российскими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гоголеведами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. В 2002-ом году в Екатеринбурге вышла коллективная монография «Феномен «Шинели» Н.В.Гоголя свете философского миросозерцания писателя» под редакцией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Ю.И.Мирошникова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и О.В.Зырянова, авторы которой отмечают, что основной идеей творчества Гоголя является идея возмездия за бесцельно проживаемую жизнь. Эта идея прочитывается в первом томе «Мертвых душ», который заканчивается смертью и похоронами прокурора. Человек безобидный и тихий, он предстает печальным примером человеческой жизни вообще, не оставляющей после себя никакого следа, ни к чему не ведущей, ничем не оправданной. Смерть еще одного «незаметного» человека - Акакия </w:t>
      </w:r>
      <w:r w:rsidRPr="00205E3A">
        <w:rPr>
          <w:rFonts w:ascii="Times New Roman" w:hAnsi="Times New Roman" w:cs="Times New Roman"/>
          <w:sz w:val="28"/>
          <w:szCs w:val="28"/>
        </w:rPr>
        <w:lastRenderedPageBreak/>
        <w:t xml:space="preserve">Акакиевича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Башмачкина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- также представляется авторам монографии «естественным результатом чересчур заземленного образа жизни»</w:t>
      </w:r>
      <w:proofErr w:type="gramStart"/>
      <w:r w:rsidRPr="00205E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расплатой за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>, так как в отсутствии духовного смысла виноват, прежде всего, сам герой.</w:t>
      </w: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5E3A">
        <w:rPr>
          <w:rFonts w:ascii="Times New Roman" w:hAnsi="Times New Roman" w:cs="Times New Roman"/>
          <w:sz w:val="28"/>
          <w:szCs w:val="28"/>
        </w:rPr>
        <w:t xml:space="preserve"> Одним из аспектов религиозно-мистического истолкования гоголевских текстов является изучение феноменологии зла и «чертовщины» в творчестве писателя. На демонологический характер персонажей Гоголя впервые указал Д.С.Мережковский в эссе «Гоголь и черт». По Мережковскому, в глаз Гоголю - словно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андерсоновскому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Каю - попал волшебный осколок дьявольского зеркала. Это предопределило его недобрый, искажающий взгляд, под которым действительность теряет стройность и лад, а человек превращается в чертову куклу. Взгляд Мережковского нашел преломление в западном литературном сознании через очерк В.В.Набокова «Николай Гоголь», где автор отождествляет зло Гоголя с массивной земной реальностью, а избавление от него - с прорывом в иной, «звездный» план бытия. </w:t>
      </w: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5E3A">
        <w:rPr>
          <w:rFonts w:ascii="Times New Roman" w:hAnsi="Times New Roman" w:cs="Times New Roman"/>
          <w:sz w:val="28"/>
          <w:szCs w:val="28"/>
        </w:rPr>
        <w:t xml:space="preserve">С опорой на Мережковского и Набокова на Западе распространилось представление о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дегуманизирующей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антропологии Гоголя. Западноевропейские слависты настаивают на том, что, «не любя себе подобных» (А.Труайя), писатель скрывал за своими насмешками глубокий пессимизм, неверие в человека (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С.Мелыпиор-Бонке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>). Гоголь был занят изображением «мертвецов, обладающих видимостью жизни» (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Х.Штольце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>); люди у него - «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недочеловеки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>, занимающие своим существованием место, где высшим смыслом бытия требовалось бы что-то совершенно другое» (А.Труайя)</w:t>
      </w:r>
      <w:proofErr w:type="gramStart"/>
      <w:r w:rsidRPr="00205E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Гоголевским персонажам свойственен автоматизм, механистичность, подчиненность манипулирующей воле творца. В </w:t>
      </w:r>
      <w:proofErr w:type="gramStart"/>
      <w:r w:rsidRPr="00205E3A">
        <w:rPr>
          <w:rFonts w:ascii="Times New Roman" w:hAnsi="Times New Roman" w:cs="Times New Roman"/>
          <w:sz w:val="28"/>
          <w:szCs w:val="28"/>
        </w:rPr>
        <w:t>российском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гоголеведении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проблемой демонологии в гоголевских текстах интересовались В.Крюков и А.Терц. По мнению исследователей, он обладал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апокалиптичным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видением мира, больше того - способностью видеть людей, предметы и вещи сразу, одновременно в их жизни, смерти и в том, что будет после смерти.</w:t>
      </w: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5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E3A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гоголеведение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представлено огромным количеством исследований. </w:t>
      </w:r>
      <w:proofErr w:type="gramStart"/>
      <w:r w:rsidRPr="00205E3A">
        <w:rPr>
          <w:rFonts w:ascii="Times New Roman" w:hAnsi="Times New Roman" w:cs="Times New Roman"/>
          <w:sz w:val="28"/>
          <w:szCs w:val="28"/>
        </w:rPr>
        <w:t xml:space="preserve">Среди них -  фундаментальные труды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М.Б.Храпченко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Г.А.Гуковского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С.И.Машинского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Н.Л.Степанова, М.С.Гуса, Ю.В.Манна, Н.Е.Крутиковой,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Ф.З.Кануновой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Г.Н.Поспелова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Ф.М.Головенченко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Е.Н.Купреяновой,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Г.М.Фридлендера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и др. Тщательно изучив биографию Н.В.Гоголя, исследователи (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Д.М.Иофанов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С.И.Машинский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>) доказали, что Гоголь как писатель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и мыслитель формировался в атмосфере вольнолюбивых идей, показали значение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Нежинской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гимназии в этом процессе. Обстоятельно изучен реализм Гоголя и его влияние на последующую литературу, созданы ценные работы о гоголевской поэтике, языке, стиле. Намечено и изучение Гоголя через призму романтической эстетики (в работах Н.Л.Степанова,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Ф.З.Кануновой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>, Ю.В.Манна, А.В.Чичерина, И.В.Карташовой, В.П.Казарина и др.)[1].</w:t>
      </w: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5E3A">
        <w:rPr>
          <w:rFonts w:ascii="Times New Roman" w:hAnsi="Times New Roman" w:cs="Times New Roman"/>
          <w:sz w:val="28"/>
          <w:szCs w:val="28"/>
        </w:rPr>
        <w:lastRenderedPageBreak/>
        <w:t xml:space="preserve"> Однако в советский период истории литературной науки свободное, непредвзятое, объективное исследование идейного содержания творчества Гоголя было затруднено в силу жестких идеологических рамок, сдерживающих возможности всестороннего изучения личности и творчества писателя. Критические работы этих лет (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С.И.Машинский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М.Б.Храпченко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) строились с опорой на авторитет В.Г.Белинского. «Неотразимая сила художественных творений Гоголя, - утверждал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Храпченко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- заключена в их глубоком, проникновенном реализме, в том замечательном мастерстве, с которым писатель воплотил общественную жизнь, характеры людей». Ситуация изменяется в 1984 году в связи с проведением конференции «Гоголь и современность». В Институте Мировой Литературы разворачивается острая полемика по поводу труда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И.Золотусского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 «Николай Гоголь», подвергшего революционной переоценке значение книги-завещания «Выбранные места из переписки с друзьями» [2]. </w:t>
      </w: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5E3A">
        <w:rPr>
          <w:rFonts w:ascii="Times New Roman" w:hAnsi="Times New Roman" w:cs="Times New Roman"/>
          <w:sz w:val="28"/>
          <w:szCs w:val="28"/>
        </w:rPr>
        <w:t xml:space="preserve">В 1990-е годы начался процесс осмысления возвращенных литературно-критических и философских работ о Гоголе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Д.Н.Овсянико-Куликовского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Д.С.Мережковского, А.Белого, А.Ремизова, В.В.Зеньковского и других авторов, чьи книги и статьи в советский период были надежно заперты в спецхранах. Заново открытые источники нереалистических интерпретаций творчества Гоголя способствовали заметному оживлению ситуации в литературной науке и критике. Среди наиболее авторитетных назовем имена Ю.В.Манна, В.Воропаева, Е.Смирновой,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И.Золотусского</w:t>
      </w:r>
      <w:proofErr w:type="spellEnd"/>
      <w:r w:rsidRPr="00205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E3A">
        <w:rPr>
          <w:rFonts w:ascii="Times New Roman" w:hAnsi="Times New Roman" w:cs="Times New Roman"/>
          <w:sz w:val="28"/>
          <w:szCs w:val="28"/>
        </w:rPr>
        <w:t>А.Немзера</w:t>
      </w:r>
      <w:proofErr w:type="spellEnd"/>
      <w:proofErr w:type="gramStart"/>
      <w:r w:rsidRPr="00205E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E3A">
        <w:rPr>
          <w:rFonts w:ascii="Times New Roman" w:hAnsi="Times New Roman" w:cs="Times New Roman"/>
          <w:sz w:val="28"/>
          <w:szCs w:val="28"/>
        </w:rPr>
        <w:t xml:space="preserve"> В.Кривоноса, С.Гончарова и др. </w:t>
      </w:r>
    </w:p>
    <w:p w:rsidR="009269B5" w:rsidRPr="00205E3A" w:rsidRDefault="009269B5" w:rsidP="009269B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5E3A">
        <w:rPr>
          <w:rFonts w:ascii="Times New Roman" w:hAnsi="Times New Roman" w:cs="Times New Roman"/>
          <w:sz w:val="28"/>
          <w:szCs w:val="28"/>
        </w:rPr>
        <w:t xml:space="preserve"> Как видим, феномен Гоголя раскрывается в ситуации диалога, еще не исчерпанного до конца. В связи с этим приобретает большое значение и освещение вопроса о различных интерпретациях творчества Гоголя и их оценке с позиций сегодняшнего дня.</w:t>
      </w:r>
    </w:p>
    <w:p w:rsidR="00F81BFB" w:rsidRDefault="00F81BFB"/>
    <w:sectPr w:rsidR="00F81BFB" w:rsidSect="00F8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69B5"/>
    <w:rsid w:val="000124B3"/>
    <w:rsid w:val="009269B5"/>
    <w:rsid w:val="00BD41D3"/>
    <w:rsid w:val="00F8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6247</Characters>
  <Application>Microsoft Office Word</Application>
  <DocSecurity>0</DocSecurity>
  <Lines>52</Lines>
  <Paragraphs>14</Paragraphs>
  <ScaleCrop>false</ScaleCrop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2022-05-13T05:43:00Z</dcterms:created>
  <dcterms:modified xsi:type="dcterms:W3CDTF">2022-05-13T05:45:00Z</dcterms:modified>
</cp:coreProperties>
</file>