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1474" w14:textId="791B1194" w:rsidR="00701419" w:rsidRDefault="00B33B01" w:rsidP="00B3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3B01">
        <w:rPr>
          <w:rFonts w:ascii="Times New Roman" w:hAnsi="Times New Roman" w:cs="Times New Roman"/>
          <w:b/>
          <w:bCs/>
          <w:sz w:val="28"/>
          <w:szCs w:val="28"/>
        </w:rPr>
        <w:t>МАТЕМАТИКА ӘЛЕМІНЕ САЯХАТ: БАЛАЛАРДЫҢ ШЫҒАРМАШЫЛЫҚ ОЙЛАУЫН ДАМЫТУ</w:t>
      </w:r>
    </w:p>
    <w:p w14:paraId="2079718C" w14:textId="77777777" w:rsidR="00B33B01" w:rsidRDefault="00B33B01" w:rsidP="00B3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AC2262" w14:textId="77777777" w:rsidR="00B33B01" w:rsidRPr="00B33B01" w:rsidRDefault="00B33B01" w:rsidP="00B33B01">
      <w:pPr>
        <w:pStyle w:val="ac"/>
        <w:spacing w:before="0" w:beforeAutospacing="0" w:after="0" w:afterAutospacing="0"/>
        <w:jc w:val="right"/>
        <w:rPr>
          <w:rFonts w:eastAsiaTheme="majorEastAsia"/>
          <w:i/>
          <w:iCs/>
          <w:sz w:val="28"/>
          <w:szCs w:val="28"/>
          <w:lang w:val="kk-KZ"/>
        </w:rPr>
      </w:pPr>
      <w:r w:rsidRPr="00B33B01">
        <w:rPr>
          <w:rFonts w:eastAsiaTheme="majorEastAsia"/>
          <w:i/>
          <w:iCs/>
          <w:sz w:val="28"/>
          <w:szCs w:val="28"/>
          <w:lang w:val="kk-KZ"/>
        </w:rPr>
        <w:t>Егзекова Асия Интикбаевна</w:t>
      </w:r>
      <w:r w:rsidRPr="00B33B01">
        <w:rPr>
          <w:rFonts w:eastAsiaTheme="majorEastAsia"/>
          <w:i/>
          <w:iCs/>
          <w:sz w:val="28"/>
          <w:szCs w:val="28"/>
          <w:lang w:val="kk-KZ"/>
        </w:rPr>
        <w:t xml:space="preserve"> </w:t>
      </w:r>
    </w:p>
    <w:p w14:paraId="36C6F97A" w14:textId="6B127CCF" w:rsidR="00B33B01" w:rsidRPr="00B33B01" w:rsidRDefault="00B33B01" w:rsidP="00B33B01">
      <w:pPr>
        <w:pStyle w:val="ac"/>
        <w:spacing w:before="0" w:beforeAutospacing="0" w:after="0" w:afterAutospacing="0"/>
        <w:jc w:val="right"/>
        <w:rPr>
          <w:rFonts w:eastAsiaTheme="majorEastAsia"/>
          <w:i/>
          <w:iCs/>
          <w:sz w:val="28"/>
          <w:szCs w:val="28"/>
          <w:lang w:val="kk-KZ"/>
        </w:rPr>
      </w:pPr>
      <w:r w:rsidRPr="00B33B01">
        <w:rPr>
          <w:rFonts w:eastAsiaTheme="majorEastAsia"/>
          <w:i/>
          <w:iCs/>
          <w:sz w:val="28"/>
          <w:szCs w:val="28"/>
          <w:lang w:val="kk-KZ"/>
        </w:rPr>
        <w:t>бастауыш сынып мұғалімі</w:t>
      </w:r>
    </w:p>
    <w:p w14:paraId="21A3FC5E" w14:textId="77777777" w:rsidR="00B33B01" w:rsidRPr="00B33B01" w:rsidRDefault="00B33B01" w:rsidP="00B33B01">
      <w:pPr>
        <w:pStyle w:val="ac"/>
        <w:spacing w:before="0" w:beforeAutospacing="0" w:after="0" w:afterAutospacing="0"/>
        <w:jc w:val="right"/>
        <w:rPr>
          <w:rFonts w:eastAsiaTheme="majorEastAsia"/>
          <w:i/>
          <w:iCs/>
          <w:sz w:val="28"/>
          <w:szCs w:val="28"/>
          <w:lang w:val="kk-KZ"/>
        </w:rPr>
      </w:pPr>
      <w:r w:rsidRPr="00B33B01">
        <w:rPr>
          <w:rFonts w:eastAsiaTheme="majorEastAsia"/>
          <w:i/>
          <w:iCs/>
          <w:sz w:val="28"/>
          <w:szCs w:val="28"/>
          <w:lang w:val="kk-KZ"/>
        </w:rPr>
        <w:t xml:space="preserve">«Қ.Қайсенов атындағы №4 орта мектеп» </w:t>
      </w:r>
      <w:r w:rsidRPr="00B33B01">
        <w:rPr>
          <w:rFonts w:eastAsiaTheme="majorEastAsia"/>
          <w:i/>
          <w:iCs/>
          <w:sz w:val="28"/>
          <w:szCs w:val="28"/>
          <w:lang w:val="kk-KZ"/>
        </w:rPr>
        <w:t xml:space="preserve">МКМ </w:t>
      </w:r>
    </w:p>
    <w:p w14:paraId="495F5318" w14:textId="4BF8C4D5" w:rsidR="00B33B01" w:rsidRPr="00B33B01" w:rsidRDefault="00B33B01" w:rsidP="00B33B01">
      <w:pPr>
        <w:pStyle w:val="ac"/>
        <w:spacing w:before="0" w:beforeAutospacing="0" w:after="0" w:afterAutospacing="0"/>
        <w:jc w:val="right"/>
        <w:rPr>
          <w:rFonts w:eastAsiaTheme="majorEastAsia"/>
          <w:i/>
          <w:iCs/>
          <w:sz w:val="28"/>
          <w:szCs w:val="28"/>
          <w:lang w:val="kk-KZ"/>
        </w:rPr>
      </w:pPr>
      <w:r w:rsidRPr="00B33B01">
        <w:rPr>
          <w:rFonts w:eastAsiaTheme="majorEastAsia"/>
          <w:i/>
          <w:iCs/>
          <w:sz w:val="28"/>
          <w:szCs w:val="28"/>
          <w:lang w:val="kk-KZ"/>
        </w:rPr>
        <w:t xml:space="preserve">Алматы облысы, Қонаев қаласы </w:t>
      </w:r>
    </w:p>
    <w:p w14:paraId="6F0D0B99" w14:textId="77777777" w:rsidR="00B33B01" w:rsidRDefault="00B33B01" w:rsidP="00B33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ADD4EB5" w14:textId="1BAE7DCA" w:rsidR="005F2176" w:rsidRPr="005F2176" w:rsidRDefault="005F2176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6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оқушылары үшін математика – тек есептер шығару ғана емес, айналасындағы әлемді танудың, логикалық байланыстарды түсінудің, ойлауды дамытудың маңызды құралы. Математика баланың зияткерлік әлеуетін ашуға, шығармашылық мүмкіндіктерін жетілдіруге ықпал етеді. </w:t>
      </w:r>
    </w:p>
    <w:p w14:paraId="2B214B3C" w14:textId="77777777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қызықтырып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міндеттерінің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ынтасы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жетістіктерінің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Математика – тек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формулалардың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түсінудің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374FF4C5" w14:textId="77777777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ойынмен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ұштастыру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оятады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санамақтар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ребустар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дүкендегі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ойлауына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есептеуді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салыстыруды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жоспарлауды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құрылымда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жетілдіреді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116DF758" w14:textId="77777777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тиімділері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«Мен математик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...»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эссе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ойынан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білдіруіне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42B6B346" w14:textId="77777777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викториналар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нығайтады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процестерде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элементінің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мотивациясын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күшейтеді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математика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мен технология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фигуралардан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аппликациялар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робототехника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элементтерімен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lastRenderedPageBreak/>
        <w:t>қарапайым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орнатады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76086921" w14:textId="77777777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2B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табандылықты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ұмтылушылықты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қиындықпен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кездескенде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тырысып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жолдарды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тек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бастамаларын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ізденуге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дәлелдеуге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үйретуі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237F31C7" w14:textId="77777777" w:rsid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заман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тұрғыда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бастамаларын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әдіс-тәсілдерді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тапсырмаларымен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салу», «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Армандағы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дүкеннің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бюджетін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демалысты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тәжірибемен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ұштастыруға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2F9D5BA9" w14:textId="1E42A2CB" w:rsidR="0024462B" w:rsidRPr="0024462B" w:rsidRDefault="0024462B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4462B">
        <w:rPr>
          <w:rFonts w:ascii="Times New Roman" w:hAnsi="Times New Roman" w:cs="Times New Roman"/>
          <w:sz w:val="28"/>
          <w:szCs w:val="28"/>
          <w:lang w:val="kk-KZ"/>
        </w:rPr>
        <w:t xml:space="preserve">атематиканы баланың жеке дамуының, шығармашылық ойлауының негізгі тіректерінің бірі ретінде қарастыру қажет. </w:t>
      </w:r>
      <w:r w:rsidRPr="0024462B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сындарлы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ізденісін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бастайтын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62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4462B">
        <w:rPr>
          <w:rFonts w:ascii="Times New Roman" w:hAnsi="Times New Roman" w:cs="Times New Roman"/>
          <w:sz w:val="28"/>
          <w:szCs w:val="28"/>
        </w:rPr>
        <w:t>.</w:t>
      </w:r>
    </w:p>
    <w:p w14:paraId="47217505" w14:textId="101C7ABD" w:rsidR="005F2176" w:rsidRPr="005F2176" w:rsidRDefault="005F2176" w:rsidP="0024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6"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Қорытындылай келе, балалардың шығармашылық ойлауын дамыту үшін математика сабақтарын қызықты әрі өмірмен байланыстыра отырып ұйымдастыру қажет. </w:t>
      </w:r>
      <w:r w:rsidRPr="005F2176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жаңашылдыққа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ұмтылысын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</w:t>
      </w:r>
    </w:p>
    <w:p w14:paraId="1F1B895E" w14:textId="77777777" w:rsidR="005F2176" w:rsidRDefault="005F2176" w:rsidP="005F2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8F2F69" w14:textId="1ED9A855" w:rsidR="005F2176" w:rsidRPr="005F2176" w:rsidRDefault="005F2176" w:rsidP="005F2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b/>
          <w:bCs/>
          <w:sz w:val="28"/>
          <w:szCs w:val="28"/>
        </w:rPr>
        <w:t>Пайдаланылған</w:t>
      </w:r>
      <w:proofErr w:type="spellEnd"/>
      <w:r w:rsidRPr="005F2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5F21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1AA5B0" w14:textId="77777777" w:rsidR="005F2176" w:rsidRPr="005F2176" w:rsidRDefault="005F2176" w:rsidP="005F217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sz w:val="28"/>
          <w:szCs w:val="28"/>
        </w:rPr>
        <w:t>Әбілқасымова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А.Е.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математиканы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 – Алматы: «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», 2021. – 328 б.</w:t>
      </w:r>
    </w:p>
    <w:p w14:paraId="4C5322E9" w14:textId="77777777" w:rsidR="005F2176" w:rsidRPr="005F2176" w:rsidRDefault="005F2176" w:rsidP="005F217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Қосанов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Математикадан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 – Алматы: «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Өлке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», 2020. – 280 б.</w:t>
      </w:r>
    </w:p>
    <w:p w14:paraId="2C6F138C" w14:textId="77777777" w:rsidR="005F2176" w:rsidRPr="005F2176" w:rsidRDefault="005F2176" w:rsidP="005F217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Бидюкова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М.М. Математика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 – Астана: «Фолиант», 2019. – 212 б.</w:t>
      </w:r>
    </w:p>
    <w:p w14:paraId="3C4D9F9A" w14:textId="77777777" w:rsidR="005F2176" w:rsidRPr="005F2176" w:rsidRDefault="005F2176" w:rsidP="005F217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176">
        <w:rPr>
          <w:rFonts w:ascii="Times New Roman" w:hAnsi="Times New Roman" w:cs="Times New Roman"/>
          <w:sz w:val="28"/>
          <w:szCs w:val="28"/>
        </w:rPr>
        <w:t xml:space="preserve">Рахметова С.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математика: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 – Алматы: «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», 2021. – 128 б.</w:t>
      </w:r>
    </w:p>
    <w:p w14:paraId="08F0A433" w14:textId="77777777" w:rsidR="005F2176" w:rsidRPr="005F2176" w:rsidRDefault="005F2176" w:rsidP="005F217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Байшоланова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>. – Астана: «Арман», 2022. – 144 б.</w:t>
      </w:r>
    </w:p>
    <w:p w14:paraId="6EE6F13F" w14:textId="05B83FA3" w:rsidR="00B33B01" w:rsidRPr="0024462B" w:rsidRDefault="005F2176" w:rsidP="00B33B0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176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платформасы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: Математика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пәніне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76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5F2176">
        <w:rPr>
          <w:rFonts w:ascii="Times New Roman" w:hAnsi="Times New Roman" w:cs="Times New Roman"/>
          <w:sz w:val="28"/>
          <w:szCs w:val="28"/>
        </w:rPr>
        <w:t xml:space="preserve"> – https://bilimland.kz/kk/subject/mathematics</w:t>
      </w:r>
    </w:p>
    <w:sectPr w:rsidR="00B33B01" w:rsidRPr="0024462B" w:rsidSect="002446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65"/>
    <w:multiLevelType w:val="multilevel"/>
    <w:tmpl w:val="47FA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7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8"/>
    <w:rsid w:val="0024462B"/>
    <w:rsid w:val="003938F0"/>
    <w:rsid w:val="00446888"/>
    <w:rsid w:val="005F2176"/>
    <w:rsid w:val="00701419"/>
    <w:rsid w:val="00B33B01"/>
    <w:rsid w:val="00C56486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423E"/>
  <w15:chartTrackingRefBased/>
  <w15:docId w15:val="{0F268553-C8B2-4B28-A915-8C7F303D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8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8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8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8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8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8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88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3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2025-04-27T13:37:00Z</cp:lastPrinted>
  <dcterms:created xsi:type="dcterms:W3CDTF">2025-04-27T13:29:00Z</dcterms:created>
  <dcterms:modified xsi:type="dcterms:W3CDTF">2025-04-27T13:37:00Z</dcterms:modified>
</cp:coreProperties>
</file>