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B0" w:rsidRPr="00277E70" w:rsidRDefault="000473B0" w:rsidP="00633A66">
      <w:pPr>
        <w:spacing w:after="0" w:line="240" w:lineRule="auto"/>
        <w:jc w:val="both"/>
        <w:rPr>
          <w:rFonts w:ascii="Times New Roman" w:hAnsi="Times New Roman" w:cs="Times New Roman"/>
          <w:color w:val="000000"/>
          <w:sz w:val="24"/>
          <w:szCs w:val="24"/>
          <w:lang w:val="ru-RU"/>
        </w:rPr>
      </w:pPr>
      <w:r w:rsidRPr="00277E70">
        <w:rPr>
          <w:rFonts w:ascii="Times New Roman" w:hAnsi="Times New Roman" w:cs="Times New Roman"/>
          <w:color w:val="000000"/>
          <w:sz w:val="24"/>
          <w:szCs w:val="24"/>
          <w:lang w:val="ru-RU"/>
        </w:rPr>
        <w:t>УДК: 37.04</w:t>
      </w:r>
      <w:r w:rsidRPr="00277E70">
        <w:rPr>
          <w:rFonts w:ascii="Times New Roman" w:hAnsi="Times New Roman" w:cs="Times New Roman"/>
          <w:color w:val="000000"/>
          <w:sz w:val="24"/>
          <w:szCs w:val="24"/>
          <w:lang w:val="ru-RU"/>
        </w:rPr>
        <w:tab/>
      </w:r>
    </w:p>
    <w:p w:rsidR="00271C02" w:rsidRDefault="00A31B99" w:rsidP="00633A66">
      <w:pPr>
        <w:spacing w:after="0" w:line="240" w:lineRule="auto"/>
        <w:jc w:val="both"/>
        <w:rPr>
          <w:rFonts w:ascii="Times New Roman" w:hAnsi="Times New Roman" w:cs="Times New Roman"/>
          <w:color w:val="000000"/>
          <w:sz w:val="24"/>
          <w:szCs w:val="24"/>
          <w:lang w:val="ru-RU"/>
        </w:rPr>
      </w:pPr>
      <w:r w:rsidRPr="00277E70">
        <w:rPr>
          <w:rFonts w:ascii="Times New Roman" w:hAnsi="Times New Roman" w:cs="Times New Roman"/>
          <w:color w:val="000000"/>
          <w:sz w:val="24"/>
          <w:szCs w:val="24"/>
          <w:lang w:val="ru-RU"/>
        </w:rPr>
        <w:t>МРНТИ 14.29.05</w:t>
      </w:r>
    </w:p>
    <w:p w:rsidR="00277E70" w:rsidRPr="00277E70" w:rsidRDefault="00277E70" w:rsidP="00633A66">
      <w:pPr>
        <w:spacing w:after="0" w:line="240" w:lineRule="auto"/>
        <w:jc w:val="both"/>
        <w:rPr>
          <w:rFonts w:ascii="Times New Roman" w:hAnsi="Times New Roman" w:cs="Times New Roman"/>
          <w:color w:val="000000"/>
          <w:sz w:val="24"/>
          <w:szCs w:val="24"/>
          <w:lang w:val="ru-RU"/>
        </w:rPr>
      </w:pPr>
    </w:p>
    <w:p w:rsidR="00633A66" w:rsidRPr="00366245" w:rsidRDefault="00633A66" w:rsidP="00366245">
      <w:pPr>
        <w:spacing w:after="0" w:line="240" w:lineRule="auto"/>
        <w:rPr>
          <w:rFonts w:ascii="Times New Roman" w:hAnsi="Times New Roman" w:cs="Times New Roman"/>
          <w:color w:val="0563C1" w:themeColor="hyperlink"/>
          <w:sz w:val="24"/>
          <w:szCs w:val="24"/>
          <w:u w:val="single"/>
          <w:lang w:val="ru-RU"/>
        </w:rPr>
      </w:pPr>
    </w:p>
    <w:p w:rsidR="00F46CAF" w:rsidRPr="00277E70" w:rsidRDefault="00F46CAF" w:rsidP="00633A66">
      <w:pPr>
        <w:pStyle w:val="a3"/>
        <w:spacing w:before="0" w:beforeAutospacing="0" w:after="0" w:afterAutospacing="0"/>
        <w:jc w:val="center"/>
        <w:rPr>
          <w:b/>
          <w:color w:val="000000"/>
          <w:lang w:val="ru-RU"/>
        </w:rPr>
      </w:pPr>
      <w:r w:rsidRPr="00277E70">
        <w:rPr>
          <w:b/>
          <w:color w:val="000000"/>
          <w:lang w:val="ru-RU"/>
        </w:rPr>
        <w:t>Особенности речевого развития младших школьников с РАС:</w:t>
      </w:r>
    </w:p>
    <w:p w:rsidR="00F46CAF" w:rsidRPr="00277E70" w:rsidRDefault="00B8028D" w:rsidP="00633A66">
      <w:pPr>
        <w:pStyle w:val="a3"/>
        <w:spacing w:before="0" w:beforeAutospacing="0" w:after="0" w:afterAutospacing="0"/>
        <w:jc w:val="center"/>
        <w:rPr>
          <w:b/>
          <w:color w:val="000000"/>
          <w:lang w:val="ru-RU"/>
        </w:rPr>
      </w:pPr>
      <w:r w:rsidRPr="00277E70">
        <w:rPr>
          <w:b/>
          <w:color w:val="000000"/>
          <w:lang w:val="ru-RU"/>
        </w:rPr>
        <w:t>Педагогические условия</w:t>
      </w:r>
      <w:r w:rsidR="00F46CAF" w:rsidRPr="00277E70">
        <w:rPr>
          <w:b/>
          <w:color w:val="000000"/>
          <w:lang w:val="ru-RU"/>
        </w:rPr>
        <w:t xml:space="preserve"> и подходы</w:t>
      </w:r>
    </w:p>
    <w:p w:rsidR="00366245" w:rsidRPr="00277E70" w:rsidRDefault="00366245" w:rsidP="00366245">
      <w:pPr>
        <w:pStyle w:val="a3"/>
        <w:spacing w:before="0" w:beforeAutospacing="0" w:after="0" w:afterAutospacing="0"/>
        <w:jc w:val="center"/>
        <w:rPr>
          <w:b/>
          <w:color w:val="000000"/>
          <w:lang w:val="ru-RU"/>
        </w:rPr>
      </w:pPr>
      <w:proofErr w:type="spellStart"/>
      <w:r w:rsidRPr="00277E70">
        <w:rPr>
          <w:b/>
          <w:color w:val="000000"/>
          <w:lang w:val="ru-RU"/>
        </w:rPr>
        <w:t>Багиткереева</w:t>
      </w:r>
      <w:proofErr w:type="spellEnd"/>
      <w:r w:rsidRPr="00277E70">
        <w:rPr>
          <w:b/>
          <w:color w:val="000000"/>
          <w:lang w:val="ru-RU"/>
        </w:rPr>
        <w:t xml:space="preserve"> Ж.Е</w:t>
      </w:r>
    </w:p>
    <w:p w:rsidR="003D56B9" w:rsidRPr="00366245" w:rsidRDefault="00366245" w:rsidP="00366245">
      <w:pPr>
        <w:spacing w:after="0" w:line="240" w:lineRule="auto"/>
        <w:jc w:val="center"/>
        <w:rPr>
          <w:rFonts w:ascii="Times New Roman" w:hAnsi="Times New Roman" w:cs="Times New Roman"/>
          <w:color w:val="0563C1" w:themeColor="hyperlink"/>
          <w:sz w:val="24"/>
          <w:szCs w:val="24"/>
          <w:u w:val="single"/>
          <w:lang w:val="ru-RU"/>
        </w:rPr>
      </w:pPr>
      <w:hyperlink r:id="rId6" w:history="1">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zbagitkereeva</w:t>
        </w:r>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gmail</w:t>
        </w:r>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com</w:t>
        </w:r>
      </w:hyperlink>
    </w:p>
    <w:p w:rsidR="00277E70"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 xml:space="preserve">Аннотация. </w:t>
      </w:r>
      <w:r w:rsidRPr="00277E70">
        <w:rPr>
          <w:rFonts w:ascii="Times New Roman" w:hAnsi="Times New Roman" w:cs="Times New Roman"/>
          <w:sz w:val="24"/>
          <w:szCs w:val="24"/>
          <w:lang w:val="ru-RU"/>
        </w:rPr>
        <w:t>В статье рассматриваются особенности речевого развития младших школьников с расстройствами аутистического спектра (РАС) в условиях инклюзивного образования. Раскрываются педагогические условия, влияющие на успешность речевого развития, а также эффективные подходы и методы, применяемые в образовательной практике. Особое внимание уделяется индивидуализации, визуализации и поэтапному формированию коммуникативных навыков.</w:t>
      </w:r>
      <w:r w:rsidR="00277E70">
        <w:rPr>
          <w:rFonts w:ascii="Times New Roman" w:hAnsi="Times New Roman" w:cs="Times New Roman"/>
          <w:sz w:val="24"/>
          <w:szCs w:val="24"/>
          <w:lang w:val="ru-RU"/>
        </w:rPr>
        <w:t xml:space="preserve"> </w:t>
      </w:r>
      <w:r w:rsidR="00277E70" w:rsidRPr="00277E70">
        <w:rPr>
          <w:rFonts w:ascii="Times New Roman" w:hAnsi="Times New Roman" w:cs="Times New Roman"/>
          <w:sz w:val="24"/>
          <w:szCs w:val="24"/>
          <w:lang w:val="ru-RU"/>
        </w:rPr>
        <w:t>Цель научного исследования:</w:t>
      </w:r>
    </w:p>
    <w:p w:rsidR="005B4C43" w:rsidRDefault="00277E70" w:rsidP="00277E70">
      <w:pPr>
        <w:spacing w:after="0" w:line="240" w:lineRule="auto"/>
        <w:ind w:firstLine="709"/>
        <w:jc w:val="both"/>
        <w:rPr>
          <w:rFonts w:ascii="Times New Roman" w:hAnsi="Times New Roman" w:cs="Times New Roman"/>
          <w:sz w:val="24"/>
          <w:szCs w:val="24"/>
          <w:lang w:val="ru-RU"/>
        </w:rPr>
      </w:pPr>
      <w:r w:rsidRPr="003C7733">
        <w:rPr>
          <w:rFonts w:ascii="Times New Roman" w:hAnsi="Times New Roman" w:cs="Times New Roman"/>
          <w:b/>
          <w:sz w:val="24"/>
          <w:szCs w:val="24"/>
          <w:lang w:val="ru-RU"/>
        </w:rPr>
        <w:t>Цель</w:t>
      </w:r>
      <w:r>
        <w:rPr>
          <w:rFonts w:ascii="Times New Roman" w:hAnsi="Times New Roman" w:cs="Times New Roman"/>
          <w:sz w:val="24"/>
          <w:szCs w:val="24"/>
          <w:lang w:val="ru-RU"/>
        </w:rPr>
        <w:t xml:space="preserve">: </w:t>
      </w:r>
      <w:r w:rsidRPr="00277E70">
        <w:rPr>
          <w:rFonts w:ascii="Times New Roman" w:hAnsi="Times New Roman" w:cs="Times New Roman"/>
          <w:sz w:val="24"/>
          <w:szCs w:val="24"/>
          <w:lang w:val="ru-RU"/>
        </w:rPr>
        <w:t>Выявление и обоснование эффективных педагогических условий и подходов, способствующих речевому развитию младших школьников с расстройствами аутистического спектра (РАС) в условиях инклюзивного образования.</w:t>
      </w:r>
    </w:p>
    <w:p w:rsidR="003C7733" w:rsidRPr="003C7733" w:rsidRDefault="003C7733" w:rsidP="003C7733">
      <w:pPr>
        <w:spacing w:after="0" w:line="240" w:lineRule="auto"/>
        <w:ind w:firstLine="709"/>
        <w:jc w:val="both"/>
        <w:rPr>
          <w:rFonts w:ascii="Times New Roman" w:hAnsi="Times New Roman" w:cs="Times New Roman"/>
          <w:b/>
          <w:sz w:val="24"/>
          <w:szCs w:val="24"/>
          <w:lang w:val="ru-RU"/>
        </w:rPr>
      </w:pPr>
      <w:r w:rsidRPr="003C7733">
        <w:rPr>
          <w:rFonts w:ascii="Times New Roman" w:hAnsi="Times New Roman" w:cs="Times New Roman"/>
          <w:b/>
          <w:sz w:val="24"/>
          <w:szCs w:val="24"/>
          <w:lang w:val="ru-RU"/>
        </w:rPr>
        <w:t>Основные направления исследования:</w:t>
      </w:r>
    </w:p>
    <w:p w:rsidR="003C7733" w:rsidRPr="003C7733" w:rsidRDefault="003C7733" w:rsidP="003C7733">
      <w:pPr>
        <w:pStyle w:val="a6"/>
        <w:numPr>
          <w:ilvl w:val="0"/>
          <w:numId w:val="19"/>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Изучение психолого-педагогических особенностей речевого развития детей с РАС;</w:t>
      </w:r>
    </w:p>
    <w:p w:rsidR="003C7733" w:rsidRPr="003C7733" w:rsidRDefault="003C7733" w:rsidP="003C7733">
      <w:pPr>
        <w:pStyle w:val="a6"/>
        <w:numPr>
          <w:ilvl w:val="0"/>
          <w:numId w:val="19"/>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Анализ отечественного и международного опыта внедрения альтернативных методов коммуникации (PECS, визуализация, сюжетно-ролевая игра и др.);</w:t>
      </w:r>
    </w:p>
    <w:p w:rsidR="003C7733" w:rsidRPr="003C7733" w:rsidRDefault="003C7733" w:rsidP="003C7733">
      <w:pPr>
        <w:pStyle w:val="a6"/>
        <w:numPr>
          <w:ilvl w:val="0"/>
          <w:numId w:val="19"/>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Практическая апробация методик, направленных на развитие речи у младших школьников с РАС;</w:t>
      </w:r>
    </w:p>
    <w:p w:rsidR="003C7733" w:rsidRDefault="003C7733" w:rsidP="003C7733">
      <w:pPr>
        <w:pStyle w:val="a6"/>
        <w:numPr>
          <w:ilvl w:val="0"/>
          <w:numId w:val="19"/>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Оценка эффективности педагогических условий в реальных условиях инклюзивных классов.</w:t>
      </w:r>
    </w:p>
    <w:p w:rsidR="003C7733" w:rsidRPr="003C7733" w:rsidRDefault="003C7733" w:rsidP="003C7733">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3C7733">
        <w:rPr>
          <w:rFonts w:ascii="Times New Roman" w:hAnsi="Times New Roman" w:cs="Times New Roman"/>
          <w:b/>
          <w:sz w:val="24"/>
          <w:szCs w:val="24"/>
          <w:lang w:val="ru-RU"/>
        </w:rPr>
        <w:t>Научная и практическая значимости работы:</w:t>
      </w:r>
    </w:p>
    <w:p w:rsidR="003C7733" w:rsidRDefault="003C7733" w:rsidP="003C7733">
      <w:p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Проведённое исследование углубляет научное понимание специфики речевого развития детей с РАС и определяет методические подходы, способствующие успешному обучению в условиях инклюзии. Практическая значимость заключается в разработке системы рекомендаций для педагогов, логопедов и родителей, которые можно использовать в реальной педагогической практике. Полученные данные могут лечь в основу корректировки учебных программ, адаптированных к нуждам детей с РАС.</w:t>
      </w:r>
    </w:p>
    <w:p w:rsidR="003C7733" w:rsidRPr="003C7733" w:rsidRDefault="003C7733" w:rsidP="003C7733">
      <w:p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Ценность проведённого исследования:</w:t>
      </w:r>
    </w:p>
    <w:p w:rsidR="003C7733" w:rsidRPr="003C7733" w:rsidRDefault="003C7733" w:rsidP="003C7733">
      <w:pPr>
        <w:pStyle w:val="a6"/>
        <w:numPr>
          <w:ilvl w:val="0"/>
          <w:numId w:val="20"/>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Расширяет научно-методическую базу по вопросам инклюзивного образования в Казахстане;</w:t>
      </w:r>
    </w:p>
    <w:p w:rsidR="003C7733" w:rsidRPr="003C7733" w:rsidRDefault="003C7733" w:rsidP="003C7733">
      <w:pPr>
        <w:pStyle w:val="a6"/>
        <w:numPr>
          <w:ilvl w:val="0"/>
          <w:numId w:val="20"/>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Уточняет ключевые условия успешной реализации речевого развития у младших школьников с РАС;</w:t>
      </w:r>
    </w:p>
    <w:p w:rsidR="003C7733" w:rsidRPr="003C7733" w:rsidRDefault="003C7733" w:rsidP="003C7733">
      <w:pPr>
        <w:pStyle w:val="a6"/>
        <w:numPr>
          <w:ilvl w:val="0"/>
          <w:numId w:val="20"/>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Подтверждает эффективность комплексного педагогического подхода (индивидуализация, визуализация, применение альтернативных средств коммуникации);</w:t>
      </w:r>
    </w:p>
    <w:p w:rsidR="003C7733" w:rsidRPr="003C7733" w:rsidRDefault="003C7733" w:rsidP="003C7733">
      <w:pPr>
        <w:pStyle w:val="a6"/>
        <w:numPr>
          <w:ilvl w:val="0"/>
          <w:numId w:val="20"/>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Вносит вклад в практику логопедической и коррекционной работы в инклюзивной среде;</w:t>
      </w:r>
    </w:p>
    <w:p w:rsidR="003C7733" w:rsidRDefault="003C7733" w:rsidP="003C7733">
      <w:pPr>
        <w:pStyle w:val="a6"/>
        <w:numPr>
          <w:ilvl w:val="0"/>
          <w:numId w:val="20"/>
        </w:numPr>
        <w:spacing w:after="0" w:line="240" w:lineRule="auto"/>
        <w:jc w:val="both"/>
        <w:rPr>
          <w:rFonts w:ascii="Times New Roman" w:hAnsi="Times New Roman" w:cs="Times New Roman"/>
          <w:sz w:val="24"/>
          <w:szCs w:val="24"/>
          <w:lang w:val="ru-RU"/>
        </w:rPr>
      </w:pPr>
      <w:r w:rsidRPr="003C7733">
        <w:rPr>
          <w:rFonts w:ascii="Times New Roman" w:hAnsi="Times New Roman" w:cs="Times New Roman"/>
          <w:sz w:val="24"/>
          <w:szCs w:val="24"/>
          <w:lang w:val="ru-RU"/>
        </w:rPr>
        <w:t>Даёт основания для дальнейших масштабных исследований с более широкой выборкой.</w:t>
      </w:r>
    </w:p>
    <w:p w:rsidR="003C7733" w:rsidRPr="003C7733" w:rsidRDefault="003C7733" w:rsidP="003C7733">
      <w:pPr>
        <w:spacing w:after="0" w:line="240" w:lineRule="auto"/>
        <w:ind w:left="360"/>
        <w:jc w:val="both"/>
        <w:rPr>
          <w:rFonts w:ascii="Times New Roman" w:hAnsi="Times New Roman" w:cs="Times New Roman"/>
          <w:sz w:val="24"/>
          <w:szCs w:val="24"/>
          <w:lang w:val="ru-RU"/>
        </w:rPr>
      </w:pP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Ключевые слова:</w:t>
      </w:r>
      <w:r w:rsidRPr="00277E70">
        <w:rPr>
          <w:rFonts w:ascii="Times New Roman" w:hAnsi="Times New Roman" w:cs="Times New Roman"/>
          <w:sz w:val="24"/>
          <w:szCs w:val="24"/>
          <w:lang w:val="ru-RU"/>
        </w:rPr>
        <w:t xml:space="preserve"> речевое развитие, младшие школьники, РАС, инклюзивное образование, педагогические условия, визуализация, коммуникация.</w:t>
      </w:r>
    </w:p>
    <w:p w:rsidR="0066644E" w:rsidRPr="00277E70" w:rsidRDefault="0066644E" w:rsidP="00277E70">
      <w:pPr>
        <w:spacing w:after="0" w:line="240" w:lineRule="auto"/>
        <w:ind w:firstLine="709"/>
        <w:jc w:val="both"/>
        <w:rPr>
          <w:rFonts w:ascii="Times New Roman" w:hAnsi="Times New Roman" w:cs="Times New Roman"/>
          <w:b/>
          <w:i/>
          <w:sz w:val="24"/>
          <w:szCs w:val="24"/>
          <w:lang w:val="ru-RU"/>
        </w:rPr>
      </w:pPr>
      <w:proofErr w:type="spellStart"/>
      <w:r w:rsidRPr="00277E70">
        <w:rPr>
          <w:rFonts w:ascii="Times New Roman" w:hAnsi="Times New Roman" w:cs="Times New Roman"/>
          <w:b/>
          <w:i/>
          <w:sz w:val="24"/>
          <w:szCs w:val="24"/>
          <w:lang w:val="ru-RU"/>
        </w:rPr>
        <w:t>Қалай</w:t>
      </w:r>
      <w:proofErr w:type="spellEnd"/>
      <w:r w:rsidRPr="00277E70">
        <w:rPr>
          <w:rFonts w:ascii="Times New Roman" w:hAnsi="Times New Roman" w:cs="Times New Roman"/>
          <w:b/>
          <w:i/>
          <w:sz w:val="24"/>
          <w:szCs w:val="24"/>
          <w:lang w:val="ru-RU"/>
        </w:rPr>
        <w:t xml:space="preserve"> </w:t>
      </w:r>
      <w:proofErr w:type="spellStart"/>
      <w:r w:rsidRPr="00277E70">
        <w:rPr>
          <w:rFonts w:ascii="Times New Roman" w:hAnsi="Times New Roman" w:cs="Times New Roman"/>
          <w:b/>
          <w:i/>
          <w:sz w:val="24"/>
          <w:szCs w:val="24"/>
          <w:lang w:val="ru-RU"/>
        </w:rPr>
        <w:t>дәйексөз</w:t>
      </w:r>
      <w:proofErr w:type="spellEnd"/>
      <w:r w:rsidRPr="00277E70">
        <w:rPr>
          <w:rFonts w:ascii="Times New Roman" w:hAnsi="Times New Roman" w:cs="Times New Roman"/>
          <w:b/>
          <w:i/>
          <w:sz w:val="24"/>
          <w:szCs w:val="24"/>
          <w:lang w:val="ru-RU"/>
        </w:rPr>
        <w:t xml:space="preserve"> </w:t>
      </w:r>
      <w:proofErr w:type="spellStart"/>
      <w:r w:rsidRPr="00277E70">
        <w:rPr>
          <w:rFonts w:ascii="Times New Roman" w:hAnsi="Times New Roman" w:cs="Times New Roman"/>
          <w:b/>
          <w:i/>
          <w:sz w:val="24"/>
          <w:szCs w:val="24"/>
          <w:lang w:val="ru-RU"/>
        </w:rPr>
        <w:t>алуға</w:t>
      </w:r>
      <w:proofErr w:type="spellEnd"/>
      <w:r w:rsidRPr="00277E70">
        <w:rPr>
          <w:rFonts w:ascii="Times New Roman" w:hAnsi="Times New Roman" w:cs="Times New Roman"/>
          <w:b/>
          <w:i/>
          <w:sz w:val="24"/>
          <w:szCs w:val="24"/>
          <w:lang w:val="ru-RU"/>
        </w:rPr>
        <w:t xml:space="preserve"> </w:t>
      </w:r>
      <w:proofErr w:type="spellStart"/>
      <w:r w:rsidRPr="00277E70">
        <w:rPr>
          <w:rFonts w:ascii="Times New Roman" w:hAnsi="Times New Roman" w:cs="Times New Roman"/>
          <w:b/>
          <w:i/>
          <w:sz w:val="24"/>
          <w:szCs w:val="24"/>
          <w:lang w:val="ru-RU"/>
        </w:rPr>
        <w:t>болады</w:t>
      </w:r>
      <w:proofErr w:type="spellEnd"/>
      <w:r w:rsidRPr="00277E70">
        <w:rPr>
          <w:rFonts w:ascii="Times New Roman" w:hAnsi="Times New Roman" w:cs="Times New Roman"/>
          <w:b/>
          <w:i/>
          <w:sz w:val="24"/>
          <w:szCs w:val="24"/>
          <w:lang w:val="ru-RU"/>
        </w:rPr>
        <w:t xml:space="preserve"> / Как цитировать / </w:t>
      </w:r>
      <w:proofErr w:type="spellStart"/>
      <w:r w:rsidRPr="00277E70">
        <w:rPr>
          <w:rFonts w:ascii="Times New Roman" w:hAnsi="Times New Roman" w:cs="Times New Roman"/>
          <w:b/>
          <w:i/>
          <w:sz w:val="24"/>
          <w:szCs w:val="24"/>
          <w:lang w:val="ru-RU"/>
        </w:rPr>
        <w:t>How</w:t>
      </w:r>
      <w:proofErr w:type="spellEnd"/>
      <w:r w:rsidRPr="00277E70">
        <w:rPr>
          <w:rFonts w:ascii="Times New Roman" w:hAnsi="Times New Roman" w:cs="Times New Roman"/>
          <w:b/>
          <w:i/>
          <w:sz w:val="24"/>
          <w:szCs w:val="24"/>
          <w:lang w:val="ru-RU"/>
        </w:rPr>
        <w:t xml:space="preserve"> </w:t>
      </w:r>
      <w:proofErr w:type="spellStart"/>
      <w:r w:rsidRPr="00277E70">
        <w:rPr>
          <w:rFonts w:ascii="Times New Roman" w:hAnsi="Times New Roman" w:cs="Times New Roman"/>
          <w:b/>
          <w:i/>
          <w:sz w:val="24"/>
          <w:szCs w:val="24"/>
          <w:lang w:val="ru-RU"/>
        </w:rPr>
        <w:t>to</w:t>
      </w:r>
      <w:proofErr w:type="spellEnd"/>
      <w:r w:rsidRPr="00277E70">
        <w:rPr>
          <w:rFonts w:ascii="Times New Roman" w:hAnsi="Times New Roman" w:cs="Times New Roman"/>
          <w:b/>
          <w:i/>
          <w:sz w:val="24"/>
          <w:szCs w:val="24"/>
          <w:lang w:val="ru-RU"/>
        </w:rPr>
        <w:t xml:space="preserve"> </w:t>
      </w:r>
      <w:proofErr w:type="spellStart"/>
      <w:r w:rsidRPr="00277E70">
        <w:rPr>
          <w:rFonts w:ascii="Times New Roman" w:hAnsi="Times New Roman" w:cs="Times New Roman"/>
          <w:b/>
          <w:i/>
          <w:sz w:val="24"/>
          <w:szCs w:val="24"/>
          <w:lang w:val="ru-RU"/>
        </w:rPr>
        <w:t>cite</w:t>
      </w:r>
      <w:proofErr w:type="spellEnd"/>
      <w:r w:rsidRPr="00277E70">
        <w:rPr>
          <w:rFonts w:ascii="Times New Roman" w:hAnsi="Times New Roman" w:cs="Times New Roman"/>
          <w:b/>
          <w:i/>
          <w:sz w:val="24"/>
          <w:szCs w:val="24"/>
          <w:lang w:val="ru-RU"/>
        </w:rPr>
        <w:t>:</w:t>
      </w:r>
    </w:p>
    <w:p w:rsidR="0066644E" w:rsidRPr="00277E70" w:rsidRDefault="0066644E" w:rsidP="00277E70">
      <w:pPr>
        <w:pStyle w:val="a3"/>
        <w:spacing w:before="0" w:beforeAutospacing="0" w:after="0" w:afterAutospacing="0"/>
        <w:ind w:firstLine="709"/>
        <w:jc w:val="both"/>
        <w:rPr>
          <w:b/>
          <w:color w:val="000000"/>
          <w:lang w:val="ru-RU"/>
        </w:rPr>
      </w:pPr>
      <w:r w:rsidRPr="00277E70">
        <w:rPr>
          <w:b/>
          <w:lang w:val="ru-RU"/>
        </w:rPr>
        <w:t>Багиткереева Ж.Е.</w:t>
      </w:r>
      <w:r w:rsidRPr="00277E70">
        <w:rPr>
          <w:b/>
          <w:color w:val="000000"/>
          <w:lang w:val="ru-RU"/>
        </w:rPr>
        <w:t xml:space="preserve"> </w:t>
      </w:r>
      <w:r w:rsidRPr="00277E70">
        <w:rPr>
          <w:color w:val="000000"/>
          <w:lang w:val="ru-RU"/>
        </w:rPr>
        <w:t>Особенности речевого развития младших школьников с РАС:</w:t>
      </w:r>
      <w:r w:rsidR="00CF2834" w:rsidRPr="00277E70">
        <w:rPr>
          <w:color w:val="000000"/>
          <w:lang w:val="ru-RU"/>
        </w:rPr>
        <w:t xml:space="preserve"> </w:t>
      </w:r>
      <w:r w:rsidRPr="00277E70">
        <w:rPr>
          <w:color w:val="000000"/>
          <w:lang w:val="ru-RU"/>
        </w:rPr>
        <w:t>Педагогические условия и подходы</w:t>
      </w:r>
      <w:r w:rsidRPr="00277E70">
        <w:rPr>
          <w:lang w:val="ru-RU"/>
        </w:rPr>
        <w:t xml:space="preserve"> </w:t>
      </w:r>
      <w:r w:rsidRPr="00277E70">
        <w:rPr>
          <w:color w:val="000000"/>
          <w:lang w:val="ru-RU"/>
        </w:rPr>
        <w:t xml:space="preserve">[Текст] // Научно-педагогический журнал «Білім». – Астана: НАО имени И. </w:t>
      </w:r>
      <w:proofErr w:type="spellStart"/>
      <w:r w:rsidRPr="00277E70">
        <w:rPr>
          <w:color w:val="000000"/>
          <w:lang w:val="ru-RU"/>
        </w:rPr>
        <w:t>Алтынсарина</w:t>
      </w:r>
      <w:proofErr w:type="spellEnd"/>
      <w:r w:rsidRPr="00277E70">
        <w:rPr>
          <w:color w:val="000000"/>
          <w:lang w:val="ru-RU"/>
        </w:rPr>
        <w:t>, 2025</w:t>
      </w:r>
      <w:r w:rsidRPr="00277E70">
        <w:rPr>
          <w:lang w:val="ru-RU"/>
        </w:rPr>
        <w:t xml:space="preserve"> </w:t>
      </w:r>
      <w:r w:rsidRPr="00277E70">
        <w:rPr>
          <w:color w:val="000000"/>
          <w:lang w:val="ru-RU"/>
        </w:rPr>
        <w:t xml:space="preserve">1. – </w:t>
      </w:r>
      <w:r w:rsidR="00FB6701" w:rsidRPr="00277E70">
        <w:rPr>
          <w:color w:val="000000"/>
          <w:lang w:val="ru-RU"/>
        </w:rPr>
        <w:t>№1. – Б. 218-229</w:t>
      </w:r>
    </w:p>
    <w:p w:rsidR="005B4C43" w:rsidRPr="00277E70" w:rsidRDefault="005B4C43" w:rsidP="00277E70">
      <w:pPr>
        <w:pStyle w:val="a6"/>
        <w:numPr>
          <w:ilvl w:val="0"/>
          <w:numId w:val="6"/>
        </w:numPr>
        <w:spacing w:after="0" w:line="240" w:lineRule="auto"/>
        <w:ind w:left="0"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lastRenderedPageBreak/>
        <w:t>Введение</w:t>
      </w: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 условиях стремительного развития инклюзивного образования в Казахстане особое внимание уделяется обучению детей с расстройствами аутистического спектра (РАС). По данным Национального научно-практического центра развития специального и инклюзивного образования, только за последние четыре года количество детей с РАС в стране увеличилось более чем в два раза. В 2020 году зарегистрировано 6 771 ребёнок с диагнозом РАС, а в 2022 году — уже 12 087. В 2024 году эта цифра превысила 15 000 детей, из которых около 7 000 — дошкольники, и 9 000 — школьники.</w:t>
      </w: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Одной из ключевых трудностей, с которой сталкиваются педагоги и родители, является ограниченность речевого развития у детей с РАС. Многие дети либо совсем не владеют речью, либо используют речь лишь в ограниченном, шаблонном формате. Это существенно затрудняет их обучение, социализацию, а также взаимодействи</w:t>
      </w:r>
      <w:r w:rsidR="00693D22" w:rsidRPr="00277E70">
        <w:rPr>
          <w:rFonts w:ascii="Times New Roman" w:hAnsi="Times New Roman" w:cs="Times New Roman"/>
          <w:sz w:val="24"/>
          <w:szCs w:val="24"/>
          <w:lang w:val="ru-RU"/>
        </w:rPr>
        <w:t>е с окружающими и сверстниками.</w:t>
      </w: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По мнению </w:t>
      </w:r>
      <w:r w:rsidR="00B8028D" w:rsidRPr="00277E70">
        <w:rPr>
          <w:rFonts w:ascii="Times New Roman" w:hAnsi="Times New Roman" w:cs="Times New Roman"/>
          <w:sz w:val="24"/>
          <w:szCs w:val="24"/>
          <w:lang w:val="ru-RU"/>
        </w:rPr>
        <w:t>отечественных и зарубежных специалистов,</w:t>
      </w:r>
      <w:r w:rsidRPr="00277E70">
        <w:rPr>
          <w:rFonts w:ascii="Times New Roman" w:hAnsi="Times New Roman" w:cs="Times New Roman"/>
          <w:sz w:val="24"/>
          <w:szCs w:val="24"/>
          <w:lang w:val="ru-RU"/>
        </w:rPr>
        <w:t xml:space="preserve"> (А. Б. Холмогоров, Т. В. </w:t>
      </w:r>
      <w:proofErr w:type="spellStart"/>
      <w:r w:rsidRPr="00277E70">
        <w:rPr>
          <w:rFonts w:ascii="Times New Roman" w:hAnsi="Times New Roman" w:cs="Times New Roman"/>
          <w:sz w:val="24"/>
          <w:szCs w:val="24"/>
          <w:lang w:val="ru-RU"/>
        </w:rPr>
        <w:t>Волосовец</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Temple</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Grandin</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Anfeng</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Xu</w:t>
      </w:r>
      <w:proofErr w:type="spellEnd"/>
      <w:r w:rsidRPr="00277E70">
        <w:rPr>
          <w:rFonts w:ascii="Times New Roman" w:hAnsi="Times New Roman" w:cs="Times New Roman"/>
          <w:sz w:val="24"/>
          <w:szCs w:val="24"/>
          <w:lang w:val="ru-RU"/>
        </w:rPr>
        <w:t>), дети с РАС обладают особыми путями восприятия и обработки информации, что требует индивидуального подхода в педагогической практике. Исследования последних лет (</w:t>
      </w:r>
      <w:proofErr w:type="spellStart"/>
      <w:r w:rsidRPr="00277E70">
        <w:rPr>
          <w:rFonts w:ascii="Times New Roman" w:hAnsi="Times New Roman" w:cs="Times New Roman"/>
          <w:sz w:val="24"/>
          <w:szCs w:val="24"/>
          <w:lang w:val="ru-RU"/>
        </w:rPr>
        <w:t>Xu</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et</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al</w:t>
      </w:r>
      <w:proofErr w:type="spellEnd"/>
      <w:r w:rsidRPr="00277E70">
        <w:rPr>
          <w:rFonts w:ascii="Times New Roman" w:hAnsi="Times New Roman" w:cs="Times New Roman"/>
          <w:sz w:val="24"/>
          <w:szCs w:val="24"/>
          <w:lang w:val="ru-RU"/>
        </w:rPr>
        <w:t xml:space="preserve">., 2023; </w:t>
      </w:r>
      <w:proofErr w:type="spellStart"/>
      <w:r w:rsidRPr="00277E70">
        <w:rPr>
          <w:rFonts w:ascii="Times New Roman" w:hAnsi="Times New Roman" w:cs="Times New Roman"/>
          <w:sz w:val="24"/>
          <w:szCs w:val="24"/>
          <w:lang w:val="ru-RU"/>
        </w:rPr>
        <w:t>Hu</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et</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al</w:t>
      </w:r>
      <w:proofErr w:type="spellEnd"/>
      <w:r w:rsidRPr="00277E70">
        <w:rPr>
          <w:rFonts w:ascii="Times New Roman" w:hAnsi="Times New Roman" w:cs="Times New Roman"/>
          <w:sz w:val="24"/>
          <w:szCs w:val="24"/>
          <w:lang w:val="ru-RU"/>
        </w:rPr>
        <w:t>., 2024) показывают, что эффективность развития речи у таких детей возрастает при применении визуальных, сенсорных и альтернативных способов коммуникации, например, PECS (система обмена изображениями), социальные истории, игровые сценарии, использование жестов и простых символов.</w:t>
      </w: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sz w:val="24"/>
          <w:szCs w:val="24"/>
          <w:lang w:val="ru-RU"/>
        </w:rPr>
        <w:t>Цель исследования</w:t>
      </w:r>
      <w:r w:rsidRPr="00277E70">
        <w:rPr>
          <w:rFonts w:ascii="Times New Roman" w:hAnsi="Times New Roman" w:cs="Times New Roman"/>
          <w:sz w:val="24"/>
          <w:szCs w:val="24"/>
          <w:lang w:val="ru-RU"/>
        </w:rPr>
        <w:t xml:space="preserve"> — выявить эффективные педагогические условия и подходы, способствующие речевому развитию младших школьников с РАС в рамках инклюзивного образования.</w:t>
      </w:r>
    </w:p>
    <w:p w:rsidR="00B8028D" w:rsidRPr="00277E70" w:rsidRDefault="00B8028D"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sz w:val="24"/>
          <w:szCs w:val="24"/>
          <w:lang w:val="ru-RU"/>
        </w:rPr>
        <w:t>Объект исследования</w:t>
      </w:r>
      <w:r w:rsidR="00633A66" w:rsidRPr="00277E70">
        <w:rPr>
          <w:rFonts w:ascii="Times New Roman" w:hAnsi="Times New Roman" w:cs="Times New Roman"/>
          <w:b/>
          <w:sz w:val="24"/>
          <w:szCs w:val="24"/>
          <w:lang w:val="ru-RU"/>
        </w:rPr>
        <w:t xml:space="preserve"> </w:t>
      </w:r>
      <w:r w:rsidR="00633A66"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lang w:val="ru-RU"/>
        </w:rPr>
        <w:t>процесс речевого развития младших школьников с расстройствами аутистического спектра (РАС) в условиях инклюзивного образования.</w:t>
      </w:r>
    </w:p>
    <w:p w:rsidR="00B8028D" w:rsidRPr="00277E70" w:rsidRDefault="00B8028D"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sz w:val="24"/>
          <w:szCs w:val="24"/>
          <w:lang w:val="ru-RU"/>
        </w:rPr>
        <w:t>Предмет исследования</w:t>
      </w:r>
      <w:r w:rsidRPr="00277E70">
        <w:rPr>
          <w:rFonts w:ascii="Times New Roman" w:hAnsi="Times New Roman" w:cs="Times New Roman"/>
          <w:sz w:val="24"/>
          <w:szCs w:val="24"/>
          <w:lang w:val="ru-RU"/>
        </w:rPr>
        <w:t xml:space="preserve"> </w:t>
      </w:r>
      <w:r w:rsidR="00633A66" w:rsidRPr="00277E70">
        <w:rPr>
          <w:rFonts w:ascii="Times New Roman" w:hAnsi="Times New Roman" w:cs="Times New Roman"/>
          <w:sz w:val="24"/>
          <w:szCs w:val="24"/>
          <w:lang w:val="ru-RU"/>
        </w:rPr>
        <w:t>—</w:t>
      </w:r>
      <w:r w:rsidRPr="00277E70">
        <w:rPr>
          <w:rFonts w:ascii="Times New Roman" w:hAnsi="Times New Roman" w:cs="Times New Roman"/>
          <w:sz w:val="24"/>
          <w:szCs w:val="24"/>
          <w:lang w:val="ru-RU"/>
        </w:rPr>
        <w:t xml:space="preserve"> педагогические условия и методические подходы, способствующие формированию и развитию речевых навыков у младших школьников с РАС.</w:t>
      </w:r>
    </w:p>
    <w:p w:rsidR="00B8028D" w:rsidRPr="00277E70" w:rsidRDefault="00B8028D"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sz w:val="24"/>
          <w:szCs w:val="24"/>
          <w:lang w:val="ru-RU"/>
        </w:rPr>
        <w:t>Гипотеза</w:t>
      </w:r>
      <w:r w:rsidRPr="00277E70">
        <w:rPr>
          <w:rFonts w:ascii="Times New Roman" w:hAnsi="Times New Roman" w:cs="Times New Roman"/>
          <w:sz w:val="24"/>
          <w:szCs w:val="24"/>
          <w:lang w:val="ru-RU"/>
        </w:rPr>
        <w:t xml:space="preserve"> </w:t>
      </w:r>
      <w:r w:rsidR="00633A66"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lang w:val="ru-RU"/>
        </w:rPr>
        <w:t xml:space="preserve">Если организовать образовательный процесс с учётом индивидуальных особенностей детей с РАС, используя визуальные, альтернативные и поэтапные методы коммуникации, то это будет способствовать более успешному развитию речи у младших школьников с расстройствами аутистического спектра в инклюзивной среде. </w:t>
      </w:r>
    </w:p>
    <w:p w:rsidR="00B8028D" w:rsidRPr="00277E70" w:rsidRDefault="00B8028D"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 своем исследовании я определила следующие задачи:</w:t>
      </w:r>
    </w:p>
    <w:p w:rsidR="00B8028D" w:rsidRPr="00277E70" w:rsidRDefault="00B8028D"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Задачи:</w:t>
      </w:r>
    </w:p>
    <w:p w:rsidR="00B8028D" w:rsidRPr="00277E70" w:rsidRDefault="00B8028D" w:rsidP="00277E70">
      <w:pPr>
        <w:pStyle w:val="a6"/>
        <w:numPr>
          <w:ilvl w:val="0"/>
          <w:numId w:val="17"/>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Проанализировать психолого-педагогическую литературу по проблеме речевого развития у детей с РАС.</w:t>
      </w:r>
    </w:p>
    <w:p w:rsidR="00B8028D" w:rsidRPr="00277E70" w:rsidRDefault="00B8028D" w:rsidP="00277E70">
      <w:pPr>
        <w:pStyle w:val="a6"/>
        <w:numPr>
          <w:ilvl w:val="0"/>
          <w:numId w:val="17"/>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Изучить особенности речевой деятельности младших школьников с РАС в условиях инклюзивного образования.</w:t>
      </w:r>
    </w:p>
    <w:p w:rsidR="00B8028D" w:rsidRPr="00277E70" w:rsidRDefault="00B8028D" w:rsidP="00277E70">
      <w:pPr>
        <w:pStyle w:val="a6"/>
        <w:numPr>
          <w:ilvl w:val="0"/>
          <w:numId w:val="17"/>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Определить педагогические условия, способствующие развитию речи у детей с РАС.</w:t>
      </w:r>
    </w:p>
    <w:p w:rsidR="00B8028D" w:rsidRPr="00277E70" w:rsidRDefault="00B8028D" w:rsidP="00277E70">
      <w:pPr>
        <w:pStyle w:val="a6"/>
        <w:numPr>
          <w:ilvl w:val="0"/>
          <w:numId w:val="17"/>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Разработать и апробировать методические приёмы, направленные на формирование речевых навыков у младших школьников с РАС.</w:t>
      </w:r>
    </w:p>
    <w:p w:rsidR="00B8028D" w:rsidRPr="00277E70" w:rsidRDefault="00B8028D" w:rsidP="00277E70">
      <w:pPr>
        <w:pStyle w:val="a6"/>
        <w:numPr>
          <w:ilvl w:val="0"/>
          <w:numId w:val="17"/>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Оценить эффективность предложенных подходов в ходе педагогического эксперимента.</w:t>
      </w:r>
    </w:p>
    <w:p w:rsidR="00B8028D" w:rsidRPr="00277E70" w:rsidRDefault="00B8028D"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Научная новизна исследования:</w:t>
      </w:r>
    </w:p>
    <w:p w:rsidR="00B8028D" w:rsidRPr="00277E70" w:rsidRDefault="00B8028D" w:rsidP="00277E70">
      <w:pPr>
        <w:pStyle w:val="a6"/>
        <w:numPr>
          <w:ilvl w:val="0"/>
          <w:numId w:val="1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Уточнены особенности речевого развития младших школьников с РАС в условиях инклюзивного образования с учётом современных реалий казахстанской образовательной системы.</w:t>
      </w:r>
    </w:p>
    <w:p w:rsidR="00B8028D" w:rsidRPr="00277E70" w:rsidRDefault="00B8028D" w:rsidP="00277E70">
      <w:pPr>
        <w:pStyle w:val="a6"/>
        <w:numPr>
          <w:ilvl w:val="0"/>
          <w:numId w:val="1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Определены и описаны педагогические условия, способствующие активному формированию речи у детей с РАС на начальном этапе обучения.</w:t>
      </w:r>
    </w:p>
    <w:p w:rsidR="00B8028D" w:rsidRPr="00277E70" w:rsidRDefault="00B8028D" w:rsidP="00277E70">
      <w:pPr>
        <w:pStyle w:val="a6"/>
        <w:numPr>
          <w:ilvl w:val="0"/>
          <w:numId w:val="1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lastRenderedPageBreak/>
        <w:t>Разработан и апробирован комплекс методических приёмов (визуальная поддержка, поэтапное формирование, альтернативные средства коммуникации), направленных на развитие речи у детей с РАС.</w:t>
      </w:r>
    </w:p>
    <w:p w:rsidR="00B8028D" w:rsidRPr="00277E70" w:rsidRDefault="00B8028D" w:rsidP="00277E70">
      <w:pPr>
        <w:pStyle w:val="a6"/>
        <w:numPr>
          <w:ilvl w:val="0"/>
          <w:numId w:val="1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Установлена практическая эффективность предложенных подходов на примере экспериментальной группы в реальных условиях инклюзивного класса. </w:t>
      </w:r>
    </w:p>
    <w:p w:rsidR="005B4C43" w:rsidRPr="00277E70" w:rsidRDefault="005B4C43"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Теоретические основы речевого развития у детей с РАС</w:t>
      </w:r>
      <w:r w:rsidR="00CD61FE" w:rsidRPr="00277E70">
        <w:rPr>
          <w:rFonts w:ascii="Times New Roman" w:hAnsi="Times New Roman" w:cs="Times New Roman"/>
          <w:b/>
          <w:sz w:val="24"/>
          <w:szCs w:val="24"/>
          <w:lang w:val="ru-RU"/>
        </w:rPr>
        <w:t>.</w:t>
      </w:r>
    </w:p>
    <w:p w:rsidR="005B4C43" w:rsidRPr="00277E70" w:rsidRDefault="005B4C43"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Современные исследования показывают, что речевое развитие у детей с расстройствами аутистического спектра обусловлено не только особенностями нейробиологического функционирования, но и спецификой когнитивной обработки информации. Наряду с классическими теориями, такими как концепция альтернативной коммуникации, современные исследователи подчёркивают роль мультисенсорной </w:t>
      </w:r>
      <w:r w:rsidR="00CD61FE" w:rsidRPr="00277E70">
        <w:rPr>
          <w:rFonts w:ascii="Times New Roman" w:hAnsi="Times New Roman" w:cs="Times New Roman"/>
          <w:sz w:val="24"/>
          <w:szCs w:val="24"/>
          <w:lang w:val="ru-RU"/>
        </w:rPr>
        <w:t>интеграции в формировании речи.</w:t>
      </w:r>
    </w:p>
    <w:p w:rsidR="00CD61FE" w:rsidRPr="00277E70" w:rsidRDefault="00CD61FE" w:rsidP="00277E70">
      <w:pPr>
        <w:spacing w:after="0" w:line="240" w:lineRule="auto"/>
        <w:ind w:firstLine="709"/>
        <w:jc w:val="both"/>
        <w:rPr>
          <w:rFonts w:ascii="Times New Roman" w:eastAsia="Times New Roman" w:hAnsi="Times New Roman" w:cs="Times New Roman"/>
          <w:sz w:val="24"/>
          <w:szCs w:val="24"/>
          <w:lang w:val="ru-RU"/>
        </w:rPr>
      </w:pPr>
      <w:r w:rsidRPr="00277E70">
        <w:rPr>
          <w:rFonts w:ascii="Times New Roman" w:eastAsia="Times New Roman" w:hAnsi="Times New Roman" w:cs="Times New Roman"/>
          <w:b/>
          <w:bCs/>
          <w:sz w:val="24"/>
          <w:szCs w:val="24"/>
          <w:lang w:val="ru-RU"/>
        </w:rPr>
        <w:t>Нейробиологический аспект.</w:t>
      </w:r>
      <w:r w:rsidR="00633A66"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lang w:val="ru-RU"/>
        </w:rPr>
        <w:t xml:space="preserve">Многочисленные работы, в том числе исследования международных авторов, таких как </w:t>
      </w:r>
      <w:r w:rsidRPr="00277E70">
        <w:rPr>
          <w:rFonts w:ascii="Times New Roman" w:eastAsia="Times New Roman" w:hAnsi="Times New Roman" w:cs="Times New Roman"/>
          <w:sz w:val="24"/>
          <w:szCs w:val="24"/>
        </w:rPr>
        <w:t>Temple</w:t>
      </w:r>
      <w:r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rPr>
        <w:t>Grandin</w:t>
      </w:r>
      <w:r w:rsidRPr="00277E70">
        <w:rPr>
          <w:rFonts w:ascii="Times New Roman" w:eastAsia="Times New Roman" w:hAnsi="Times New Roman" w:cs="Times New Roman"/>
          <w:sz w:val="24"/>
          <w:szCs w:val="24"/>
          <w:lang w:val="ru-RU"/>
        </w:rPr>
        <w:t>, демонстрируют, что нарушения в работе областей мозга, ответственных за восприятие и обработку аудиальной информации, являются одной из причин задержек в речевом развитии. Эти исследования акцентируют внимание на необходимости адаптации традиционных методов обучения с усиленным использованием визуальных и тактильных стимулов.</w:t>
      </w:r>
    </w:p>
    <w:p w:rsidR="00CD61FE" w:rsidRPr="00277E70" w:rsidRDefault="00CD61FE" w:rsidP="00277E70">
      <w:pPr>
        <w:spacing w:after="0" w:line="240" w:lineRule="auto"/>
        <w:ind w:firstLine="709"/>
        <w:jc w:val="both"/>
        <w:rPr>
          <w:rFonts w:ascii="Times New Roman" w:eastAsia="Times New Roman" w:hAnsi="Times New Roman" w:cs="Times New Roman"/>
          <w:sz w:val="24"/>
          <w:szCs w:val="24"/>
          <w:lang w:val="ru-RU"/>
        </w:rPr>
      </w:pPr>
      <w:proofErr w:type="spellStart"/>
      <w:r w:rsidRPr="00277E70">
        <w:rPr>
          <w:rFonts w:ascii="Times New Roman" w:eastAsia="Times New Roman" w:hAnsi="Times New Roman" w:cs="Times New Roman"/>
          <w:b/>
          <w:bCs/>
          <w:sz w:val="24"/>
          <w:szCs w:val="24"/>
          <w:lang w:val="ru-RU"/>
        </w:rPr>
        <w:t>Когнитивно</w:t>
      </w:r>
      <w:proofErr w:type="spellEnd"/>
      <w:r w:rsidRPr="00277E70">
        <w:rPr>
          <w:rFonts w:ascii="Times New Roman" w:eastAsia="Times New Roman" w:hAnsi="Times New Roman" w:cs="Times New Roman"/>
          <w:b/>
          <w:bCs/>
          <w:sz w:val="24"/>
          <w:szCs w:val="24"/>
          <w:lang w:val="ru-RU"/>
        </w:rPr>
        <w:t>-педагогический аспект.</w:t>
      </w:r>
      <w:r w:rsidR="00633A66"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lang w:val="ru-RU"/>
        </w:rPr>
        <w:t xml:space="preserve">Известные зарубежные исследования (например, работы </w:t>
      </w:r>
      <w:r w:rsidRPr="00277E70">
        <w:rPr>
          <w:rFonts w:ascii="Times New Roman" w:eastAsia="Times New Roman" w:hAnsi="Times New Roman" w:cs="Times New Roman"/>
          <w:sz w:val="24"/>
          <w:szCs w:val="24"/>
        </w:rPr>
        <w:t>Xu</w:t>
      </w:r>
      <w:r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rPr>
        <w:t>et</w:t>
      </w:r>
      <w:r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rPr>
        <w:t>al</w:t>
      </w:r>
      <w:r w:rsidRPr="00277E70">
        <w:rPr>
          <w:rFonts w:ascii="Times New Roman" w:eastAsia="Times New Roman" w:hAnsi="Times New Roman" w:cs="Times New Roman"/>
          <w:sz w:val="24"/>
          <w:szCs w:val="24"/>
          <w:lang w:val="ru-RU"/>
        </w:rPr>
        <w:t xml:space="preserve">. и </w:t>
      </w:r>
      <w:r w:rsidRPr="00277E70">
        <w:rPr>
          <w:rFonts w:ascii="Times New Roman" w:eastAsia="Times New Roman" w:hAnsi="Times New Roman" w:cs="Times New Roman"/>
          <w:sz w:val="24"/>
          <w:szCs w:val="24"/>
        </w:rPr>
        <w:t>Hu</w:t>
      </w:r>
      <w:r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rPr>
        <w:t>et</w:t>
      </w:r>
      <w:r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rPr>
        <w:t>al</w:t>
      </w:r>
      <w:r w:rsidRPr="00277E70">
        <w:rPr>
          <w:rFonts w:ascii="Times New Roman" w:eastAsia="Times New Roman" w:hAnsi="Times New Roman" w:cs="Times New Roman"/>
          <w:sz w:val="24"/>
          <w:szCs w:val="24"/>
          <w:lang w:val="ru-RU"/>
        </w:rPr>
        <w:t>., 2020–2024) показывают, что использование альтернативных средств коммуникации (</w:t>
      </w:r>
      <w:r w:rsidRPr="00277E70">
        <w:rPr>
          <w:rFonts w:ascii="Times New Roman" w:eastAsia="Times New Roman" w:hAnsi="Times New Roman" w:cs="Times New Roman"/>
          <w:sz w:val="24"/>
          <w:szCs w:val="24"/>
        </w:rPr>
        <w:t>AAC</w:t>
      </w:r>
      <w:r w:rsidRPr="00277E70">
        <w:rPr>
          <w:rFonts w:ascii="Times New Roman" w:eastAsia="Times New Roman" w:hAnsi="Times New Roman" w:cs="Times New Roman"/>
          <w:sz w:val="24"/>
          <w:szCs w:val="24"/>
          <w:lang w:val="ru-RU"/>
        </w:rPr>
        <w:t xml:space="preserve">), таких как </w:t>
      </w:r>
      <w:r w:rsidRPr="00277E70">
        <w:rPr>
          <w:rFonts w:ascii="Times New Roman" w:eastAsia="Times New Roman" w:hAnsi="Times New Roman" w:cs="Times New Roman"/>
          <w:sz w:val="24"/>
          <w:szCs w:val="24"/>
        </w:rPr>
        <w:t>PECS</w:t>
      </w:r>
      <w:r w:rsidRPr="00277E70">
        <w:rPr>
          <w:rFonts w:ascii="Times New Roman" w:eastAsia="Times New Roman" w:hAnsi="Times New Roman" w:cs="Times New Roman"/>
          <w:sz w:val="24"/>
          <w:szCs w:val="24"/>
          <w:lang w:val="ru-RU"/>
        </w:rPr>
        <w:t>, а также сюжетно-ролевые игры, способствует улучшению функциональной коммуникации у детей с РАС. Эти методики позволяют детям активнее включаться в коммуникативную деятельность и развивать речевые навыки через практику.</w:t>
      </w:r>
    </w:p>
    <w:p w:rsidR="00CD61FE" w:rsidRPr="00277E70" w:rsidRDefault="00CD61FE" w:rsidP="00277E70">
      <w:pPr>
        <w:spacing w:after="0" w:line="240" w:lineRule="auto"/>
        <w:ind w:firstLine="709"/>
        <w:jc w:val="both"/>
        <w:rPr>
          <w:rFonts w:ascii="Times New Roman" w:eastAsia="Times New Roman" w:hAnsi="Times New Roman" w:cs="Times New Roman"/>
          <w:sz w:val="24"/>
          <w:szCs w:val="24"/>
          <w:lang w:val="ru-RU"/>
        </w:rPr>
      </w:pPr>
      <w:r w:rsidRPr="00277E70">
        <w:rPr>
          <w:rFonts w:ascii="Times New Roman" w:eastAsia="Times New Roman" w:hAnsi="Times New Roman" w:cs="Times New Roman"/>
          <w:b/>
          <w:bCs/>
          <w:sz w:val="24"/>
          <w:szCs w:val="24"/>
          <w:lang w:val="ru-RU"/>
        </w:rPr>
        <w:t>Исследования казахстанских авторов.</w:t>
      </w:r>
      <w:r w:rsidR="00633A66"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lang w:val="ru-RU"/>
        </w:rPr>
        <w:t xml:space="preserve">В отечественном контексте, исследования казахстанских специалистов, таких как </w:t>
      </w:r>
      <w:proofErr w:type="spellStart"/>
      <w:r w:rsidRPr="00277E70">
        <w:rPr>
          <w:rFonts w:ascii="Times New Roman" w:eastAsia="Times New Roman" w:hAnsi="Times New Roman" w:cs="Times New Roman"/>
          <w:sz w:val="24"/>
          <w:szCs w:val="24"/>
          <w:lang w:val="ru-RU"/>
        </w:rPr>
        <w:t>Айтманова</w:t>
      </w:r>
      <w:proofErr w:type="spellEnd"/>
      <w:r w:rsidRPr="00277E70">
        <w:rPr>
          <w:rFonts w:ascii="Times New Roman" w:eastAsia="Times New Roman" w:hAnsi="Times New Roman" w:cs="Times New Roman"/>
          <w:sz w:val="24"/>
          <w:szCs w:val="24"/>
          <w:lang w:val="ru-RU"/>
        </w:rPr>
        <w:t xml:space="preserve"> К.Ж. и Каримова Н.Ж. (2022), подчеркивают, что успех речевого развития детей с РАС в условиях инклюзивного образования напрямую зависит от создания специализированной педагогической среды. Эти исследования указывают на необходимость индивидуального подхода, активного вовлечения родителей и использования адаптированных методик, основанных на визуальных и интерактивных технологиях. Авторы отмечают, что интеграция информационно-коммуникационных технологий (ИКТ) в коррекционное образование способствует не только улучшению речевых навыков, но и повышению уровня эмоциональной и социальной адаптации детей.</w:t>
      </w:r>
    </w:p>
    <w:p w:rsidR="00CD61FE" w:rsidRPr="00277E70" w:rsidRDefault="00CD61FE" w:rsidP="00277E70">
      <w:pPr>
        <w:spacing w:after="0" w:line="240" w:lineRule="auto"/>
        <w:ind w:firstLine="709"/>
        <w:jc w:val="both"/>
        <w:rPr>
          <w:rFonts w:ascii="Times New Roman" w:eastAsia="Times New Roman" w:hAnsi="Times New Roman" w:cs="Times New Roman"/>
          <w:b/>
          <w:bCs/>
          <w:sz w:val="24"/>
          <w:szCs w:val="24"/>
          <w:lang w:val="ru-RU"/>
        </w:rPr>
      </w:pPr>
      <w:r w:rsidRPr="00277E70">
        <w:rPr>
          <w:rFonts w:ascii="Times New Roman" w:eastAsia="Times New Roman" w:hAnsi="Times New Roman" w:cs="Times New Roman"/>
          <w:b/>
          <w:bCs/>
          <w:sz w:val="24"/>
          <w:szCs w:val="24"/>
          <w:lang w:val="ru-RU"/>
        </w:rPr>
        <w:t>Синтез теоретических основ.</w:t>
      </w:r>
      <w:r w:rsidR="00633A66" w:rsidRPr="00277E70">
        <w:rPr>
          <w:rFonts w:ascii="Times New Roman" w:eastAsia="Times New Roman" w:hAnsi="Times New Roman" w:cs="Times New Roman"/>
          <w:sz w:val="24"/>
          <w:szCs w:val="24"/>
          <w:lang w:val="ru-RU"/>
        </w:rPr>
        <w:t xml:space="preserve"> </w:t>
      </w:r>
      <w:r w:rsidRPr="00277E70">
        <w:rPr>
          <w:rFonts w:ascii="Times New Roman" w:eastAsia="Times New Roman" w:hAnsi="Times New Roman" w:cs="Times New Roman"/>
          <w:sz w:val="24"/>
          <w:szCs w:val="24"/>
          <w:lang w:val="ru-RU"/>
        </w:rPr>
        <w:t xml:space="preserve">Таким образом, современные теоретические подходы объединяют нейробиологические, когнитивные и педагогические аспекты формирования речи у детей с РАС. Эффективное обучение требует применения комплексных методик, которые </w:t>
      </w:r>
      <w:r w:rsidR="00633A66" w:rsidRPr="00277E70">
        <w:rPr>
          <w:rFonts w:ascii="Times New Roman" w:eastAsia="Times New Roman" w:hAnsi="Times New Roman" w:cs="Times New Roman"/>
          <w:sz w:val="24"/>
          <w:szCs w:val="24"/>
          <w:lang w:val="ru-RU"/>
        </w:rPr>
        <w:t>учитывают,</w:t>
      </w:r>
      <w:r w:rsidRPr="00277E70">
        <w:rPr>
          <w:rFonts w:ascii="Times New Roman" w:eastAsia="Times New Roman" w:hAnsi="Times New Roman" w:cs="Times New Roman"/>
          <w:sz w:val="24"/>
          <w:szCs w:val="24"/>
          <w:lang w:val="ru-RU"/>
        </w:rPr>
        <w:t xml:space="preserve"> как индивидуальные особенности каждого ребёнка, так и возможности современных технологий. Эти принципы лягут в основу разработки практических рекомендаций для создания условий, способствующих развитию речи в инклюзивных образовательных учреждениях.</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Педагогические условия и подходы к формированию речи</w:t>
      </w:r>
      <w:r w:rsidR="00633A66" w:rsidRPr="00277E70">
        <w:rPr>
          <w:rFonts w:ascii="Times New Roman" w:hAnsi="Times New Roman" w:cs="Times New Roman"/>
          <w:b/>
          <w:sz w:val="24"/>
          <w:szCs w:val="24"/>
          <w:lang w:val="ru-RU"/>
        </w:rPr>
        <w:t>:</w:t>
      </w:r>
    </w:p>
    <w:p w:rsidR="00CD61FE"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Успех формирования речи у детей с РАС во многом зависит от создания благоприятных педагогических условий в классе. На основе отечественных исследований, а также данных, полученных в рамках казахстанского опыта инклюзивного образования, можно выделить несколько ключевых факторов:</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Индивидуальный подход:</w:t>
      </w:r>
    </w:p>
    <w:p w:rsidR="00CD61FE"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Каждый ребёнок с РАС обладает своими особенностями. Индивидуализированные программы, позволяющие учитывать уровень развития, мотивацию и предпочтения ребенка, существенно повышают эффективность обучения. Использование адаптированных заданий, корректировка темпа урока и регулярное мониторирование результатов являются обязательными условиями.</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Использование наглядных и альтернативных средств коммуникации:</w:t>
      </w:r>
    </w:p>
    <w:p w:rsidR="00CD61FE"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lastRenderedPageBreak/>
        <w:t xml:space="preserve">Применение карточек с изображениями, сенсорных материалов, визуальных схем и технологий PECS помогает создать дополнительные стимулы для развития речи. Игровые методики, где ребёнок активно участвует в создании речевых ситуаций (например, «сценарные игры», «морфемные </w:t>
      </w:r>
      <w:proofErr w:type="spellStart"/>
      <w:r w:rsidRPr="00277E70">
        <w:rPr>
          <w:rFonts w:ascii="Times New Roman" w:hAnsi="Times New Roman" w:cs="Times New Roman"/>
          <w:sz w:val="24"/>
          <w:szCs w:val="24"/>
          <w:lang w:val="ru-RU"/>
        </w:rPr>
        <w:t>пазлы</w:t>
      </w:r>
      <w:proofErr w:type="spellEnd"/>
      <w:r w:rsidRPr="00277E70">
        <w:rPr>
          <w:rFonts w:ascii="Times New Roman" w:hAnsi="Times New Roman" w:cs="Times New Roman"/>
          <w:sz w:val="24"/>
          <w:szCs w:val="24"/>
          <w:lang w:val="ru-RU"/>
        </w:rPr>
        <w:t>»), способствуют активизации вербальной активности.</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Создание эмоционально безопасной среды:</w:t>
      </w:r>
    </w:p>
    <w:p w:rsidR="00CD61FE"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Эффективное обучение возможно только в условиях доверия и поддержки. Учитель должен создавать атмосферу, в которой ребёнок с РАС чувствует себя комфортно, что способствует раскрытию его потенциала в области коммуникации. Важную роль играют позитивное подкрепление, индивидуальное внимание и сотрудничество с родителями.</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Интерактивные технологии и современные средства обучения:</w:t>
      </w:r>
    </w:p>
    <w:p w:rsidR="00CD61FE"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Применение интерактивных досок, специализированных программ и онлайн-платформ (например, </w:t>
      </w:r>
      <w:proofErr w:type="spellStart"/>
      <w:r w:rsidRPr="00277E70">
        <w:rPr>
          <w:rFonts w:ascii="Times New Roman" w:hAnsi="Times New Roman" w:cs="Times New Roman"/>
          <w:sz w:val="24"/>
          <w:szCs w:val="24"/>
          <w:lang w:val="ru-RU"/>
        </w:rPr>
        <w:t>BilimLand</w:t>
      </w:r>
      <w:proofErr w:type="spellEnd"/>
      <w:r w:rsidRPr="00277E70">
        <w:rPr>
          <w:rFonts w:ascii="Times New Roman" w:hAnsi="Times New Roman" w:cs="Times New Roman"/>
          <w:sz w:val="24"/>
          <w:szCs w:val="24"/>
          <w:lang w:val="ru-RU"/>
        </w:rPr>
        <w:t>) позволяет интегрировать традиционные методы с современными технологиями, делая процесс обучения более динамичным и увлекательным.</w:t>
      </w:r>
    </w:p>
    <w:p w:rsidR="00CD61FE" w:rsidRPr="00277E70" w:rsidRDefault="00CD61FE"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Примеры практических подходов</w:t>
      </w:r>
    </w:p>
    <w:p w:rsidR="00CD61FE" w:rsidRPr="00277E70" w:rsidRDefault="002D4A00"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 моей практике применялись</w:t>
      </w:r>
      <w:r w:rsidR="00CD61FE" w:rsidRPr="00277E70">
        <w:rPr>
          <w:rFonts w:ascii="Times New Roman" w:hAnsi="Times New Roman" w:cs="Times New Roman"/>
          <w:sz w:val="24"/>
          <w:szCs w:val="24"/>
          <w:lang w:val="ru-RU"/>
        </w:rPr>
        <w:t xml:space="preserve"> следующие методы для формирования речевых навыков у детей с РАС:</w:t>
      </w:r>
    </w:p>
    <w:p w:rsidR="00CD61FE" w:rsidRPr="00277E70" w:rsidRDefault="00CD61FE" w:rsidP="00277E70">
      <w:pPr>
        <w:pStyle w:val="a6"/>
        <w:numPr>
          <w:ilvl w:val="0"/>
          <w:numId w:val="1"/>
        </w:numPr>
        <w:spacing w:after="0" w:line="240" w:lineRule="auto"/>
        <w:ind w:left="0"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Речевые тренажёры и карточки. Использование карточек с изображениями помогает визуализировать понятия и стимулировать активное участие ребёнка в процессе обучения.</w:t>
      </w:r>
    </w:p>
    <w:p w:rsidR="00CD61FE" w:rsidRPr="00277E70" w:rsidRDefault="00CD61FE" w:rsidP="00277E70">
      <w:pPr>
        <w:pStyle w:val="a6"/>
        <w:numPr>
          <w:ilvl w:val="0"/>
          <w:numId w:val="1"/>
        </w:numPr>
        <w:spacing w:after="0" w:line="240" w:lineRule="auto"/>
        <w:ind w:left="0"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Сюжетно-ролевые игры. Такие игры создают возможность для моделирования ситуаций общения, где ребёнок учится использовать речь в реальном контексте.</w:t>
      </w:r>
    </w:p>
    <w:p w:rsidR="00CD61FE" w:rsidRPr="00277E70" w:rsidRDefault="00CD61FE" w:rsidP="00277E70">
      <w:pPr>
        <w:pStyle w:val="a6"/>
        <w:numPr>
          <w:ilvl w:val="0"/>
          <w:numId w:val="1"/>
        </w:numPr>
        <w:spacing w:after="0" w:line="240" w:lineRule="auto"/>
        <w:ind w:left="0"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Технологии альтернативной коммуникации (AAC). Применение систем обмена изображениями и символами позволяет детям, испытывающим трудности с вербальным общением, эффективно взаимодействовать.</w:t>
      </w:r>
    </w:p>
    <w:p w:rsidR="00CD61FE" w:rsidRPr="00277E70" w:rsidRDefault="00CD61FE" w:rsidP="00277E70">
      <w:pPr>
        <w:pStyle w:val="a6"/>
        <w:numPr>
          <w:ilvl w:val="0"/>
          <w:numId w:val="1"/>
        </w:numPr>
        <w:spacing w:after="0" w:line="240" w:lineRule="auto"/>
        <w:ind w:left="0"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Интерактивные занятия. Использование ИКТ в виде интерактивных презентаций и обучающих программ позволяет адаптировать материал под индивидуальные особенности восприятия.</w:t>
      </w:r>
    </w:p>
    <w:p w:rsidR="002D4A00"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Эти подходы доказали свою эффективность в отечественных исследованиях, а также подтверждаются практическим опытом инклюзивных классов в Казахстане.</w:t>
      </w:r>
    </w:p>
    <w:p w:rsidR="002D4A00" w:rsidRPr="00277E70" w:rsidRDefault="002D4A00" w:rsidP="00277E70">
      <w:pPr>
        <w:pStyle w:val="a6"/>
        <w:numPr>
          <w:ilvl w:val="0"/>
          <w:numId w:val="11"/>
        </w:num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Материалы и методы</w:t>
      </w:r>
    </w:p>
    <w:p w:rsidR="002D4A00" w:rsidRPr="00277E70" w:rsidRDefault="00CD61FE"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 данном исследовании применяется комплексный подход, который сочетает качественные и количественные методы для оценки речевого развития детей с РАС в условиях инклюзивного образования. Основными методами являются</w:t>
      </w:r>
      <w:r w:rsidR="002D4A00" w:rsidRPr="00277E70">
        <w:rPr>
          <w:rFonts w:ascii="Times New Roman" w:hAnsi="Times New Roman" w:cs="Times New Roman"/>
          <w:sz w:val="24"/>
          <w:szCs w:val="24"/>
          <w:lang w:val="ru-RU"/>
        </w:rPr>
        <w:t>:</w:t>
      </w:r>
    </w:p>
    <w:p w:rsidR="00CD61FE" w:rsidRPr="00277E70" w:rsidRDefault="00CD61FE" w:rsidP="00277E70">
      <w:pPr>
        <w:pStyle w:val="a6"/>
        <w:numPr>
          <w:ilvl w:val="0"/>
          <w:numId w:val="2"/>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Наблюдение:</w:t>
      </w:r>
      <w:r w:rsidRPr="00277E70">
        <w:rPr>
          <w:rFonts w:ascii="Times New Roman" w:hAnsi="Times New Roman" w:cs="Times New Roman"/>
          <w:sz w:val="24"/>
          <w:szCs w:val="24"/>
          <w:lang w:val="ru-RU"/>
        </w:rPr>
        <w:t xml:space="preserve"> систематическое наблюдение за речевой активностью детей на уроках и в коррекционных группах. Наблюдение проводилось с использованием специально разработанных чек-листов для фиксации ключевых коммуникативных проявлений.</w:t>
      </w:r>
    </w:p>
    <w:p w:rsidR="00CD61FE" w:rsidRPr="00277E70" w:rsidRDefault="00CD61FE" w:rsidP="00277E70">
      <w:pPr>
        <w:pStyle w:val="a6"/>
        <w:numPr>
          <w:ilvl w:val="0"/>
          <w:numId w:val="2"/>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Логопедическое обследование:</w:t>
      </w:r>
      <w:r w:rsidRPr="00277E70">
        <w:rPr>
          <w:rFonts w:ascii="Times New Roman" w:hAnsi="Times New Roman" w:cs="Times New Roman"/>
          <w:sz w:val="24"/>
          <w:szCs w:val="24"/>
          <w:lang w:val="ru-RU"/>
        </w:rPr>
        <w:t xml:space="preserve"> оценка уровня речевого развития с использованием стандартизированных тестов и методик, адаптированных для детей с РАС.</w:t>
      </w:r>
    </w:p>
    <w:p w:rsidR="00CD61FE" w:rsidRPr="00277E70" w:rsidRDefault="00CD61FE" w:rsidP="00277E70">
      <w:pPr>
        <w:pStyle w:val="a6"/>
        <w:numPr>
          <w:ilvl w:val="0"/>
          <w:numId w:val="2"/>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Анкетирование родителей и педагогов</w:t>
      </w:r>
      <w:r w:rsidRPr="00277E70">
        <w:rPr>
          <w:rFonts w:ascii="Times New Roman" w:hAnsi="Times New Roman" w:cs="Times New Roman"/>
          <w:sz w:val="24"/>
          <w:szCs w:val="24"/>
          <w:lang w:val="ru-RU"/>
        </w:rPr>
        <w:t>: сбор информации о педагогических условиях, индивидуальных особенностях и эффективности применяемых методик.</w:t>
      </w:r>
    </w:p>
    <w:p w:rsidR="00D65A0F" w:rsidRPr="00277E70" w:rsidRDefault="00CD61FE" w:rsidP="00277E70">
      <w:pPr>
        <w:pStyle w:val="a6"/>
        <w:numPr>
          <w:ilvl w:val="0"/>
          <w:numId w:val="2"/>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Анализ результатов педагогического эксперимента</w:t>
      </w:r>
      <w:r w:rsidRPr="00277E70">
        <w:rPr>
          <w:rFonts w:ascii="Times New Roman" w:hAnsi="Times New Roman" w:cs="Times New Roman"/>
          <w:sz w:val="24"/>
          <w:szCs w:val="24"/>
          <w:lang w:val="ru-RU"/>
        </w:rPr>
        <w:t>: проведение занятий по специально разработанной методике с использованием визуальных, интерактивных и альтернативных средств коммуникации.</w:t>
      </w:r>
    </w:p>
    <w:p w:rsidR="00176E87" w:rsidRPr="00277E70" w:rsidRDefault="00176E87"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Участники исследования</w:t>
      </w:r>
      <w:r w:rsidR="00D65A0F" w:rsidRPr="00277E70">
        <w:rPr>
          <w:rFonts w:ascii="Times New Roman" w:hAnsi="Times New Roman" w:cs="Times New Roman"/>
          <w:b/>
          <w:sz w:val="24"/>
          <w:szCs w:val="24"/>
          <w:lang w:val="ru-RU"/>
        </w:rPr>
        <w:t>:</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lastRenderedPageBreak/>
        <w:t>В исследовании принимали участи</w:t>
      </w:r>
      <w:r w:rsidR="00093235" w:rsidRPr="00277E70">
        <w:rPr>
          <w:rFonts w:ascii="Times New Roman" w:hAnsi="Times New Roman" w:cs="Times New Roman"/>
          <w:sz w:val="24"/>
          <w:szCs w:val="24"/>
          <w:lang w:val="ru-RU"/>
        </w:rPr>
        <w:t>е младшие школьники (2 класс)</w:t>
      </w:r>
      <w:r w:rsidRPr="00277E70">
        <w:rPr>
          <w:rFonts w:ascii="Times New Roman" w:hAnsi="Times New Roman" w:cs="Times New Roman"/>
          <w:sz w:val="24"/>
          <w:szCs w:val="24"/>
          <w:lang w:val="ru-RU"/>
        </w:rPr>
        <w:t xml:space="preserve"> с подтверждённым диагнозом РАС, обучающиеся в инклюзивных классах. Выборка исследования включала 5 детей, что позволило провести детальный анализ их речевого развития. Для сопоставления результатов также были привлечены данные контрольной группы детей с типичным развитием речи.</w:t>
      </w:r>
    </w:p>
    <w:p w:rsidR="00176E87" w:rsidRPr="00277E70" w:rsidRDefault="00176E87"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Организация исследования</w:t>
      </w:r>
      <w:r w:rsidR="00A51059" w:rsidRPr="00277E70">
        <w:rPr>
          <w:rFonts w:ascii="Times New Roman" w:hAnsi="Times New Roman" w:cs="Times New Roman"/>
          <w:b/>
          <w:sz w:val="24"/>
          <w:szCs w:val="24"/>
          <w:lang w:val="ru-RU"/>
        </w:rPr>
        <w:t>.</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Исследование проводилось в три этапа:</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Пилотный этап:</w:t>
      </w:r>
      <w:r w:rsidRPr="00277E70">
        <w:rPr>
          <w:rFonts w:ascii="Times New Roman" w:hAnsi="Times New Roman" w:cs="Times New Roman"/>
          <w:sz w:val="24"/>
          <w:szCs w:val="24"/>
          <w:lang w:val="ru-RU"/>
        </w:rPr>
        <w:t xml:space="preserve"> проведение предварительного логопедического обследования и опроса педагогов и родителей для выявления начального уровня речевого развития.</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Основной этап:</w:t>
      </w:r>
      <w:r w:rsidRPr="00277E70">
        <w:rPr>
          <w:rFonts w:ascii="Times New Roman" w:hAnsi="Times New Roman" w:cs="Times New Roman"/>
          <w:sz w:val="24"/>
          <w:szCs w:val="24"/>
          <w:lang w:val="ru-RU"/>
        </w:rPr>
        <w:t xml:space="preserve"> реализация разработанной методики занятий, включающей использование карточек, визуальных схем, сюжетно-ролевых игр и альтернативных систем коммуникации (например, PECS). Занятия проводились в течение одного учебного семестра с регулярным мониторингом динамики речевых показателей.</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b/>
          <w:i/>
          <w:sz w:val="24"/>
          <w:szCs w:val="24"/>
          <w:lang w:val="ru-RU"/>
        </w:rPr>
        <w:t>Заключительный этап:</w:t>
      </w:r>
      <w:r w:rsidRPr="00277E70">
        <w:rPr>
          <w:rFonts w:ascii="Times New Roman" w:hAnsi="Times New Roman" w:cs="Times New Roman"/>
          <w:sz w:val="24"/>
          <w:szCs w:val="24"/>
          <w:lang w:val="ru-RU"/>
        </w:rPr>
        <w:t xml:space="preserve"> повторное логопедическое обследование, анализ результатов педагогического эксперимента, сопоставление данных с контрольной группой и сбор обратной </w:t>
      </w:r>
      <w:r w:rsidR="002D4A00" w:rsidRPr="00277E70">
        <w:rPr>
          <w:rFonts w:ascii="Times New Roman" w:hAnsi="Times New Roman" w:cs="Times New Roman"/>
          <w:sz w:val="24"/>
          <w:szCs w:val="24"/>
          <w:lang w:val="ru-RU"/>
        </w:rPr>
        <w:t>связи от педагогов и родителей.</w:t>
      </w:r>
    </w:p>
    <w:p w:rsidR="00176E87" w:rsidRPr="00277E70" w:rsidRDefault="00176E87"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Применяемые инструменты и средства</w:t>
      </w:r>
      <w:r w:rsidR="00A51059" w:rsidRPr="00277E70">
        <w:rPr>
          <w:rFonts w:ascii="Times New Roman" w:hAnsi="Times New Roman" w:cs="Times New Roman"/>
          <w:b/>
          <w:sz w:val="24"/>
          <w:szCs w:val="24"/>
          <w:lang w:val="ru-RU"/>
        </w:rPr>
        <w:t>.</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Для реализации методики исследования использовались:</w:t>
      </w:r>
    </w:p>
    <w:p w:rsidR="00176E87" w:rsidRPr="00277E70" w:rsidRDefault="00176E87" w:rsidP="00277E70">
      <w:pPr>
        <w:pStyle w:val="a6"/>
        <w:numPr>
          <w:ilvl w:val="0"/>
          <w:numId w:val="3"/>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Визуальные материалы: карточки с изображениями, схемы, таблицы, презентации.</w:t>
      </w:r>
    </w:p>
    <w:p w:rsidR="00176E87" w:rsidRPr="00277E70" w:rsidRDefault="00176E87" w:rsidP="00277E70">
      <w:pPr>
        <w:pStyle w:val="a6"/>
        <w:numPr>
          <w:ilvl w:val="0"/>
          <w:numId w:val="3"/>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Логопедические тесты: стандартизированные методики оценки артикуляции, словарного запаса и коммуникативных навыков.</w:t>
      </w:r>
    </w:p>
    <w:p w:rsidR="00176E87" w:rsidRPr="00277E70" w:rsidRDefault="00176E87" w:rsidP="00277E70">
      <w:pPr>
        <w:pStyle w:val="a6"/>
        <w:numPr>
          <w:ilvl w:val="0"/>
          <w:numId w:val="3"/>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Интерактивные доски и компьютерные программы: для проведения занятий с использованием информационно-коммуникационных технологий.</w:t>
      </w:r>
    </w:p>
    <w:p w:rsidR="00176E87" w:rsidRPr="00277E70" w:rsidRDefault="00176E87" w:rsidP="00277E70">
      <w:pPr>
        <w:pStyle w:val="a6"/>
        <w:numPr>
          <w:ilvl w:val="0"/>
          <w:numId w:val="3"/>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Анкеты и чек-листы: для сбора информации от педагогов и родителей.</w:t>
      </w:r>
    </w:p>
    <w:p w:rsidR="00176E87" w:rsidRPr="00277E70" w:rsidRDefault="00176E87"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Анализ данных</w:t>
      </w:r>
    </w:p>
    <w:p w:rsidR="00DC4695"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Собранные данные анализировались с использованием как описательной статистики, так и качественного анализа. Количественные показатели (изменение уровня речевых навыков, динамика результатов логопедических тестов) сравнивались между экспериментальной и контрольной группами. Качественные данные (наблюдения, отзывы педагогов и родителей) дополняли картину эффективности методических подходов.</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Таким образом, применение комплексного методологического подхода позволяет не только оценить исходный уровень речевого развития детей с РАС, но и выявить влияние различных педагогических условий и методик на динамику их развития.</w:t>
      </w:r>
    </w:p>
    <w:p w:rsidR="00176E87" w:rsidRPr="00277E70" w:rsidRDefault="00176E87" w:rsidP="00277E70">
      <w:pPr>
        <w:pStyle w:val="a6"/>
        <w:numPr>
          <w:ilvl w:val="0"/>
          <w:numId w:val="6"/>
        </w:num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Результаты исследования</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В ходе педагогического эксперимента, проведённого в инклюзивных классах, было получено множество как количественных, так и качественных данных. В экспериментальную группу вошло 5 детей с подтверждённым диагнозом РАС, а в контрольную — 5 детей с типичным развитием речи. По итогам эксперимента, проводимого в течение одного учебного семестра, были получены следующие результаты:</w:t>
      </w:r>
    </w:p>
    <w:p w:rsidR="00176E87" w:rsidRPr="00277E70" w:rsidRDefault="00176E87" w:rsidP="00277E70">
      <w:pPr>
        <w:spacing w:after="0" w:line="240" w:lineRule="auto"/>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Улучшение коммуникативной активности:</w:t>
      </w:r>
    </w:p>
    <w:p w:rsidR="00277E70" w:rsidRDefault="00176E87" w:rsidP="00277E70">
      <w:pPr>
        <w:spacing w:after="0" w:line="240" w:lineRule="auto"/>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У детей из экспериментальной группы наблюдалось увеличение частоты использования речи в коммуникации. По результатам логопедических тестов средний балл по оценке речевых навыков вырос на 25 % по сравнению с начальными показателями.</w:t>
      </w:r>
    </w:p>
    <w:p w:rsidR="00176E87" w:rsidRPr="00277E70" w:rsidRDefault="00176E87" w:rsidP="00277E70">
      <w:pPr>
        <w:spacing w:after="0" w:line="240" w:lineRule="auto"/>
        <w:jc w:val="both"/>
        <w:rPr>
          <w:rFonts w:ascii="Times New Roman" w:hAnsi="Times New Roman" w:cs="Times New Roman"/>
          <w:sz w:val="24"/>
          <w:szCs w:val="24"/>
          <w:lang w:val="ru-RU"/>
        </w:rPr>
      </w:pPr>
      <w:r w:rsidRPr="00277E70">
        <w:rPr>
          <w:rFonts w:ascii="Times New Roman" w:hAnsi="Times New Roman" w:cs="Times New Roman"/>
          <w:b/>
          <w:sz w:val="24"/>
          <w:szCs w:val="24"/>
          <w:lang w:val="ru-RU"/>
        </w:rPr>
        <w:t xml:space="preserve">Снижение </w:t>
      </w:r>
      <w:proofErr w:type="spellStart"/>
      <w:r w:rsidRPr="00277E70">
        <w:rPr>
          <w:rFonts w:ascii="Times New Roman" w:hAnsi="Times New Roman" w:cs="Times New Roman"/>
          <w:b/>
          <w:sz w:val="24"/>
          <w:szCs w:val="24"/>
          <w:lang w:val="ru-RU"/>
        </w:rPr>
        <w:t>эхолалии</w:t>
      </w:r>
      <w:proofErr w:type="spellEnd"/>
      <w:r w:rsidRPr="00277E70">
        <w:rPr>
          <w:rFonts w:ascii="Times New Roman" w:hAnsi="Times New Roman" w:cs="Times New Roman"/>
          <w:b/>
          <w:sz w:val="24"/>
          <w:szCs w:val="24"/>
          <w:lang w:val="ru-RU"/>
        </w:rPr>
        <w:t xml:space="preserve"> и увеличение произвольной речи:</w:t>
      </w:r>
    </w:p>
    <w:p w:rsidR="00176E87" w:rsidRPr="00277E70" w:rsidRDefault="00176E87" w:rsidP="00277E70">
      <w:pPr>
        <w:spacing w:after="0" w:line="240" w:lineRule="auto"/>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В экспериментальной группе количество случаев </w:t>
      </w:r>
      <w:proofErr w:type="spellStart"/>
      <w:r w:rsidRPr="00277E70">
        <w:rPr>
          <w:rFonts w:ascii="Times New Roman" w:hAnsi="Times New Roman" w:cs="Times New Roman"/>
          <w:sz w:val="24"/>
          <w:szCs w:val="24"/>
          <w:lang w:val="ru-RU"/>
        </w:rPr>
        <w:t>эхолалии</w:t>
      </w:r>
      <w:proofErr w:type="spellEnd"/>
      <w:r w:rsidRPr="00277E70">
        <w:rPr>
          <w:rFonts w:ascii="Times New Roman" w:hAnsi="Times New Roman" w:cs="Times New Roman"/>
          <w:sz w:val="24"/>
          <w:szCs w:val="24"/>
          <w:lang w:val="ru-RU"/>
        </w:rPr>
        <w:t xml:space="preserve"> снизилось на 30 %, а использование спонтанных фраз и коротких предложений увеличилось по сравнению с контрольной группой.</w:t>
      </w:r>
    </w:p>
    <w:p w:rsidR="00176E87" w:rsidRPr="00277E70" w:rsidRDefault="00176E87" w:rsidP="00277E70">
      <w:pPr>
        <w:spacing w:after="0" w:line="240" w:lineRule="auto"/>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Повышение эффективности альтернативных методов коммуникации:</w:t>
      </w:r>
    </w:p>
    <w:p w:rsidR="00176E87" w:rsidRPr="00277E70" w:rsidRDefault="00176E87" w:rsidP="00277E70">
      <w:pPr>
        <w:spacing w:after="0" w:line="240" w:lineRule="auto"/>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lastRenderedPageBreak/>
        <w:t>Дети, активно использовавшие визуальные материалы (карточки, схемы) и технологии PECS, демонстрировали более высокий уровень понимания и воспроизведения речевых конструкций.</w:t>
      </w:r>
    </w:p>
    <w:p w:rsidR="00176E87" w:rsidRPr="00277E70" w:rsidRDefault="00176E87" w:rsidP="00277E70">
      <w:pPr>
        <w:spacing w:after="0" w:line="240" w:lineRule="auto"/>
        <w:jc w:val="both"/>
        <w:rPr>
          <w:rFonts w:ascii="Times New Roman" w:hAnsi="Times New Roman" w:cs="Times New Roman"/>
          <w:b/>
          <w:i/>
          <w:sz w:val="24"/>
          <w:szCs w:val="24"/>
          <w:lang w:val="ru-RU"/>
        </w:rPr>
      </w:pPr>
      <w:r w:rsidRPr="00277E70">
        <w:rPr>
          <w:rFonts w:ascii="Times New Roman" w:hAnsi="Times New Roman" w:cs="Times New Roman"/>
          <w:b/>
          <w:i/>
          <w:sz w:val="24"/>
          <w:szCs w:val="24"/>
          <w:lang w:val="ru-RU"/>
        </w:rPr>
        <w:t>Обратная связь от педагогов и родителей:</w:t>
      </w:r>
    </w:p>
    <w:p w:rsidR="00D65A0F" w:rsidRPr="00277E70" w:rsidRDefault="00277E70" w:rsidP="00277E70">
      <w:pPr>
        <w:pStyle w:val="a6"/>
        <w:numPr>
          <w:ilvl w:val="0"/>
          <w:numId w:val="18"/>
        </w:numPr>
        <w:spacing w:after="0" w:line="240" w:lineRule="auto"/>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w:t>
      </w:r>
      <w:r w:rsidR="00176E87" w:rsidRPr="00277E70">
        <w:rPr>
          <w:rFonts w:ascii="Times New Roman" w:hAnsi="Times New Roman" w:cs="Times New Roman"/>
          <w:sz w:val="24"/>
          <w:szCs w:val="24"/>
          <w:lang w:val="ru-RU"/>
        </w:rPr>
        <w:t>опрошенных педагогов отметили позитивные изменения в речевой активности детей, а 78 % родителей сообщали об улучшении коммуникативных навыков в домашних условиях</w:t>
      </w:r>
      <w:r w:rsidR="00176E87" w:rsidRPr="00277E70">
        <w:rPr>
          <w:rFonts w:ascii="Times New Roman" w:hAnsi="Times New Roman" w:cs="Times New Roman"/>
          <w:sz w:val="28"/>
          <w:szCs w:val="28"/>
          <w:lang w:val="ru-RU"/>
        </w:rPr>
        <w:t>.</w:t>
      </w:r>
    </w:p>
    <w:p w:rsidR="00835E39" w:rsidRPr="00835E39" w:rsidRDefault="00835E39" w:rsidP="00835E39">
      <w:pPr>
        <w:spacing w:after="0" w:line="240" w:lineRule="auto"/>
        <w:jc w:val="both"/>
        <w:rPr>
          <w:rFonts w:ascii="Times New Roman" w:hAnsi="Times New Roman" w:cs="Times New Roman"/>
          <w:sz w:val="28"/>
          <w:szCs w:val="28"/>
          <w:lang w:val="ru-RU"/>
        </w:rPr>
      </w:pPr>
    </w:p>
    <w:p w:rsidR="0044172B" w:rsidRDefault="00EA747D" w:rsidP="00633A66">
      <w:pPr>
        <w:spacing w:after="0" w:line="240" w:lineRule="auto"/>
        <w:jc w:val="both"/>
        <w:rPr>
          <w:rFonts w:ascii="Times New Roman" w:hAnsi="Times New Roman" w:cs="Times New Roman"/>
          <w:b/>
          <w:sz w:val="28"/>
          <w:szCs w:val="28"/>
          <w:lang w:val="ru-RU"/>
        </w:rPr>
      </w:pPr>
      <w:r w:rsidRPr="00277E70">
        <w:rPr>
          <w:rFonts w:ascii="Times New Roman" w:hAnsi="Times New Roman" w:cs="Times New Roman"/>
          <w:b/>
          <w:sz w:val="24"/>
          <w:szCs w:val="28"/>
          <w:lang w:val="ru-RU"/>
        </w:rPr>
        <w:t>Таблица № 1</w:t>
      </w:r>
      <w:r w:rsidR="0044172B" w:rsidRPr="00277E70">
        <w:rPr>
          <w:rFonts w:ascii="Times New Roman" w:hAnsi="Times New Roman" w:cs="Times New Roman"/>
          <w:b/>
          <w:sz w:val="24"/>
          <w:szCs w:val="28"/>
          <w:lang w:val="ru-RU"/>
        </w:rPr>
        <w:t>. Динамика речевого развития (экспериментальная группа)</w:t>
      </w:r>
    </w:p>
    <w:tbl>
      <w:tblPr>
        <w:tblStyle w:val="a7"/>
        <w:tblW w:w="0" w:type="auto"/>
        <w:tblLook w:val="04A0" w:firstRow="1" w:lastRow="0" w:firstColumn="1" w:lastColumn="0" w:noHBand="0" w:noVBand="1"/>
      </w:tblPr>
      <w:tblGrid>
        <w:gridCol w:w="3225"/>
        <w:gridCol w:w="3226"/>
        <w:gridCol w:w="3227"/>
      </w:tblGrid>
      <w:tr w:rsidR="0044172B" w:rsidTr="00835E39">
        <w:tc>
          <w:tcPr>
            <w:tcW w:w="3225"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Критерии</w:t>
            </w:r>
          </w:p>
        </w:tc>
        <w:tc>
          <w:tcPr>
            <w:tcW w:w="3226"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До эксперимента</w:t>
            </w:r>
          </w:p>
        </w:tc>
        <w:tc>
          <w:tcPr>
            <w:tcW w:w="3227"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После эксперимента</w:t>
            </w:r>
          </w:p>
        </w:tc>
      </w:tr>
      <w:tr w:rsidR="0044172B" w:rsidTr="00835E39">
        <w:tc>
          <w:tcPr>
            <w:tcW w:w="3225"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Частота использования речи</w:t>
            </w:r>
          </w:p>
        </w:tc>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30 %</w:t>
            </w: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50 %</w:t>
            </w:r>
          </w:p>
        </w:tc>
      </w:tr>
      <w:tr w:rsidR="0044172B" w:rsidTr="00835E39">
        <w:tc>
          <w:tcPr>
            <w:tcW w:w="3225" w:type="dxa"/>
          </w:tcPr>
          <w:p w:rsidR="0044172B" w:rsidRPr="00277E70" w:rsidRDefault="0044172B" w:rsidP="00633A66">
            <w:pPr>
              <w:jc w:val="both"/>
              <w:rPr>
                <w:rFonts w:ascii="Times New Roman" w:hAnsi="Times New Roman" w:cs="Times New Roman"/>
                <w:sz w:val="20"/>
                <w:szCs w:val="28"/>
                <w:lang w:val="ru-RU"/>
              </w:rPr>
            </w:pPr>
            <w:proofErr w:type="spellStart"/>
            <w:r w:rsidRPr="00277E70">
              <w:rPr>
                <w:rFonts w:ascii="Times New Roman" w:hAnsi="Times New Roman" w:cs="Times New Roman"/>
                <w:sz w:val="20"/>
                <w:szCs w:val="28"/>
                <w:lang w:val="ru-RU"/>
              </w:rPr>
              <w:t>Эхолалия</w:t>
            </w:r>
            <w:proofErr w:type="spellEnd"/>
          </w:p>
        </w:tc>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высокая</w:t>
            </w: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снижена</w:t>
            </w:r>
          </w:p>
        </w:tc>
      </w:tr>
      <w:tr w:rsidR="0044172B" w:rsidTr="00835E39">
        <w:tc>
          <w:tcPr>
            <w:tcW w:w="3225"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Фразовая речь</w:t>
            </w:r>
          </w:p>
        </w:tc>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отсутствует</w:t>
            </w: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появляются фразы</w:t>
            </w:r>
          </w:p>
        </w:tc>
      </w:tr>
      <w:tr w:rsidR="0044172B" w:rsidTr="00835E39">
        <w:tc>
          <w:tcPr>
            <w:tcW w:w="3225"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Контакт с педагогом</w:t>
            </w:r>
          </w:p>
        </w:tc>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эпизодический</w:t>
            </w: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устойчивый</w:t>
            </w:r>
          </w:p>
        </w:tc>
      </w:tr>
    </w:tbl>
    <w:p w:rsidR="0044172B" w:rsidRPr="00277E70" w:rsidRDefault="0044172B" w:rsidP="00633A66">
      <w:pPr>
        <w:spacing w:after="0" w:line="240" w:lineRule="auto"/>
        <w:jc w:val="both"/>
        <w:rPr>
          <w:rFonts w:ascii="Times New Roman" w:hAnsi="Times New Roman" w:cs="Times New Roman"/>
          <w:sz w:val="24"/>
          <w:szCs w:val="28"/>
          <w:lang w:val="ru-RU"/>
        </w:rPr>
      </w:pPr>
      <w:r w:rsidRPr="00277E70">
        <w:rPr>
          <w:rFonts w:ascii="Times New Roman" w:hAnsi="Times New Roman" w:cs="Times New Roman"/>
          <w:sz w:val="24"/>
          <w:szCs w:val="28"/>
          <w:lang w:val="ru-RU"/>
        </w:rPr>
        <w:t>По результатам анализа, было произведено сравнение контрольной и экспериментальной группы. Результаты представлены</w:t>
      </w:r>
      <w:r w:rsidR="00EA747D" w:rsidRPr="00277E70">
        <w:rPr>
          <w:rFonts w:ascii="Times New Roman" w:hAnsi="Times New Roman" w:cs="Times New Roman"/>
          <w:sz w:val="24"/>
          <w:szCs w:val="28"/>
          <w:lang w:val="ru-RU"/>
        </w:rPr>
        <w:t xml:space="preserve"> ниже в таблице 2.</w:t>
      </w:r>
      <w:r w:rsidRPr="00277E70">
        <w:rPr>
          <w:rFonts w:ascii="Times New Roman" w:hAnsi="Times New Roman" w:cs="Times New Roman"/>
          <w:sz w:val="24"/>
          <w:szCs w:val="28"/>
          <w:lang w:val="ru-RU"/>
        </w:rPr>
        <w:t xml:space="preserve"> </w:t>
      </w:r>
    </w:p>
    <w:p w:rsidR="00835E39" w:rsidRPr="00277E70" w:rsidRDefault="00835E39" w:rsidP="00633A66">
      <w:pPr>
        <w:spacing w:after="0" w:line="240" w:lineRule="auto"/>
        <w:jc w:val="both"/>
        <w:rPr>
          <w:rFonts w:ascii="Times New Roman" w:hAnsi="Times New Roman" w:cs="Times New Roman"/>
          <w:sz w:val="24"/>
          <w:szCs w:val="28"/>
          <w:lang w:val="ru-RU"/>
        </w:rPr>
      </w:pPr>
    </w:p>
    <w:p w:rsidR="0044172B" w:rsidRPr="00277E70" w:rsidRDefault="00EA747D" w:rsidP="00633A66">
      <w:pPr>
        <w:spacing w:after="0" w:line="240" w:lineRule="auto"/>
        <w:jc w:val="both"/>
        <w:rPr>
          <w:rFonts w:ascii="Times New Roman" w:hAnsi="Times New Roman" w:cs="Times New Roman"/>
          <w:b/>
          <w:sz w:val="24"/>
          <w:szCs w:val="28"/>
          <w:lang w:val="ru-RU"/>
        </w:rPr>
      </w:pPr>
      <w:r w:rsidRPr="00277E70">
        <w:rPr>
          <w:rFonts w:ascii="Times New Roman" w:hAnsi="Times New Roman" w:cs="Times New Roman"/>
          <w:b/>
          <w:sz w:val="24"/>
          <w:szCs w:val="28"/>
          <w:lang w:val="ru-RU"/>
        </w:rPr>
        <w:t>Таблица № 2</w:t>
      </w:r>
      <w:r w:rsidR="0044172B" w:rsidRPr="00277E70">
        <w:rPr>
          <w:rFonts w:ascii="Times New Roman" w:hAnsi="Times New Roman" w:cs="Times New Roman"/>
          <w:b/>
          <w:sz w:val="24"/>
          <w:szCs w:val="28"/>
          <w:lang w:val="ru-RU"/>
        </w:rPr>
        <w:t>.</w:t>
      </w:r>
      <w:r w:rsidR="0044172B" w:rsidRPr="00277E70">
        <w:rPr>
          <w:sz w:val="20"/>
          <w:lang w:val="ru-RU"/>
        </w:rPr>
        <w:t xml:space="preserve"> </w:t>
      </w:r>
      <w:r w:rsidR="0044172B" w:rsidRPr="00277E70">
        <w:rPr>
          <w:rFonts w:ascii="Times New Roman" w:hAnsi="Times New Roman" w:cs="Times New Roman"/>
          <w:b/>
          <w:sz w:val="24"/>
          <w:szCs w:val="28"/>
          <w:lang w:val="ru-RU"/>
        </w:rPr>
        <w:t>Сравнение контрольной и экспериментальной группы (после эксперимента)</w:t>
      </w:r>
    </w:p>
    <w:tbl>
      <w:tblPr>
        <w:tblStyle w:val="a7"/>
        <w:tblW w:w="0" w:type="auto"/>
        <w:tblLook w:val="04A0" w:firstRow="1" w:lastRow="0" w:firstColumn="1" w:lastColumn="0" w:noHBand="0" w:noVBand="1"/>
      </w:tblPr>
      <w:tblGrid>
        <w:gridCol w:w="3226"/>
        <w:gridCol w:w="3226"/>
        <w:gridCol w:w="3227"/>
      </w:tblGrid>
      <w:tr w:rsidR="0044172B" w:rsidTr="0044172B">
        <w:tc>
          <w:tcPr>
            <w:tcW w:w="3226"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Показатель</w:t>
            </w:r>
          </w:p>
        </w:tc>
        <w:tc>
          <w:tcPr>
            <w:tcW w:w="3226"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Контрольная группа</w:t>
            </w:r>
          </w:p>
        </w:tc>
        <w:tc>
          <w:tcPr>
            <w:tcW w:w="3227" w:type="dxa"/>
          </w:tcPr>
          <w:p w:rsidR="0044172B" w:rsidRPr="00277E70" w:rsidRDefault="0044172B" w:rsidP="00633A66">
            <w:pPr>
              <w:jc w:val="both"/>
              <w:rPr>
                <w:rFonts w:ascii="Times New Roman" w:hAnsi="Times New Roman" w:cs="Times New Roman"/>
                <w:b/>
                <w:sz w:val="20"/>
                <w:szCs w:val="28"/>
                <w:lang w:val="ru-RU"/>
              </w:rPr>
            </w:pPr>
            <w:r w:rsidRPr="00277E70">
              <w:rPr>
                <w:rFonts w:ascii="Times New Roman" w:hAnsi="Times New Roman" w:cs="Times New Roman"/>
                <w:b/>
                <w:sz w:val="20"/>
                <w:szCs w:val="28"/>
                <w:lang w:val="ru-RU"/>
              </w:rPr>
              <w:t>Экспериментальная группа</w:t>
            </w:r>
          </w:p>
        </w:tc>
      </w:tr>
      <w:tr w:rsidR="0044172B" w:rsidTr="0044172B">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Средний уровень речевой активности</w:t>
            </w:r>
          </w:p>
        </w:tc>
        <w:tc>
          <w:tcPr>
            <w:tcW w:w="3226" w:type="dxa"/>
          </w:tcPr>
          <w:p w:rsidR="0044172B" w:rsidRPr="00277E70" w:rsidRDefault="0044172B" w:rsidP="00633A66">
            <w:pPr>
              <w:jc w:val="both"/>
              <w:rPr>
                <w:rFonts w:ascii="Times New Roman" w:hAnsi="Times New Roman" w:cs="Times New Roman"/>
                <w:sz w:val="20"/>
                <w:szCs w:val="28"/>
              </w:rPr>
            </w:pPr>
            <w:r w:rsidRPr="00277E70">
              <w:rPr>
                <w:rFonts w:ascii="Times New Roman" w:hAnsi="Times New Roman" w:cs="Times New Roman"/>
                <w:sz w:val="20"/>
                <w:szCs w:val="28"/>
              </w:rPr>
              <w:t>65 %</w:t>
            </w:r>
          </w:p>
        </w:tc>
        <w:tc>
          <w:tcPr>
            <w:tcW w:w="3227" w:type="dxa"/>
          </w:tcPr>
          <w:p w:rsidR="0044172B" w:rsidRPr="00277E70" w:rsidRDefault="0044172B" w:rsidP="00633A66">
            <w:pPr>
              <w:jc w:val="both"/>
              <w:rPr>
                <w:rFonts w:ascii="Times New Roman" w:hAnsi="Times New Roman" w:cs="Times New Roman"/>
                <w:sz w:val="20"/>
                <w:szCs w:val="28"/>
              </w:rPr>
            </w:pPr>
            <w:r w:rsidRPr="00277E70">
              <w:rPr>
                <w:rFonts w:ascii="Times New Roman" w:hAnsi="Times New Roman" w:cs="Times New Roman"/>
                <w:sz w:val="20"/>
                <w:szCs w:val="28"/>
              </w:rPr>
              <w:t>85 %</w:t>
            </w:r>
          </w:p>
        </w:tc>
      </w:tr>
      <w:tr w:rsidR="0044172B" w:rsidTr="0044172B">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Использование альтернативных средств</w:t>
            </w:r>
          </w:p>
        </w:tc>
        <w:tc>
          <w:tcPr>
            <w:tcW w:w="3226" w:type="dxa"/>
          </w:tcPr>
          <w:p w:rsidR="0044172B" w:rsidRPr="00277E70" w:rsidRDefault="00EA747D" w:rsidP="00633A66">
            <w:pPr>
              <w:jc w:val="both"/>
              <w:rPr>
                <w:rFonts w:ascii="Times New Roman" w:eastAsia="Times New Roman" w:hAnsi="Times New Roman" w:cs="Times New Roman"/>
                <w:vanish/>
                <w:sz w:val="20"/>
                <w:szCs w:val="28"/>
                <w:lang w:val="ru-RU"/>
              </w:rPr>
            </w:pPr>
            <w:r w:rsidRPr="00277E70">
              <w:rPr>
                <w:rFonts w:ascii="Times New Roman" w:eastAsia="Times New Roman" w:hAnsi="Times New Roman" w:cs="Times New Roman"/>
                <w:sz w:val="20"/>
                <w:szCs w:val="28"/>
                <w:lang w:val="ru-RU"/>
              </w:rPr>
              <w:t>редко</w:t>
            </w:r>
          </w:p>
          <w:p w:rsidR="0044172B" w:rsidRPr="00277E70" w:rsidRDefault="0044172B" w:rsidP="00633A66">
            <w:pPr>
              <w:jc w:val="both"/>
              <w:rPr>
                <w:rFonts w:ascii="Times New Roman" w:hAnsi="Times New Roman" w:cs="Times New Roman"/>
                <w:sz w:val="20"/>
                <w:szCs w:val="28"/>
                <w:lang w:val="ru-RU"/>
              </w:rPr>
            </w:pP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систематически</w:t>
            </w:r>
          </w:p>
        </w:tc>
      </w:tr>
      <w:tr w:rsidR="0044172B" w:rsidTr="0044172B">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Визуализация</w:t>
            </w:r>
          </w:p>
        </w:tc>
        <w:tc>
          <w:tcPr>
            <w:tcW w:w="3226"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минимальная</w:t>
            </w:r>
          </w:p>
        </w:tc>
        <w:tc>
          <w:tcPr>
            <w:tcW w:w="3227" w:type="dxa"/>
          </w:tcPr>
          <w:p w:rsidR="0044172B" w:rsidRPr="00277E70" w:rsidRDefault="0044172B" w:rsidP="00633A66">
            <w:pPr>
              <w:jc w:val="both"/>
              <w:rPr>
                <w:rFonts w:ascii="Times New Roman" w:hAnsi="Times New Roman" w:cs="Times New Roman"/>
                <w:sz w:val="20"/>
                <w:szCs w:val="28"/>
                <w:lang w:val="ru-RU"/>
              </w:rPr>
            </w:pPr>
            <w:r w:rsidRPr="00277E70">
              <w:rPr>
                <w:rFonts w:ascii="Times New Roman" w:hAnsi="Times New Roman" w:cs="Times New Roman"/>
                <w:sz w:val="20"/>
                <w:szCs w:val="28"/>
                <w:lang w:val="ru-RU"/>
              </w:rPr>
              <w:t>активная</w:t>
            </w:r>
          </w:p>
        </w:tc>
      </w:tr>
    </w:tbl>
    <w:p w:rsidR="0044172B" w:rsidRPr="0044172B" w:rsidRDefault="0044172B" w:rsidP="00633A66">
      <w:pPr>
        <w:spacing w:after="0" w:line="240" w:lineRule="auto"/>
        <w:jc w:val="center"/>
        <w:rPr>
          <w:rFonts w:ascii="Times New Roman" w:hAnsi="Times New Roman" w:cs="Times New Roman"/>
          <w:b/>
          <w:sz w:val="28"/>
          <w:szCs w:val="28"/>
          <w:lang w:val="ru-RU"/>
        </w:rPr>
      </w:pPr>
    </w:p>
    <w:p w:rsidR="00176E87" w:rsidRPr="00277E70" w:rsidRDefault="000E0433" w:rsidP="000E0433">
      <w:pPr>
        <w:pStyle w:val="a6"/>
        <w:spacing w:after="0" w:line="240" w:lineRule="auto"/>
        <w:ind w:left="1429"/>
        <w:jc w:val="center"/>
        <w:rPr>
          <w:rFonts w:ascii="Times New Roman" w:hAnsi="Times New Roman" w:cs="Times New Roman"/>
          <w:sz w:val="24"/>
          <w:szCs w:val="24"/>
          <w:lang w:val="ru-RU"/>
        </w:rPr>
      </w:pPr>
      <w:r>
        <w:rPr>
          <w:rFonts w:ascii="Times New Roman" w:hAnsi="Times New Roman" w:cs="Times New Roman"/>
          <w:b/>
          <w:sz w:val="24"/>
          <w:szCs w:val="24"/>
          <w:lang w:val="ru-RU"/>
        </w:rPr>
        <w:t>3.</w:t>
      </w:r>
      <w:r w:rsidR="00176E87" w:rsidRPr="00277E70">
        <w:rPr>
          <w:rFonts w:ascii="Times New Roman" w:hAnsi="Times New Roman" w:cs="Times New Roman"/>
          <w:b/>
          <w:sz w:val="24"/>
          <w:szCs w:val="24"/>
          <w:lang w:val="ru-RU"/>
        </w:rPr>
        <w:t>Обсуждение результатов</w:t>
      </w:r>
    </w:p>
    <w:p w:rsidR="0044172B"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Полученные результаты свидетельствуют о том, что комплексный подход, включающий индивидуализацию занятий, использование наглядных средств и интеграцию информационно-коммуникационных технологий, существенно способствует улучшению речевого развития детей с РАС. Несмотря на небольшую выборку (по 5 детей в каждой группе), эксперимент выявил значительные положительные изменения в речевой активности в экспериментальной группе по сравнению с контрольной. Эффективность применяемых методов подтверждается как данными отечественных исследо</w:t>
      </w:r>
      <w:r w:rsidR="00D65A0F" w:rsidRPr="00277E70">
        <w:rPr>
          <w:rFonts w:ascii="Times New Roman" w:hAnsi="Times New Roman" w:cs="Times New Roman"/>
          <w:sz w:val="24"/>
          <w:szCs w:val="24"/>
          <w:lang w:val="ru-RU"/>
        </w:rPr>
        <w:t>ваний, так и зарубежным опытом.</w:t>
      </w:r>
    </w:p>
    <w:p w:rsidR="00176E87"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Качественные данные — наблюдения, отзывы педагогов и родителей — дополнительно указывают на значительное улучшение коммуникативных навыков, снижение уровня </w:t>
      </w:r>
      <w:proofErr w:type="spellStart"/>
      <w:r w:rsidRPr="00277E70">
        <w:rPr>
          <w:rFonts w:ascii="Times New Roman" w:hAnsi="Times New Roman" w:cs="Times New Roman"/>
          <w:sz w:val="24"/>
          <w:szCs w:val="24"/>
          <w:lang w:val="ru-RU"/>
        </w:rPr>
        <w:t>эхолалии</w:t>
      </w:r>
      <w:proofErr w:type="spellEnd"/>
      <w:r w:rsidRPr="00277E70">
        <w:rPr>
          <w:rFonts w:ascii="Times New Roman" w:hAnsi="Times New Roman" w:cs="Times New Roman"/>
          <w:sz w:val="24"/>
          <w:szCs w:val="24"/>
          <w:lang w:val="ru-RU"/>
        </w:rPr>
        <w:t xml:space="preserve"> и увеличение использования произвольной речи. Однако ограниченность выборки требует последующих исследований с большей группой участников для подтверждения устой</w:t>
      </w:r>
      <w:r w:rsidR="00D65A0F" w:rsidRPr="00277E70">
        <w:rPr>
          <w:rFonts w:ascii="Times New Roman" w:hAnsi="Times New Roman" w:cs="Times New Roman"/>
          <w:sz w:val="24"/>
          <w:szCs w:val="24"/>
          <w:lang w:val="ru-RU"/>
        </w:rPr>
        <w:t>чивости полученных результатов.</w:t>
      </w:r>
    </w:p>
    <w:p w:rsidR="00A51059" w:rsidRPr="00277E70" w:rsidRDefault="00176E87"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Таким образом, результаты исследования подтверждают гипотезу о том, что педагогические условия, включающие индивидуализацию, визуальные поддержки и альтернативные методы коммуникации, способствуют улучшению речевого развития у детей с РАС. Эти данные имеют практическую значимость и могут быть использованы для разработки рекомендаций по оптимизации работы в инклюзивных классах.</w:t>
      </w:r>
    </w:p>
    <w:p w:rsidR="00D65A0F" w:rsidRPr="00277E70" w:rsidRDefault="005B4C43" w:rsidP="00277E70">
      <w:pPr>
        <w:spacing w:after="0" w:line="240" w:lineRule="auto"/>
        <w:ind w:firstLine="709"/>
        <w:jc w:val="center"/>
        <w:rPr>
          <w:rFonts w:ascii="Times New Roman" w:hAnsi="Times New Roman" w:cs="Times New Roman"/>
          <w:b/>
          <w:sz w:val="24"/>
          <w:szCs w:val="24"/>
          <w:lang w:val="ru-RU"/>
        </w:rPr>
      </w:pPr>
      <w:r w:rsidRPr="00277E70">
        <w:rPr>
          <w:rFonts w:ascii="Times New Roman" w:hAnsi="Times New Roman" w:cs="Times New Roman"/>
          <w:b/>
          <w:sz w:val="24"/>
          <w:szCs w:val="24"/>
          <w:lang w:val="ru-RU"/>
        </w:rPr>
        <w:t>Заключение</w:t>
      </w:r>
      <w:r w:rsidR="00D65A0F" w:rsidRPr="00277E70">
        <w:rPr>
          <w:rFonts w:ascii="Times New Roman" w:hAnsi="Times New Roman" w:cs="Times New Roman"/>
          <w:b/>
          <w:sz w:val="24"/>
          <w:szCs w:val="24"/>
          <w:lang w:val="ru-RU"/>
        </w:rPr>
        <w:t>.</w:t>
      </w:r>
    </w:p>
    <w:p w:rsidR="00D65A0F" w:rsidRPr="00277E70" w:rsidRDefault="00D65A0F"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sz w:val="24"/>
          <w:szCs w:val="24"/>
          <w:lang w:val="ru-RU"/>
        </w:rPr>
        <w:t xml:space="preserve">Проведённое исследование показало, что создание специализированных педагогических условий и применение комплексных методических подходов существенно способствуют улучшению речевого развития у младших школьников с РАС. Полученные результаты, несмотря на ограниченность выборки, демонстрируют, что индивидуализированный подход, активное использование визуальных материалов и альтернативных систем коммуникации положительно влияют на формирование произвольной речи и снижение случаев </w:t>
      </w:r>
      <w:proofErr w:type="spellStart"/>
      <w:r w:rsidRPr="00277E70">
        <w:rPr>
          <w:rFonts w:ascii="Times New Roman" w:hAnsi="Times New Roman" w:cs="Times New Roman"/>
          <w:sz w:val="24"/>
          <w:szCs w:val="24"/>
          <w:lang w:val="ru-RU"/>
        </w:rPr>
        <w:t>эхолалии</w:t>
      </w:r>
      <w:proofErr w:type="spellEnd"/>
      <w:r w:rsidRPr="00277E70">
        <w:rPr>
          <w:rFonts w:ascii="Times New Roman" w:hAnsi="Times New Roman" w:cs="Times New Roman"/>
          <w:sz w:val="24"/>
          <w:szCs w:val="24"/>
          <w:lang w:val="ru-RU"/>
        </w:rPr>
        <w:t>.</w:t>
      </w:r>
    </w:p>
    <w:p w:rsidR="00D65A0F" w:rsidRPr="00277E70" w:rsidRDefault="00D65A0F"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Ключевые выводы исследования заключаются в следующем:</w:t>
      </w:r>
    </w:p>
    <w:p w:rsidR="00D65A0F" w:rsidRPr="00277E70" w:rsidRDefault="00D65A0F" w:rsidP="00277E70">
      <w:pPr>
        <w:pStyle w:val="a6"/>
        <w:numPr>
          <w:ilvl w:val="0"/>
          <w:numId w:val="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i/>
          <w:sz w:val="24"/>
          <w:szCs w:val="24"/>
          <w:lang w:val="ru-RU"/>
        </w:rPr>
        <w:lastRenderedPageBreak/>
        <w:t>Эффективность индивидуального подхода:</w:t>
      </w:r>
      <w:r w:rsidRPr="00277E70">
        <w:rPr>
          <w:rFonts w:ascii="Times New Roman" w:hAnsi="Times New Roman" w:cs="Times New Roman"/>
          <w:sz w:val="24"/>
          <w:szCs w:val="24"/>
          <w:lang w:val="ru-RU"/>
        </w:rPr>
        <w:t xml:space="preserve"> Работа в малых группах с учётом индивидуальных особенностей каждого ребёнка позволяет адаптировать методику к его уровню развития.</w:t>
      </w:r>
    </w:p>
    <w:p w:rsidR="00D65A0F" w:rsidRPr="00277E70" w:rsidRDefault="00D65A0F" w:rsidP="00277E70">
      <w:pPr>
        <w:pStyle w:val="a6"/>
        <w:numPr>
          <w:ilvl w:val="0"/>
          <w:numId w:val="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i/>
          <w:sz w:val="24"/>
          <w:szCs w:val="24"/>
          <w:lang w:val="ru-RU"/>
        </w:rPr>
        <w:t>Значимость визуальных и альтернативных средств коммуникации:</w:t>
      </w:r>
      <w:r w:rsidRPr="00277E70">
        <w:rPr>
          <w:rFonts w:ascii="Times New Roman" w:hAnsi="Times New Roman" w:cs="Times New Roman"/>
          <w:sz w:val="24"/>
          <w:szCs w:val="24"/>
          <w:lang w:val="ru-RU"/>
        </w:rPr>
        <w:t xml:space="preserve"> Использование карточек, схем, технологий PECS и интерактивных средств способствует активизации речевой деятельности и лучшему усвоению материала.</w:t>
      </w:r>
    </w:p>
    <w:p w:rsidR="00D65A0F" w:rsidRPr="00277E70" w:rsidRDefault="00D65A0F" w:rsidP="00277E70">
      <w:pPr>
        <w:pStyle w:val="a6"/>
        <w:numPr>
          <w:ilvl w:val="0"/>
          <w:numId w:val="5"/>
        </w:num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i/>
          <w:sz w:val="24"/>
          <w:szCs w:val="24"/>
          <w:lang w:val="ru-RU"/>
        </w:rPr>
        <w:t>Положительное влияние инклюзивной среды:</w:t>
      </w:r>
      <w:r w:rsidRPr="00277E70">
        <w:rPr>
          <w:rFonts w:ascii="Times New Roman" w:hAnsi="Times New Roman" w:cs="Times New Roman"/>
          <w:sz w:val="24"/>
          <w:szCs w:val="24"/>
          <w:lang w:val="ru-RU"/>
        </w:rPr>
        <w:t xml:space="preserve"> Создание эмоционально безопасного и поддерживающего пространства в классе значительно повышает мотивацию детей к общению и обучению.</w:t>
      </w:r>
    </w:p>
    <w:p w:rsidR="00D65A0F" w:rsidRPr="00277E70" w:rsidRDefault="00D65A0F"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Практическая значимость исследования заключается в том, что разработанные методические рекомендации могут быть использованы логопедами, педагогами и родителями для повышения эффективности коррекционной работы с детьми с РАС. Результаты эксперимента предоставляют основу для дальнейших исследований с более широкой выборкой, что позволит уточнить оптимальные условия и методы формирования речевых навыков в условиях инклюзивного образования.</w:t>
      </w:r>
    </w:p>
    <w:p w:rsidR="00FB6701" w:rsidRPr="00277E70" w:rsidRDefault="00D65A0F" w:rsidP="00277E70">
      <w:pPr>
        <w:spacing w:after="0" w:line="240" w:lineRule="auto"/>
        <w:ind w:firstLine="709"/>
        <w:jc w:val="both"/>
        <w:rPr>
          <w:sz w:val="24"/>
          <w:szCs w:val="24"/>
          <w:lang w:val="ru-RU"/>
        </w:rPr>
      </w:pPr>
      <w:r w:rsidRPr="00277E70">
        <w:rPr>
          <w:rFonts w:ascii="Times New Roman" w:hAnsi="Times New Roman" w:cs="Times New Roman"/>
          <w:sz w:val="24"/>
          <w:szCs w:val="24"/>
          <w:lang w:val="ru-RU"/>
        </w:rPr>
        <w:t>Таким образом, статья подтверждает, что системное использование комплексных методик, адаптированных к индивидуальным потребностям детей с РАС, способствует существенному улучшению их речевого развития и может стать важным инструментом в практике специалистов по специальному и инклюзивному образованию.</w:t>
      </w:r>
      <w:r w:rsidR="00FB6701" w:rsidRPr="00277E70">
        <w:rPr>
          <w:sz w:val="24"/>
          <w:szCs w:val="24"/>
          <w:lang w:val="ru-RU"/>
        </w:rPr>
        <w:t xml:space="preserve"> </w:t>
      </w:r>
    </w:p>
    <w:p w:rsidR="00FB6701" w:rsidRPr="00277E70" w:rsidRDefault="00FB6701" w:rsidP="00277E70">
      <w:pPr>
        <w:spacing w:after="0" w:line="240" w:lineRule="auto"/>
        <w:ind w:firstLine="709"/>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Информация о финансировании.</w:t>
      </w:r>
    </w:p>
    <w:p w:rsidR="00D65A0F" w:rsidRPr="00277E70" w:rsidRDefault="00EA747D" w:rsidP="00277E70">
      <w:pPr>
        <w:spacing w:after="0" w:line="240" w:lineRule="auto"/>
        <w:ind w:firstLine="709"/>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Работа выполнена </w:t>
      </w:r>
      <w:r w:rsidR="00A51059" w:rsidRPr="00277E70">
        <w:rPr>
          <w:rFonts w:ascii="Times New Roman" w:hAnsi="Times New Roman" w:cs="Times New Roman"/>
          <w:sz w:val="24"/>
          <w:szCs w:val="24"/>
          <w:lang w:val="ru-RU"/>
        </w:rPr>
        <w:t>в</w:t>
      </w:r>
      <w:r w:rsidR="003D56B9" w:rsidRPr="00277E70">
        <w:rPr>
          <w:rFonts w:ascii="Times New Roman" w:hAnsi="Times New Roman" w:cs="Times New Roman"/>
          <w:sz w:val="24"/>
          <w:szCs w:val="24"/>
          <w:lang w:val="ru-RU"/>
        </w:rPr>
        <w:t xml:space="preserve"> рамках</w:t>
      </w:r>
      <w:r w:rsidR="00FB6701" w:rsidRPr="00277E70">
        <w:rPr>
          <w:rFonts w:ascii="Times New Roman" w:hAnsi="Times New Roman" w:cs="Times New Roman"/>
          <w:sz w:val="24"/>
          <w:szCs w:val="24"/>
          <w:lang w:val="ru-RU"/>
        </w:rPr>
        <w:t xml:space="preserve"> научно-ис</w:t>
      </w:r>
      <w:r w:rsidR="00633A66" w:rsidRPr="00277E70">
        <w:rPr>
          <w:rFonts w:ascii="Times New Roman" w:hAnsi="Times New Roman" w:cs="Times New Roman"/>
          <w:sz w:val="24"/>
          <w:szCs w:val="24"/>
          <w:lang w:val="ru-RU"/>
        </w:rPr>
        <w:t>следовательской</w:t>
      </w:r>
      <w:r w:rsidR="000E0433">
        <w:rPr>
          <w:rFonts w:ascii="Times New Roman" w:hAnsi="Times New Roman" w:cs="Times New Roman"/>
          <w:sz w:val="24"/>
          <w:szCs w:val="24"/>
          <w:lang w:val="ru-RU"/>
        </w:rPr>
        <w:t xml:space="preserve"> работы </w:t>
      </w:r>
      <w:r w:rsidR="00FB6701" w:rsidRPr="00277E70">
        <w:rPr>
          <w:rFonts w:ascii="Times New Roman" w:hAnsi="Times New Roman" w:cs="Times New Roman"/>
          <w:sz w:val="24"/>
          <w:szCs w:val="24"/>
          <w:lang w:val="ru-RU"/>
        </w:rPr>
        <w:t>«Особенности речевого раз</w:t>
      </w:r>
      <w:r w:rsidRPr="00277E70">
        <w:rPr>
          <w:rFonts w:ascii="Times New Roman" w:hAnsi="Times New Roman" w:cs="Times New Roman"/>
          <w:sz w:val="24"/>
          <w:szCs w:val="24"/>
          <w:lang w:val="ru-RU"/>
        </w:rPr>
        <w:t>вития младших школьников с РАС:</w:t>
      </w:r>
      <w:r w:rsidR="00A51059" w:rsidRPr="00277E70">
        <w:rPr>
          <w:rFonts w:ascii="Times New Roman" w:hAnsi="Times New Roman" w:cs="Times New Roman"/>
          <w:sz w:val="24"/>
          <w:szCs w:val="24"/>
          <w:lang w:val="ru-RU"/>
        </w:rPr>
        <w:t xml:space="preserve"> </w:t>
      </w:r>
      <w:r w:rsidR="00FB6701" w:rsidRPr="00277E70">
        <w:rPr>
          <w:rFonts w:ascii="Times New Roman" w:hAnsi="Times New Roman" w:cs="Times New Roman"/>
          <w:sz w:val="24"/>
          <w:szCs w:val="24"/>
          <w:lang w:val="ru-RU"/>
        </w:rPr>
        <w:t>Педагогические условия и подходы».</w:t>
      </w:r>
    </w:p>
    <w:p w:rsidR="00EA747D" w:rsidRPr="00277E70" w:rsidRDefault="00EA747D" w:rsidP="00633A66">
      <w:pPr>
        <w:spacing w:after="0" w:line="240" w:lineRule="auto"/>
        <w:jc w:val="both"/>
        <w:rPr>
          <w:rFonts w:ascii="Times New Roman" w:hAnsi="Times New Roman" w:cs="Times New Roman"/>
          <w:b/>
          <w:sz w:val="24"/>
          <w:szCs w:val="24"/>
          <w:lang w:val="ru-RU"/>
        </w:rPr>
      </w:pPr>
    </w:p>
    <w:p w:rsidR="005B4C43" w:rsidRPr="00277E70" w:rsidRDefault="005B4C43" w:rsidP="00633A66">
      <w:pPr>
        <w:spacing w:after="0" w:line="240" w:lineRule="auto"/>
        <w:jc w:val="center"/>
        <w:rPr>
          <w:rFonts w:ascii="Times New Roman" w:hAnsi="Times New Roman" w:cs="Times New Roman"/>
          <w:b/>
          <w:sz w:val="24"/>
          <w:szCs w:val="24"/>
          <w:lang w:val="ru-RU"/>
        </w:rPr>
      </w:pPr>
      <w:r w:rsidRPr="00277E70">
        <w:rPr>
          <w:rFonts w:ascii="Times New Roman" w:hAnsi="Times New Roman" w:cs="Times New Roman"/>
          <w:b/>
          <w:sz w:val="24"/>
          <w:szCs w:val="24"/>
          <w:lang w:val="ru-RU"/>
        </w:rPr>
        <w:t>Список литературы</w:t>
      </w:r>
      <w:r w:rsidR="00D65A0F" w:rsidRPr="00277E70">
        <w:rPr>
          <w:rFonts w:ascii="Times New Roman" w:hAnsi="Times New Roman" w:cs="Times New Roman"/>
          <w:b/>
          <w:sz w:val="24"/>
          <w:szCs w:val="24"/>
          <w:lang w:val="ru-RU"/>
        </w:rPr>
        <w:t>.</w:t>
      </w:r>
    </w:p>
    <w:p w:rsidR="0066644E" w:rsidRPr="00277E70" w:rsidRDefault="00FB6701" w:rsidP="00633A66">
      <w:pPr>
        <w:spacing w:after="0" w:line="240" w:lineRule="auto"/>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1.</w:t>
      </w:r>
      <w:r w:rsidR="0066644E" w:rsidRPr="00277E70">
        <w:rPr>
          <w:rFonts w:ascii="Times New Roman" w:hAnsi="Times New Roman" w:cs="Times New Roman"/>
          <w:sz w:val="24"/>
          <w:szCs w:val="24"/>
          <w:lang w:val="ru-RU"/>
        </w:rPr>
        <w:t>Айтманова К.Ж., Каримова Н.Ж. Особенности развития речи детей с РАС в условиях инклюзивного образования // Специальная педагогика и инклюзивное образование. – 2022. – № 3. – С. 45–51.</w:t>
      </w:r>
      <w:r w:rsidR="0066644E" w:rsidRPr="00277E70">
        <w:rPr>
          <w:rFonts w:ascii="Times New Roman" w:hAnsi="Times New Roman" w:cs="Times New Roman"/>
          <w:sz w:val="24"/>
          <w:szCs w:val="24"/>
          <w:lang w:val="ru-RU"/>
        </w:rPr>
        <w:br/>
        <w:t xml:space="preserve">2. </w:t>
      </w:r>
      <w:proofErr w:type="spellStart"/>
      <w:r w:rsidR="0066644E" w:rsidRPr="00277E70">
        <w:rPr>
          <w:rFonts w:ascii="Times New Roman" w:hAnsi="Times New Roman" w:cs="Times New Roman"/>
          <w:sz w:val="24"/>
          <w:szCs w:val="24"/>
          <w:lang w:val="ru-RU"/>
        </w:rPr>
        <w:t>Тажибаева</w:t>
      </w:r>
      <w:proofErr w:type="spellEnd"/>
      <w:r w:rsidR="0066644E" w:rsidRPr="00277E70">
        <w:rPr>
          <w:rFonts w:ascii="Times New Roman" w:hAnsi="Times New Roman" w:cs="Times New Roman"/>
          <w:sz w:val="24"/>
          <w:szCs w:val="24"/>
          <w:lang w:val="ru-RU"/>
        </w:rPr>
        <w:t xml:space="preserve"> С.Т. Речевое развитие детей с особыми образовательными потребностями: теория и практика. – Алматы: </w:t>
      </w:r>
      <w:proofErr w:type="spellStart"/>
      <w:r w:rsidR="0066644E" w:rsidRPr="00277E70">
        <w:rPr>
          <w:rFonts w:ascii="Times New Roman" w:hAnsi="Times New Roman" w:cs="Times New Roman"/>
          <w:sz w:val="24"/>
          <w:szCs w:val="24"/>
          <w:lang w:val="ru-RU"/>
        </w:rPr>
        <w:t>КазНПУ</w:t>
      </w:r>
      <w:proofErr w:type="spellEnd"/>
      <w:r w:rsidR="0066644E" w:rsidRPr="00277E70">
        <w:rPr>
          <w:rFonts w:ascii="Times New Roman" w:hAnsi="Times New Roman" w:cs="Times New Roman"/>
          <w:sz w:val="24"/>
          <w:szCs w:val="24"/>
          <w:lang w:val="ru-RU"/>
        </w:rPr>
        <w:t xml:space="preserve"> им. </w:t>
      </w:r>
      <w:proofErr w:type="spellStart"/>
      <w:r w:rsidR="0066644E" w:rsidRPr="00277E70">
        <w:rPr>
          <w:rFonts w:ascii="Times New Roman" w:hAnsi="Times New Roman" w:cs="Times New Roman"/>
          <w:sz w:val="24"/>
          <w:szCs w:val="24"/>
        </w:rPr>
        <w:t>Абая</w:t>
      </w:r>
      <w:proofErr w:type="spellEnd"/>
      <w:r w:rsidR="0066644E" w:rsidRPr="00277E70">
        <w:rPr>
          <w:rFonts w:ascii="Times New Roman" w:hAnsi="Times New Roman" w:cs="Times New Roman"/>
          <w:sz w:val="24"/>
          <w:szCs w:val="24"/>
        </w:rPr>
        <w:t>, 2023.</w:t>
      </w:r>
      <w:r w:rsidR="0066644E" w:rsidRPr="00277E70">
        <w:rPr>
          <w:rFonts w:ascii="Times New Roman" w:hAnsi="Times New Roman" w:cs="Times New Roman"/>
          <w:sz w:val="24"/>
          <w:szCs w:val="24"/>
        </w:rPr>
        <w:br/>
        <w:t>3. Grandin T. The Autistic Brain: Helping Different Kinds of Minds Succeed. – New York: Houghton Mifflin Harcourt, 2020.</w:t>
      </w:r>
      <w:r w:rsidR="0066644E" w:rsidRPr="00277E70">
        <w:rPr>
          <w:rFonts w:ascii="Times New Roman" w:hAnsi="Times New Roman" w:cs="Times New Roman"/>
          <w:sz w:val="24"/>
          <w:szCs w:val="24"/>
        </w:rPr>
        <w:br/>
        <w:t>4. Xu A. et al. Alternative Communication Approaches for Autism Spectrum Disorders. Journal of Autism Studies. – 2023. – Vol. 15(2). – P. 105–119.</w:t>
      </w:r>
      <w:r w:rsidR="0066644E" w:rsidRPr="00277E70">
        <w:rPr>
          <w:rFonts w:ascii="Times New Roman" w:hAnsi="Times New Roman" w:cs="Times New Roman"/>
          <w:sz w:val="24"/>
          <w:szCs w:val="24"/>
        </w:rPr>
        <w:br/>
        <w:t>5. Hu C. et al. Speech Pattern Analysis in Children with Autism Spectrum Disorders Using Machine Learning. International</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Journal</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of</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Speech</w:t>
      </w:r>
      <w:r w:rsidR="0066644E" w:rsidRPr="00277E70">
        <w:rPr>
          <w:rFonts w:ascii="Times New Roman" w:hAnsi="Times New Roman" w:cs="Times New Roman"/>
          <w:sz w:val="24"/>
          <w:szCs w:val="24"/>
          <w:lang w:val="ru-RU"/>
        </w:rPr>
        <w:t>-</w:t>
      </w:r>
      <w:r w:rsidR="0066644E" w:rsidRPr="00277E70">
        <w:rPr>
          <w:rFonts w:ascii="Times New Roman" w:hAnsi="Times New Roman" w:cs="Times New Roman"/>
          <w:sz w:val="24"/>
          <w:szCs w:val="24"/>
        </w:rPr>
        <w:t>Language</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Pathology</w:t>
      </w:r>
      <w:r w:rsidR="0066644E" w:rsidRPr="00277E70">
        <w:rPr>
          <w:rFonts w:ascii="Times New Roman" w:hAnsi="Times New Roman" w:cs="Times New Roman"/>
          <w:sz w:val="24"/>
          <w:szCs w:val="24"/>
          <w:lang w:val="ru-RU"/>
        </w:rPr>
        <w:t xml:space="preserve">. – 2024. – </w:t>
      </w:r>
      <w:r w:rsidR="0066644E" w:rsidRPr="00277E70">
        <w:rPr>
          <w:rFonts w:ascii="Times New Roman" w:hAnsi="Times New Roman" w:cs="Times New Roman"/>
          <w:sz w:val="24"/>
          <w:szCs w:val="24"/>
        </w:rPr>
        <w:t>Vol</w:t>
      </w:r>
      <w:r w:rsidR="0066644E" w:rsidRPr="00277E70">
        <w:rPr>
          <w:rFonts w:ascii="Times New Roman" w:hAnsi="Times New Roman" w:cs="Times New Roman"/>
          <w:sz w:val="24"/>
          <w:szCs w:val="24"/>
          <w:lang w:val="ru-RU"/>
        </w:rPr>
        <w:t xml:space="preserve">. 21(1). – </w:t>
      </w:r>
      <w:r w:rsidR="0066644E" w:rsidRPr="00277E70">
        <w:rPr>
          <w:rFonts w:ascii="Times New Roman" w:hAnsi="Times New Roman" w:cs="Times New Roman"/>
          <w:sz w:val="24"/>
          <w:szCs w:val="24"/>
        </w:rPr>
        <w:t>P</w:t>
      </w:r>
      <w:r w:rsidR="0066644E" w:rsidRPr="00277E70">
        <w:rPr>
          <w:rFonts w:ascii="Times New Roman" w:hAnsi="Times New Roman" w:cs="Times New Roman"/>
          <w:sz w:val="24"/>
          <w:szCs w:val="24"/>
          <w:lang w:val="ru-RU"/>
        </w:rPr>
        <w:t>. 45–60.</w:t>
      </w:r>
      <w:r w:rsidR="0066644E" w:rsidRPr="00277E70">
        <w:rPr>
          <w:rFonts w:ascii="Times New Roman" w:hAnsi="Times New Roman" w:cs="Times New Roman"/>
          <w:sz w:val="24"/>
          <w:szCs w:val="24"/>
          <w:lang w:val="ru-RU"/>
        </w:rPr>
        <w:br/>
        <w:t xml:space="preserve">6. </w:t>
      </w:r>
      <w:proofErr w:type="spellStart"/>
      <w:r w:rsidR="0066644E" w:rsidRPr="00277E70">
        <w:rPr>
          <w:rFonts w:ascii="Times New Roman" w:hAnsi="Times New Roman" w:cs="Times New Roman"/>
          <w:sz w:val="24"/>
          <w:szCs w:val="24"/>
          <w:lang w:val="ru-RU"/>
        </w:rPr>
        <w:t>Волосовец</w:t>
      </w:r>
      <w:proofErr w:type="spellEnd"/>
      <w:r w:rsidR="0066644E" w:rsidRPr="00277E70">
        <w:rPr>
          <w:rFonts w:ascii="Times New Roman" w:hAnsi="Times New Roman" w:cs="Times New Roman"/>
          <w:sz w:val="24"/>
          <w:szCs w:val="24"/>
          <w:lang w:val="ru-RU"/>
        </w:rPr>
        <w:t xml:space="preserve"> Т.В., Лебединская К.С. Современные подходы к диагностике и коррекции нарушений речевого развития у детей с РАС // Вопросы психологии. – 2021. – № 5. – С. 12–20.</w:t>
      </w:r>
      <w:r w:rsidR="0066644E" w:rsidRPr="00277E70">
        <w:rPr>
          <w:rFonts w:ascii="Times New Roman" w:hAnsi="Times New Roman" w:cs="Times New Roman"/>
          <w:sz w:val="24"/>
          <w:szCs w:val="24"/>
          <w:lang w:val="ru-RU"/>
        </w:rPr>
        <w:br/>
        <w:t xml:space="preserve">7. Зимняя И.А. Психология обучения: учебное пособие. – Москва: </w:t>
      </w:r>
      <w:proofErr w:type="spellStart"/>
      <w:r w:rsidR="0066644E" w:rsidRPr="00277E70">
        <w:rPr>
          <w:rFonts w:ascii="Times New Roman" w:hAnsi="Times New Roman" w:cs="Times New Roman"/>
          <w:sz w:val="24"/>
          <w:szCs w:val="24"/>
          <w:lang w:val="ru-RU"/>
        </w:rPr>
        <w:t>Юрайт</w:t>
      </w:r>
      <w:proofErr w:type="spellEnd"/>
      <w:r w:rsidR="0066644E" w:rsidRPr="00277E70">
        <w:rPr>
          <w:rFonts w:ascii="Times New Roman" w:hAnsi="Times New Roman" w:cs="Times New Roman"/>
          <w:sz w:val="24"/>
          <w:szCs w:val="24"/>
          <w:lang w:val="ru-RU"/>
        </w:rPr>
        <w:t>, 2021.</w:t>
      </w:r>
      <w:r w:rsidR="0066644E" w:rsidRPr="00277E70">
        <w:rPr>
          <w:rFonts w:ascii="Times New Roman" w:hAnsi="Times New Roman" w:cs="Times New Roman"/>
          <w:sz w:val="24"/>
          <w:szCs w:val="24"/>
          <w:lang w:val="ru-RU"/>
        </w:rPr>
        <w:br/>
        <w:t>8. Карпова Е.В. Визуальная поддержка как средство формирования речи у детей с РАС // Логопедия. – 2022. – № 4. – С. 56–61.</w:t>
      </w:r>
      <w:r w:rsidR="0066644E" w:rsidRPr="00277E70">
        <w:rPr>
          <w:rFonts w:ascii="Times New Roman" w:hAnsi="Times New Roman" w:cs="Times New Roman"/>
          <w:sz w:val="24"/>
          <w:szCs w:val="24"/>
          <w:lang w:val="ru-RU"/>
        </w:rPr>
        <w:br/>
        <w:t xml:space="preserve">9. Национальный научно-практический центр развития специального и инклюзивного образования. Статистика детей с РАС в Казахстане за 2020–2024 гг. – </w:t>
      </w:r>
      <w:r w:rsidR="0066644E" w:rsidRPr="00277E70">
        <w:rPr>
          <w:rFonts w:ascii="Times New Roman" w:hAnsi="Times New Roman" w:cs="Times New Roman"/>
          <w:sz w:val="24"/>
          <w:szCs w:val="24"/>
        </w:rPr>
        <w:t>URL</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https</w:t>
      </w:r>
      <w:r w:rsidR="0066644E" w:rsidRPr="00277E70">
        <w:rPr>
          <w:rFonts w:ascii="Times New Roman" w:hAnsi="Times New Roman" w:cs="Times New Roman"/>
          <w:sz w:val="24"/>
          <w:szCs w:val="24"/>
          <w:lang w:val="ru-RU"/>
        </w:rPr>
        <w:t>://24.</w:t>
      </w:r>
      <w:proofErr w:type="spellStart"/>
      <w:r w:rsidR="0066644E" w:rsidRPr="00277E70">
        <w:rPr>
          <w:rFonts w:ascii="Times New Roman" w:hAnsi="Times New Roman" w:cs="Times New Roman"/>
          <w:sz w:val="24"/>
          <w:szCs w:val="24"/>
        </w:rPr>
        <w:t>kz</w:t>
      </w:r>
      <w:proofErr w:type="spellEnd"/>
      <w:r w:rsidR="0066644E" w:rsidRPr="00277E70">
        <w:rPr>
          <w:rFonts w:ascii="Times New Roman" w:hAnsi="Times New Roman" w:cs="Times New Roman"/>
          <w:sz w:val="24"/>
          <w:szCs w:val="24"/>
          <w:lang w:val="ru-RU"/>
        </w:rPr>
        <w:t>/</w:t>
      </w:r>
      <w:proofErr w:type="spellStart"/>
      <w:r w:rsidR="0066644E" w:rsidRPr="00277E70">
        <w:rPr>
          <w:rFonts w:ascii="Times New Roman" w:hAnsi="Times New Roman" w:cs="Times New Roman"/>
          <w:sz w:val="24"/>
          <w:szCs w:val="24"/>
        </w:rPr>
        <w:t>ru</w:t>
      </w:r>
      <w:proofErr w:type="spellEnd"/>
      <w:r w:rsidR="0066644E" w:rsidRPr="00277E70">
        <w:rPr>
          <w:rFonts w:ascii="Times New Roman" w:hAnsi="Times New Roman" w:cs="Times New Roman"/>
          <w:sz w:val="24"/>
          <w:szCs w:val="24"/>
          <w:lang w:val="ru-RU"/>
        </w:rPr>
        <w:t>/</w:t>
      </w:r>
      <w:r w:rsidR="0066644E" w:rsidRPr="00277E70">
        <w:rPr>
          <w:rFonts w:ascii="Times New Roman" w:hAnsi="Times New Roman" w:cs="Times New Roman"/>
          <w:sz w:val="24"/>
          <w:szCs w:val="24"/>
        </w:rPr>
        <w:t>news</w:t>
      </w:r>
      <w:r w:rsidR="0066644E" w:rsidRPr="00277E70">
        <w:rPr>
          <w:rFonts w:ascii="Times New Roman" w:hAnsi="Times New Roman" w:cs="Times New Roman"/>
          <w:sz w:val="24"/>
          <w:szCs w:val="24"/>
          <w:lang w:val="ru-RU"/>
        </w:rPr>
        <w:t>/</w:t>
      </w:r>
      <w:proofErr w:type="spellStart"/>
      <w:r w:rsidR="0066644E" w:rsidRPr="00277E70">
        <w:rPr>
          <w:rFonts w:ascii="Times New Roman" w:hAnsi="Times New Roman" w:cs="Times New Roman"/>
          <w:sz w:val="24"/>
          <w:szCs w:val="24"/>
        </w:rPr>
        <w:t>zdravookhranenie</w:t>
      </w:r>
      <w:proofErr w:type="spellEnd"/>
      <w:r w:rsidR="0066644E" w:rsidRPr="00277E70">
        <w:rPr>
          <w:rFonts w:ascii="Times New Roman" w:hAnsi="Times New Roman" w:cs="Times New Roman"/>
          <w:sz w:val="24"/>
          <w:szCs w:val="24"/>
          <w:lang w:val="ru-RU"/>
        </w:rPr>
        <w:t>/645259-</w:t>
      </w:r>
      <w:proofErr w:type="spellStart"/>
      <w:r w:rsidR="0066644E" w:rsidRPr="00277E70">
        <w:rPr>
          <w:rFonts w:ascii="Times New Roman" w:hAnsi="Times New Roman" w:cs="Times New Roman"/>
          <w:sz w:val="24"/>
          <w:szCs w:val="24"/>
        </w:rPr>
        <w:t>autizm</w:t>
      </w:r>
      <w:proofErr w:type="spellEnd"/>
      <w:r w:rsidR="0066644E" w:rsidRPr="00277E70">
        <w:rPr>
          <w:rFonts w:ascii="Times New Roman" w:hAnsi="Times New Roman" w:cs="Times New Roman"/>
          <w:sz w:val="24"/>
          <w:szCs w:val="24"/>
          <w:lang w:val="ru-RU"/>
        </w:rPr>
        <w:t>-</w:t>
      </w:r>
      <w:proofErr w:type="spellStart"/>
      <w:r w:rsidR="0066644E" w:rsidRPr="00277E70">
        <w:rPr>
          <w:rFonts w:ascii="Times New Roman" w:hAnsi="Times New Roman" w:cs="Times New Roman"/>
          <w:sz w:val="24"/>
          <w:szCs w:val="24"/>
        </w:rPr>
        <w:t>vyyavili</w:t>
      </w:r>
      <w:proofErr w:type="spellEnd"/>
      <w:r w:rsidR="0066644E" w:rsidRPr="00277E70">
        <w:rPr>
          <w:rFonts w:ascii="Times New Roman" w:hAnsi="Times New Roman" w:cs="Times New Roman"/>
          <w:sz w:val="24"/>
          <w:szCs w:val="24"/>
          <w:lang w:val="ru-RU"/>
        </w:rPr>
        <w:t>-</w:t>
      </w:r>
      <w:r w:rsidR="0066644E" w:rsidRPr="00277E70">
        <w:rPr>
          <w:rFonts w:ascii="Times New Roman" w:hAnsi="Times New Roman" w:cs="Times New Roman"/>
          <w:sz w:val="24"/>
          <w:szCs w:val="24"/>
        </w:rPr>
        <w:t>u</w:t>
      </w:r>
      <w:r w:rsidR="0066644E" w:rsidRPr="00277E70">
        <w:rPr>
          <w:rFonts w:ascii="Times New Roman" w:hAnsi="Times New Roman" w:cs="Times New Roman"/>
          <w:sz w:val="24"/>
          <w:szCs w:val="24"/>
          <w:lang w:val="ru-RU"/>
        </w:rPr>
        <w:t>-15-</w:t>
      </w:r>
      <w:proofErr w:type="spellStart"/>
      <w:r w:rsidR="0066644E" w:rsidRPr="00277E70">
        <w:rPr>
          <w:rFonts w:ascii="Times New Roman" w:hAnsi="Times New Roman" w:cs="Times New Roman"/>
          <w:sz w:val="24"/>
          <w:szCs w:val="24"/>
        </w:rPr>
        <w:t>tys</w:t>
      </w:r>
      <w:proofErr w:type="spellEnd"/>
      <w:r w:rsidR="0066644E" w:rsidRPr="00277E70">
        <w:rPr>
          <w:rFonts w:ascii="Times New Roman" w:hAnsi="Times New Roman" w:cs="Times New Roman"/>
          <w:sz w:val="24"/>
          <w:szCs w:val="24"/>
          <w:lang w:val="ru-RU"/>
        </w:rPr>
        <w:t>-</w:t>
      </w:r>
      <w:proofErr w:type="spellStart"/>
      <w:r w:rsidR="0066644E" w:rsidRPr="00277E70">
        <w:rPr>
          <w:rFonts w:ascii="Times New Roman" w:hAnsi="Times New Roman" w:cs="Times New Roman"/>
          <w:sz w:val="24"/>
          <w:szCs w:val="24"/>
        </w:rPr>
        <w:t>detej</w:t>
      </w:r>
      <w:proofErr w:type="spellEnd"/>
      <w:r w:rsidR="0066644E" w:rsidRPr="00277E70">
        <w:rPr>
          <w:rFonts w:ascii="Times New Roman" w:hAnsi="Times New Roman" w:cs="Times New Roman"/>
          <w:sz w:val="24"/>
          <w:szCs w:val="24"/>
          <w:lang w:val="ru-RU"/>
        </w:rPr>
        <w:t>-</w:t>
      </w:r>
      <w:r w:rsidR="0066644E" w:rsidRPr="00277E70">
        <w:rPr>
          <w:rFonts w:ascii="Times New Roman" w:hAnsi="Times New Roman" w:cs="Times New Roman"/>
          <w:sz w:val="24"/>
          <w:szCs w:val="24"/>
        </w:rPr>
        <w:t>v</w:t>
      </w:r>
      <w:r w:rsidR="0066644E" w:rsidRPr="00277E70">
        <w:rPr>
          <w:rFonts w:ascii="Times New Roman" w:hAnsi="Times New Roman" w:cs="Times New Roman"/>
          <w:sz w:val="24"/>
          <w:szCs w:val="24"/>
          <w:lang w:val="ru-RU"/>
        </w:rPr>
        <w:t>-</w:t>
      </w:r>
      <w:proofErr w:type="spellStart"/>
      <w:r w:rsidR="0066644E" w:rsidRPr="00277E70">
        <w:rPr>
          <w:rFonts w:ascii="Times New Roman" w:hAnsi="Times New Roman" w:cs="Times New Roman"/>
          <w:sz w:val="24"/>
          <w:szCs w:val="24"/>
        </w:rPr>
        <w:t>kazakhstane</w:t>
      </w:r>
      <w:proofErr w:type="spellEnd"/>
      <w:r w:rsidR="0066644E" w:rsidRPr="00277E70">
        <w:rPr>
          <w:rFonts w:ascii="Times New Roman" w:hAnsi="Times New Roman" w:cs="Times New Roman"/>
          <w:sz w:val="24"/>
          <w:szCs w:val="24"/>
          <w:lang w:val="ru-RU"/>
        </w:rPr>
        <w:br/>
        <w:t xml:space="preserve">10. </w:t>
      </w:r>
      <w:proofErr w:type="spellStart"/>
      <w:r w:rsidR="0066644E" w:rsidRPr="00277E70">
        <w:rPr>
          <w:rFonts w:ascii="Times New Roman" w:hAnsi="Times New Roman" w:cs="Times New Roman"/>
          <w:sz w:val="24"/>
          <w:szCs w:val="24"/>
          <w:lang w:val="ru-RU"/>
        </w:rPr>
        <w:t>Аргунова</w:t>
      </w:r>
      <w:proofErr w:type="spellEnd"/>
      <w:r w:rsidR="0066644E" w:rsidRPr="00277E70">
        <w:rPr>
          <w:rFonts w:ascii="Times New Roman" w:hAnsi="Times New Roman" w:cs="Times New Roman"/>
          <w:sz w:val="24"/>
          <w:szCs w:val="24"/>
          <w:lang w:val="ru-RU"/>
        </w:rPr>
        <w:t xml:space="preserve"> М.В. Инклюзивное образование и речевое развитие: теория и практика. – СПб.: Речь, 2023.</w:t>
      </w:r>
      <w:r w:rsidR="0066644E" w:rsidRPr="00277E70">
        <w:rPr>
          <w:rFonts w:ascii="Times New Roman" w:hAnsi="Times New Roman" w:cs="Times New Roman"/>
          <w:sz w:val="24"/>
          <w:szCs w:val="24"/>
          <w:lang w:val="ru-RU"/>
        </w:rPr>
        <w:br/>
      </w:r>
      <w:r w:rsidR="0066644E" w:rsidRPr="00277E70">
        <w:rPr>
          <w:rFonts w:ascii="Times New Roman" w:hAnsi="Times New Roman" w:cs="Times New Roman"/>
          <w:sz w:val="24"/>
          <w:szCs w:val="24"/>
        </w:rPr>
        <w:t>11. American Psychiatric Association. Diagnostic and Statistical Manual of Mental Disorders (DSM-5-TR). – Washington, DC, 2022.</w:t>
      </w:r>
      <w:r w:rsidR="0066644E" w:rsidRPr="00277E70">
        <w:rPr>
          <w:rFonts w:ascii="Times New Roman" w:hAnsi="Times New Roman" w:cs="Times New Roman"/>
          <w:sz w:val="24"/>
          <w:szCs w:val="24"/>
        </w:rPr>
        <w:br/>
        <w:t>12. Lord C., Bishop S.L. Recent advances in autism research: implications for diagnosis and intervention. Journal</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of</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Child</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Psychology</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and</w:t>
      </w:r>
      <w:r w:rsidR="0066644E" w:rsidRPr="00277E70">
        <w:rPr>
          <w:rFonts w:ascii="Times New Roman" w:hAnsi="Times New Roman" w:cs="Times New Roman"/>
          <w:sz w:val="24"/>
          <w:szCs w:val="24"/>
          <w:lang w:val="ru-RU"/>
        </w:rPr>
        <w:t xml:space="preserve"> </w:t>
      </w:r>
      <w:r w:rsidR="0066644E" w:rsidRPr="00277E70">
        <w:rPr>
          <w:rFonts w:ascii="Times New Roman" w:hAnsi="Times New Roman" w:cs="Times New Roman"/>
          <w:sz w:val="24"/>
          <w:szCs w:val="24"/>
        </w:rPr>
        <w:t>Psychiatry</w:t>
      </w:r>
      <w:r w:rsidR="0066644E" w:rsidRPr="00277E70">
        <w:rPr>
          <w:rFonts w:ascii="Times New Roman" w:hAnsi="Times New Roman" w:cs="Times New Roman"/>
          <w:sz w:val="24"/>
          <w:szCs w:val="24"/>
          <w:lang w:val="ru-RU"/>
        </w:rPr>
        <w:t xml:space="preserve">. – 2021. – </w:t>
      </w:r>
      <w:r w:rsidR="0066644E" w:rsidRPr="00277E70">
        <w:rPr>
          <w:rFonts w:ascii="Times New Roman" w:hAnsi="Times New Roman" w:cs="Times New Roman"/>
          <w:sz w:val="24"/>
          <w:szCs w:val="24"/>
        </w:rPr>
        <w:t>Vol</w:t>
      </w:r>
      <w:r w:rsidR="0066644E" w:rsidRPr="00277E70">
        <w:rPr>
          <w:rFonts w:ascii="Times New Roman" w:hAnsi="Times New Roman" w:cs="Times New Roman"/>
          <w:sz w:val="24"/>
          <w:szCs w:val="24"/>
          <w:lang w:val="ru-RU"/>
        </w:rPr>
        <w:t xml:space="preserve">. 62(5). – </w:t>
      </w:r>
      <w:r w:rsidR="0066644E" w:rsidRPr="00277E70">
        <w:rPr>
          <w:rFonts w:ascii="Times New Roman" w:hAnsi="Times New Roman" w:cs="Times New Roman"/>
          <w:sz w:val="24"/>
          <w:szCs w:val="24"/>
        </w:rPr>
        <w:t>P</w:t>
      </w:r>
      <w:r w:rsidR="0066644E" w:rsidRPr="00277E70">
        <w:rPr>
          <w:rFonts w:ascii="Times New Roman" w:hAnsi="Times New Roman" w:cs="Times New Roman"/>
          <w:sz w:val="24"/>
          <w:szCs w:val="24"/>
          <w:lang w:val="ru-RU"/>
        </w:rPr>
        <w:t>. 514–530.</w:t>
      </w:r>
      <w:r w:rsidR="0066644E" w:rsidRPr="00277E70">
        <w:rPr>
          <w:rFonts w:ascii="Times New Roman" w:hAnsi="Times New Roman" w:cs="Times New Roman"/>
          <w:sz w:val="24"/>
          <w:szCs w:val="24"/>
          <w:lang w:val="ru-RU"/>
        </w:rPr>
        <w:br/>
      </w:r>
      <w:r w:rsidR="0066644E" w:rsidRPr="00277E70">
        <w:rPr>
          <w:rFonts w:ascii="Times New Roman" w:hAnsi="Times New Roman" w:cs="Times New Roman"/>
          <w:sz w:val="24"/>
          <w:szCs w:val="24"/>
          <w:lang w:val="ru-RU"/>
        </w:rPr>
        <w:lastRenderedPageBreak/>
        <w:t xml:space="preserve">13. </w:t>
      </w:r>
      <w:proofErr w:type="spellStart"/>
      <w:r w:rsidR="0066644E" w:rsidRPr="00277E70">
        <w:rPr>
          <w:rFonts w:ascii="Times New Roman" w:hAnsi="Times New Roman" w:cs="Times New Roman"/>
          <w:sz w:val="24"/>
          <w:szCs w:val="24"/>
          <w:lang w:val="ru-RU"/>
        </w:rPr>
        <w:t>Махмутова</w:t>
      </w:r>
      <w:proofErr w:type="spellEnd"/>
      <w:r w:rsidR="0066644E" w:rsidRPr="00277E70">
        <w:rPr>
          <w:rFonts w:ascii="Times New Roman" w:hAnsi="Times New Roman" w:cs="Times New Roman"/>
          <w:sz w:val="24"/>
          <w:szCs w:val="24"/>
          <w:lang w:val="ru-RU"/>
        </w:rPr>
        <w:t xml:space="preserve"> А.Б. Психолого-педагогическое сопровождение детей с аутизмом в условиях общеобразовательной школы // Инклюзивное образование в Казахстане. – 2021. – № 2. – С. 18–25.</w:t>
      </w:r>
      <w:r w:rsidR="0066644E" w:rsidRPr="00277E70">
        <w:rPr>
          <w:rFonts w:ascii="Times New Roman" w:hAnsi="Times New Roman" w:cs="Times New Roman"/>
          <w:sz w:val="24"/>
          <w:szCs w:val="24"/>
          <w:lang w:val="ru-RU"/>
        </w:rPr>
        <w:br/>
        <w:t xml:space="preserve">14. Власова Т.А., Морозова И.Н. Логопедическая работа по развитию речи у детей с аутизмом. – Москва: </w:t>
      </w:r>
      <w:proofErr w:type="spellStart"/>
      <w:r w:rsidR="0066644E" w:rsidRPr="00277E70">
        <w:rPr>
          <w:rFonts w:ascii="Times New Roman" w:hAnsi="Times New Roman" w:cs="Times New Roman"/>
          <w:sz w:val="24"/>
          <w:szCs w:val="24"/>
          <w:lang w:val="ru-RU"/>
        </w:rPr>
        <w:t>Владос</w:t>
      </w:r>
      <w:proofErr w:type="spellEnd"/>
      <w:r w:rsidR="0066644E" w:rsidRPr="00277E70">
        <w:rPr>
          <w:rFonts w:ascii="Times New Roman" w:hAnsi="Times New Roman" w:cs="Times New Roman"/>
          <w:sz w:val="24"/>
          <w:szCs w:val="24"/>
          <w:lang w:val="ru-RU"/>
        </w:rPr>
        <w:t>, 2020.</w:t>
      </w:r>
      <w:r w:rsidR="0066644E" w:rsidRPr="00277E70">
        <w:rPr>
          <w:rFonts w:ascii="Times New Roman" w:hAnsi="Times New Roman" w:cs="Times New Roman"/>
          <w:sz w:val="24"/>
          <w:szCs w:val="24"/>
          <w:lang w:val="ru-RU"/>
        </w:rPr>
        <w:br/>
        <w:t xml:space="preserve">15. </w:t>
      </w:r>
      <w:proofErr w:type="spellStart"/>
      <w:r w:rsidR="0066644E" w:rsidRPr="00277E70">
        <w:rPr>
          <w:rFonts w:ascii="Times New Roman" w:hAnsi="Times New Roman" w:cs="Times New Roman"/>
          <w:sz w:val="24"/>
          <w:szCs w:val="24"/>
          <w:lang w:val="ru-RU"/>
        </w:rPr>
        <w:t>Ведменская</w:t>
      </w:r>
      <w:proofErr w:type="spellEnd"/>
      <w:r w:rsidR="0066644E" w:rsidRPr="00277E70">
        <w:rPr>
          <w:rFonts w:ascii="Times New Roman" w:hAnsi="Times New Roman" w:cs="Times New Roman"/>
          <w:sz w:val="24"/>
          <w:szCs w:val="24"/>
          <w:lang w:val="ru-RU"/>
        </w:rPr>
        <w:t xml:space="preserve"> Д.А. Изучение состава слова в начальных классах. – </w:t>
      </w:r>
      <w:r w:rsidR="0066644E" w:rsidRPr="00277E70">
        <w:rPr>
          <w:rFonts w:ascii="Times New Roman" w:hAnsi="Times New Roman" w:cs="Times New Roman"/>
          <w:sz w:val="24"/>
          <w:szCs w:val="24"/>
        </w:rPr>
        <w:t>URL</w:t>
      </w:r>
      <w:r w:rsidR="0066644E" w:rsidRPr="00277E70">
        <w:rPr>
          <w:rFonts w:ascii="Times New Roman" w:hAnsi="Times New Roman" w:cs="Times New Roman"/>
          <w:sz w:val="24"/>
          <w:szCs w:val="24"/>
          <w:lang w:val="ru-RU"/>
        </w:rPr>
        <w:t xml:space="preserve">: </w:t>
      </w:r>
      <w:hyperlink r:id="rId7" w:history="1">
        <w:r w:rsidRPr="00277E70">
          <w:rPr>
            <w:rStyle w:val="a4"/>
            <w:rFonts w:ascii="Times New Roman" w:hAnsi="Times New Roman" w:cs="Times New Roman"/>
            <w:sz w:val="24"/>
            <w:szCs w:val="24"/>
          </w:rPr>
          <w:t>https</w:t>
        </w:r>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www</w:t>
        </w:r>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art</w:t>
        </w:r>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talant</w:t>
        </w:r>
        <w:proofErr w:type="spellEnd"/>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org</w:t>
        </w:r>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publikacii</w:t>
        </w:r>
        <w:proofErr w:type="spellEnd"/>
        <w:r w:rsidRPr="00277E70">
          <w:rPr>
            <w:rStyle w:val="a4"/>
            <w:rFonts w:ascii="Times New Roman" w:hAnsi="Times New Roman" w:cs="Times New Roman"/>
            <w:sz w:val="24"/>
            <w:szCs w:val="24"/>
            <w:lang w:val="ru-RU"/>
          </w:rPr>
          <w:t>/45464-</w:t>
        </w:r>
        <w:proofErr w:type="spellStart"/>
        <w:r w:rsidRPr="00277E70">
          <w:rPr>
            <w:rStyle w:val="a4"/>
            <w:rFonts w:ascii="Times New Roman" w:hAnsi="Times New Roman" w:cs="Times New Roman"/>
            <w:sz w:val="24"/>
            <w:szCs w:val="24"/>
          </w:rPr>
          <w:t>izuchenie</w:t>
        </w:r>
        <w:proofErr w:type="spellEnd"/>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sostava</w:t>
        </w:r>
        <w:proofErr w:type="spellEnd"/>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slova</w:t>
        </w:r>
        <w:proofErr w:type="spellEnd"/>
        <w:r w:rsidRPr="00277E70">
          <w:rPr>
            <w:rStyle w:val="a4"/>
            <w:rFonts w:ascii="Times New Roman" w:hAnsi="Times New Roman" w:cs="Times New Roman"/>
            <w:sz w:val="24"/>
            <w:szCs w:val="24"/>
            <w:lang w:val="ru-RU"/>
          </w:rPr>
          <w:t>-</w:t>
        </w:r>
        <w:r w:rsidRPr="00277E70">
          <w:rPr>
            <w:rStyle w:val="a4"/>
            <w:rFonts w:ascii="Times New Roman" w:hAnsi="Times New Roman" w:cs="Times New Roman"/>
            <w:sz w:val="24"/>
            <w:szCs w:val="24"/>
          </w:rPr>
          <w:t>v</w:t>
        </w:r>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nachalynyh</w:t>
        </w:r>
        <w:proofErr w:type="spellEnd"/>
        <w:r w:rsidRPr="00277E70">
          <w:rPr>
            <w:rStyle w:val="a4"/>
            <w:rFonts w:ascii="Times New Roman" w:hAnsi="Times New Roman" w:cs="Times New Roman"/>
            <w:sz w:val="24"/>
            <w:szCs w:val="24"/>
            <w:lang w:val="ru-RU"/>
          </w:rPr>
          <w:t>-</w:t>
        </w:r>
        <w:proofErr w:type="spellStart"/>
        <w:r w:rsidRPr="00277E70">
          <w:rPr>
            <w:rStyle w:val="a4"/>
            <w:rFonts w:ascii="Times New Roman" w:hAnsi="Times New Roman" w:cs="Times New Roman"/>
            <w:sz w:val="24"/>
            <w:szCs w:val="24"/>
          </w:rPr>
          <w:t>klassah</w:t>
        </w:r>
        <w:proofErr w:type="spellEnd"/>
      </w:hyperlink>
    </w:p>
    <w:p w:rsidR="00FB6701" w:rsidRPr="00277E70" w:rsidRDefault="00FB6701" w:rsidP="00633A66">
      <w:pPr>
        <w:pStyle w:val="a6"/>
        <w:spacing w:after="0" w:line="240" w:lineRule="auto"/>
        <w:jc w:val="both"/>
        <w:rPr>
          <w:rFonts w:ascii="Times New Roman" w:hAnsi="Times New Roman" w:cs="Times New Roman"/>
          <w:sz w:val="24"/>
          <w:szCs w:val="24"/>
          <w:lang w:val="ru-RU"/>
        </w:rPr>
      </w:pPr>
    </w:p>
    <w:p w:rsidR="00FB6701" w:rsidRPr="00277E70" w:rsidRDefault="00FB6701" w:rsidP="00633A66">
      <w:pPr>
        <w:pStyle w:val="1"/>
        <w:spacing w:before="0" w:line="240" w:lineRule="auto"/>
        <w:jc w:val="center"/>
        <w:rPr>
          <w:rFonts w:ascii="Times New Roman" w:hAnsi="Times New Roman" w:cs="Times New Roman"/>
          <w:color w:val="auto"/>
          <w:sz w:val="24"/>
          <w:szCs w:val="24"/>
          <w:lang w:val="ru-RU"/>
        </w:rPr>
      </w:pPr>
      <w:r w:rsidRPr="00277E70">
        <w:rPr>
          <w:rFonts w:ascii="Times New Roman" w:hAnsi="Times New Roman" w:cs="Times New Roman"/>
          <w:color w:val="auto"/>
          <w:sz w:val="24"/>
          <w:szCs w:val="24"/>
        </w:rPr>
        <w:t>References</w:t>
      </w:r>
    </w:p>
    <w:p w:rsidR="00FB6701" w:rsidRPr="00277E70" w:rsidRDefault="00FB6701" w:rsidP="00633A66">
      <w:pPr>
        <w:spacing w:after="0" w:line="240" w:lineRule="auto"/>
        <w:jc w:val="both"/>
        <w:rPr>
          <w:rFonts w:ascii="Times New Roman" w:hAnsi="Times New Roman" w:cs="Times New Roman"/>
          <w:sz w:val="24"/>
          <w:szCs w:val="24"/>
        </w:rPr>
      </w:pPr>
      <w:proofErr w:type="spellStart"/>
      <w:r w:rsidRPr="00277E70">
        <w:rPr>
          <w:rFonts w:ascii="Times New Roman" w:hAnsi="Times New Roman" w:cs="Times New Roman"/>
          <w:sz w:val="24"/>
          <w:szCs w:val="24"/>
        </w:rPr>
        <w:t>Aitmanova</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K</w:t>
      </w:r>
      <w:r w:rsidRPr="00277E70">
        <w:rPr>
          <w:rFonts w:ascii="Times New Roman" w:hAnsi="Times New Roman" w:cs="Times New Roman"/>
          <w:sz w:val="24"/>
          <w:szCs w:val="24"/>
          <w:lang w:val="ru-RU"/>
        </w:rPr>
        <w:t>.</w:t>
      </w:r>
      <w:proofErr w:type="spellStart"/>
      <w:r w:rsidRPr="00277E70">
        <w:rPr>
          <w:rFonts w:ascii="Times New Roman" w:hAnsi="Times New Roman" w:cs="Times New Roman"/>
          <w:sz w:val="24"/>
          <w:szCs w:val="24"/>
        </w:rPr>
        <w:t>Zh</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Karimova</w:t>
      </w:r>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N</w:t>
      </w:r>
      <w:r w:rsidRPr="00277E70">
        <w:rPr>
          <w:rFonts w:ascii="Times New Roman" w:hAnsi="Times New Roman" w:cs="Times New Roman"/>
          <w:sz w:val="24"/>
          <w:szCs w:val="24"/>
          <w:lang w:val="ru-RU"/>
        </w:rPr>
        <w:t>.</w:t>
      </w:r>
      <w:proofErr w:type="spellStart"/>
      <w:r w:rsidRPr="00277E70">
        <w:rPr>
          <w:rFonts w:ascii="Times New Roman" w:hAnsi="Times New Roman" w:cs="Times New Roman"/>
          <w:sz w:val="24"/>
          <w:szCs w:val="24"/>
        </w:rPr>
        <w:t>Zh</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Osobennosti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razvitiya</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rechi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s</w:t>
      </w:r>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RAS</w:t>
      </w:r>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v</w:t>
      </w:r>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usloviyakh</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inklyuzivnogo</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obrazovaniya</w:t>
      </w:r>
      <w:proofErr w:type="spellEnd"/>
      <w:r w:rsidRPr="00277E70">
        <w:rPr>
          <w:rFonts w:ascii="Times New Roman" w:hAnsi="Times New Roman" w:cs="Times New Roman"/>
          <w:sz w:val="24"/>
          <w:szCs w:val="24"/>
          <w:lang w:val="ru-RU"/>
        </w:rPr>
        <w:t xml:space="preserve"> // </w:t>
      </w:r>
      <w:proofErr w:type="spellStart"/>
      <w:r w:rsidRPr="00277E70">
        <w:rPr>
          <w:rFonts w:ascii="Times New Roman" w:hAnsi="Times New Roman" w:cs="Times New Roman"/>
          <w:sz w:val="24"/>
          <w:szCs w:val="24"/>
        </w:rPr>
        <w:t>Spetsial</w:t>
      </w:r>
      <w:proofErr w:type="spellEnd"/>
      <w:r w:rsidRPr="00277E70">
        <w:rPr>
          <w:rFonts w:ascii="Times New Roman" w:hAnsi="Times New Roman" w:cs="Times New Roman"/>
          <w:sz w:val="24"/>
          <w:szCs w:val="24"/>
          <w:lang w:val="ru-RU"/>
        </w:rPr>
        <w:t>'</w:t>
      </w:r>
      <w:proofErr w:type="spellStart"/>
      <w:r w:rsidRPr="00277E70">
        <w:rPr>
          <w:rFonts w:ascii="Times New Roman" w:hAnsi="Times New Roman" w:cs="Times New Roman"/>
          <w:sz w:val="24"/>
          <w:szCs w:val="24"/>
        </w:rPr>
        <w:t>naya</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pedagogika</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inklyuzivnoe</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obrazovanie</w:t>
      </w:r>
      <w:proofErr w:type="spellEnd"/>
      <w:r w:rsidRPr="00277E70">
        <w:rPr>
          <w:rFonts w:ascii="Times New Roman" w:hAnsi="Times New Roman" w:cs="Times New Roman"/>
          <w:sz w:val="24"/>
          <w:szCs w:val="24"/>
          <w:lang w:val="ru-RU"/>
        </w:rPr>
        <w:t xml:space="preserve">. – 2022. – № 3. – </w:t>
      </w:r>
      <w:r w:rsidRPr="00277E70">
        <w:rPr>
          <w:rFonts w:ascii="Times New Roman" w:hAnsi="Times New Roman" w:cs="Times New Roman"/>
          <w:sz w:val="24"/>
          <w:szCs w:val="24"/>
        </w:rPr>
        <w:t>S</w:t>
      </w:r>
      <w:r w:rsidRPr="00277E70">
        <w:rPr>
          <w:rFonts w:ascii="Times New Roman" w:hAnsi="Times New Roman" w:cs="Times New Roman"/>
          <w:sz w:val="24"/>
          <w:szCs w:val="24"/>
          <w:lang w:val="ru-RU"/>
        </w:rPr>
        <w:t>. 45–51.</w:t>
      </w:r>
      <w:r w:rsidRPr="00277E70">
        <w:rPr>
          <w:rFonts w:ascii="Times New Roman" w:hAnsi="Times New Roman" w:cs="Times New Roman"/>
          <w:sz w:val="24"/>
          <w:szCs w:val="24"/>
          <w:lang w:val="ru-RU"/>
        </w:rPr>
        <w:br/>
        <w:t xml:space="preserve">2. </w:t>
      </w:r>
      <w:proofErr w:type="spellStart"/>
      <w:r w:rsidRPr="00277E70">
        <w:rPr>
          <w:rFonts w:ascii="Times New Roman" w:hAnsi="Times New Roman" w:cs="Times New Roman"/>
          <w:sz w:val="24"/>
          <w:szCs w:val="24"/>
        </w:rPr>
        <w:t>Tazhibaeva</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S</w:t>
      </w:r>
      <w:r w:rsidRPr="00277E70">
        <w:rPr>
          <w:rFonts w:ascii="Times New Roman" w:hAnsi="Times New Roman" w:cs="Times New Roman"/>
          <w:sz w:val="24"/>
          <w:szCs w:val="24"/>
          <w:lang w:val="ru-RU"/>
        </w:rPr>
        <w:t>.</w:t>
      </w:r>
      <w:r w:rsidRPr="00277E70">
        <w:rPr>
          <w:rFonts w:ascii="Times New Roman" w:hAnsi="Times New Roman" w:cs="Times New Roman"/>
          <w:sz w:val="24"/>
          <w:szCs w:val="24"/>
        </w:rPr>
        <w:t>T</w:t>
      </w:r>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Rechevoe</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razvitie</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s</w:t>
      </w:r>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osobymi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obrazovatel</w:t>
      </w:r>
      <w:proofErr w:type="spellEnd"/>
      <w:r w:rsidRPr="00277E70">
        <w:rPr>
          <w:rFonts w:ascii="Times New Roman" w:hAnsi="Times New Roman" w:cs="Times New Roman"/>
          <w:sz w:val="24"/>
          <w:szCs w:val="24"/>
          <w:lang w:val="ru-RU"/>
        </w:rPr>
        <w:t>'</w:t>
      </w:r>
      <w:proofErr w:type="spellStart"/>
      <w:r w:rsidRPr="00277E70">
        <w:rPr>
          <w:rFonts w:ascii="Times New Roman" w:hAnsi="Times New Roman" w:cs="Times New Roman"/>
          <w:sz w:val="24"/>
          <w:szCs w:val="24"/>
        </w:rPr>
        <w:t>nymi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potrebnostyami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teoriya</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praktika</w:t>
      </w:r>
      <w:proofErr w:type="spellEnd"/>
      <w:r w:rsidRPr="00277E70">
        <w:rPr>
          <w:rFonts w:ascii="Times New Roman" w:hAnsi="Times New Roman" w:cs="Times New Roman"/>
          <w:sz w:val="24"/>
          <w:szCs w:val="24"/>
          <w:lang w:val="ru-RU"/>
        </w:rPr>
        <w:t xml:space="preserve">. – </w:t>
      </w:r>
      <w:r w:rsidRPr="00277E70">
        <w:rPr>
          <w:rFonts w:ascii="Times New Roman" w:hAnsi="Times New Roman" w:cs="Times New Roman"/>
          <w:sz w:val="24"/>
          <w:szCs w:val="24"/>
        </w:rPr>
        <w:t>Almaty</w:t>
      </w:r>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KazNPU</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rPr>
        <w:t>im</w:t>
      </w:r>
      <w:proofErr w:type="spellEnd"/>
      <w:r w:rsidRPr="00277E70">
        <w:rPr>
          <w:rFonts w:ascii="Times New Roman" w:hAnsi="Times New Roman" w:cs="Times New Roman"/>
          <w:sz w:val="24"/>
          <w:szCs w:val="24"/>
          <w:lang w:val="ru-RU"/>
        </w:rPr>
        <w:t xml:space="preserve">. </w:t>
      </w:r>
      <w:r w:rsidRPr="00277E70">
        <w:rPr>
          <w:rFonts w:ascii="Times New Roman" w:hAnsi="Times New Roman" w:cs="Times New Roman"/>
          <w:sz w:val="24"/>
          <w:szCs w:val="24"/>
        </w:rPr>
        <w:t>Abaya, 2023.</w:t>
      </w:r>
      <w:r w:rsidRPr="00277E70">
        <w:rPr>
          <w:rFonts w:ascii="Times New Roman" w:hAnsi="Times New Roman" w:cs="Times New Roman"/>
          <w:sz w:val="24"/>
          <w:szCs w:val="24"/>
        </w:rPr>
        <w:br/>
        <w:t>3. Grandin T. The Autistic Brain: Helping Different Kinds of Minds Succeed. – New York: Houghton Mifflin Harcourt, 2020.</w:t>
      </w:r>
      <w:r w:rsidRPr="00277E70">
        <w:rPr>
          <w:rFonts w:ascii="Times New Roman" w:hAnsi="Times New Roman" w:cs="Times New Roman"/>
          <w:sz w:val="24"/>
          <w:szCs w:val="24"/>
        </w:rPr>
        <w:br/>
        <w:t>4. Xu A. et al. Alternative Communication Approaches for Autism Spectrum Disorders. Journal of Autism Studies. – 2023. – Vol. 15(2). – P. 105–119.</w:t>
      </w:r>
      <w:r w:rsidRPr="00277E70">
        <w:rPr>
          <w:rFonts w:ascii="Times New Roman" w:hAnsi="Times New Roman" w:cs="Times New Roman"/>
          <w:sz w:val="24"/>
          <w:szCs w:val="24"/>
        </w:rPr>
        <w:br/>
        <w:t>5. Hu C. et al. Speech Pattern Analysis in Children with Autism Spectrum Disorders Using Machine Learning. International Journal of Speech-Language Pathology. – 2024. – Vol. 21(1). – P. 45–60.</w:t>
      </w:r>
      <w:r w:rsidRPr="00277E70">
        <w:rPr>
          <w:rFonts w:ascii="Times New Roman" w:hAnsi="Times New Roman" w:cs="Times New Roman"/>
          <w:sz w:val="24"/>
          <w:szCs w:val="24"/>
        </w:rPr>
        <w:br/>
        <w:t xml:space="preserve">6. </w:t>
      </w:r>
      <w:proofErr w:type="spellStart"/>
      <w:r w:rsidRPr="00277E70">
        <w:rPr>
          <w:rFonts w:ascii="Times New Roman" w:hAnsi="Times New Roman" w:cs="Times New Roman"/>
          <w:sz w:val="24"/>
          <w:szCs w:val="24"/>
        </w:rPr>
        <w:t>Volosovets</w:t>
      </w:r>
      <w:proofErr w:type="spellEnd"/>
      <w:r w:rsidRPr="00277E70">
        <w:rPr>
          <w:rFonts w:ascii="Times New Roman" w:hAnsi="Times New Roman" w:cs="Times New Roman"/>
          <w:sz w:val="24"/>
          <w:szCs w:val="24"/>
        </w:rPr>
        <w:t xml:space="preserve"> T.V., </w:t>
      </w:r>
      <w:proofErr w:type="spellStart"/>
      <w:r w:rsidRPr="00277E70">
        <w:rPr>
          <w:rFonts w:ascii="Times New Roman" w:hAnsi="Times New Roman" w:cs="Times New Roman"/>
          <w:sz w:val="24"/>
          <w:szCs w:val="24"/>
        </w:rPr>
        <w:t>Lebedinskaya</w:t>
      </w:r>
      <w:proofErr w:type="spellEnd"/>
      <w:r w:rsidRPr="00277E70">
        <w:rPr>
          <w:rFonts w:ascii="Times New Roman" w:hAnsi="Times New Roman" w:cs="Times New Roman"/>
          <w:sz w:val="24"/>
          <w:szCs w:val="24"/>
        </w:rPr>
        <w:t xml:space="preserve"> K.S. </w:t>
      </w:r>
      <w:proofErr w:type="spellStart"/>
      <w:r w:rsidRPr="00277E70">
        <w:rPr>
          <w:rFonts w:ascii="Times New Roman" w:hAnsi="Times New Roman" w:cs="Times New Roman"/>
          <w:sz w:val="24"/>
          <w:szCs w:val="24"/>
        </w:rPr>
        <w:t>Sovremennye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podkhody</w:t>
      </w:r>
      <w:proofErr w:type="spellEnd"/>
      <w:r w:rsidRPr="00277E70">
        <w:rPr>
          <w:rFonts w:ascii="Times New Roman" w:hAnsi="Times New Roman" w:cs="Times New Roman"/>
          <w:sz w:val="24"/>
          <w:szCs w:val="24"/>
        </w:rPr>
        <w:t xml:space="preserve"> k </w:t>
      </w:r>
      <w:proofErr w:type="spellStart"/>
      <w:r w:rsidRPr="00277E70">
        <w:rPr>
          <w:rFonts w:ascii="Times New Roman" w:hAnsi="Times New Roman" w:cs="Times New Roman"/>
          <w:sz w:val="24"/>
          <w:szCs w:val="24"/>
        </w:rPr>
        <w:t>diagnostike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korrektsii</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narusheniy</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rechevogo</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razvitiya</w:t>
      </w:r>
      <w:proofErr w:type="spellEnd"/>
      <w:r w:rsidRPr="00277E70">
        <w:rPr>
          <w:rFonts w:ascii="Times New Roman" w:hAnsi="Times New Roman" w:cs="Times New Roman"/>
          <w:sz w:val="24"/>
          <w:szCs w:val="24"/>
        </w:rPr>
        <w:t xml:space="preserve"> u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rPr>
        <w:t xml:space="preserve"> s RAS // </w:t>
      </w:r>
      <w:proofErr w:type="spellStart"/>
      <w:r w:rsidRPr="00277E70">
        <w:rPr>
          <w:rFonts w:ascii="Times New Roman" w:hAnsi="Times New Roman" w:cs="Times New Roman"/>
          <w:sz w:val="24"/>
          <w:szCs w:val="24"/>
        </w:rPr>
        <w:t>Voprosy</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psikhologii</w:t>
      </w:r>
      <w:proofErr w:type="spellEnd"/>
      <w:r w:rsidRPr="00277E70">
        <w:rPr>
          <w:rFonts w:ascii="Times New Roman" w:hAnsi="Times New Roman" w:cs="Times New Roman"/>
          <w:sz w:val="24"/>
          <w:szCs w:val="24"/>
        </w:rPr>
        <w:t>. – 2021. – № 5. – S. 12–20.</w:t>
      </w:r>
      <w:r w:rsidRPr="00277E70">
        <w:rPr>
          <w:rFonts w:ascii="Times New Roman" w:hAnsi="Times New Roman" w:cs="Times New Roman"/>
          <w:sz w:val="24"/>
          <w:szCs w:val="24"/>
        </w:rPr>
        <w:br/>
        <w:t xml:space="preserve">7. </w:t>
      </w:r>
      <w:proofErr w:type="spellStart"/>
      <w:r w:rsidRPr="00277E70">
        <w:rPr>
          <w:rFonts w:ascii="Times New Roman" w:hAnsi="Times New Roman" w:cs="Times New Roman"/>
          <w:sz w:val="24"/>
          <w:szCs w:val="24"/>
        </w:rPr>
        <w:t>Zimnyaya</w:t>
      </w:r>
      <w:proofErr w:type="spellEnd"/>
      <w:r w:rsidRPr="00277E70">
        <w:rPr>
          <w:rFonts w:ascii="Times New Roman" w:hAnsi="Times New Roman" w:cs="Times New Roman"/>
          <w:sz w:val="24"/>
          <w:szCs w:val="24"/>
        </w:rPr>
        <w:t xml:space="preserve"> I.A. </w:t>
      </w:r>
      <w:proofErr w:type="spellStart"/>
      <w:r w:rsidRPr="00277E70">
        <w:rPr>
          <w:rFonts w:ascii="Times New Roman" w:hAnsi="Times New Roman" w:cs="Times New Roman"/>
          <w:sz w:val="24"/>
          <w:szCs w:val="24"/>
        </w:rPr>
        <w:t>Psikhologiya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obucheniya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uchebnoe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posobie</w:t>
      </w:r>
      <w:proofErr w:type="spellEnd"/>
      <w:r w:rsidRPr="00277E70">
        <w:rPr>
          <w:rFonts w:ascii="Times New Roman" w:hAnsi="Times New Roman" w:cs="Times New Roman"/>
          <w:sz w:val="24"/>
          <w:szCs w:val="24"/>
        </w:rPr>
        <w:t xml:space="preserve">. – Moskva: </w:t>
      </w:r>
      <w:proofErr w:type="spellStart"/>
      <w:r w:rsidRPr="00277E70">
        <w:rPr>
          <w:rFonts w:ascii="Times New Roman" w:hAnsi="Times New Roman" w:cs="Times New Roman"/>
          <w:sz w:val="24"/>
          <w:szCs w:val="24"/>
        </w:rPr>
        <w:t>Yurayt</w:t>
      </w:r>
      <w:proofErr w:type="spellEnd"/>
      <w:r w:rsidRPr="00277E70">
        <w:rPr>
          <w:rFonts w:ascii="Times New Roman" w:hAnsi="Times New Roman" w:cs="Times New Roman"/>
          <w:sz w:val="24"/>
          <w:szCs w:val="24"/>
        </w:rPr>
        <w:t>, 2021.</w:t>
      </w:r>
      <w:r w:rsidRPr="00277E70">
        <w:rPr>
          <w:rFonts w:ascii="Times New Roman" w:hAnsi="Times New Roman" w:cs="Times New Roman"/>
          <w:sz w:val="24"/>
          <w:szCs w:val="24"/>
        </w:rPr>
        <w:br/>
        <w:t xml:space="preserve">8. </w:t>
      </w:r>
      <w:proofErr w:type="spellStart"/>
      <w:r w:rsidRPr="00277E70">
        <w:rPr>
          <w:rFonts w:ascii="Times New Roman" w:hAnsi="Times New Roman" w:cs="Times New Roman"/>
          <w:sz w:val="24"/>
          <w:szCs w:val="24"/>
        </w:rPr>
        <w:t>Karpova</w:t>
      </w:r>
      <w:proofErr w:type="spellEnd"/>
      <w:r w:rsidRPr="00277E70">
        <w:rPr>
          <w:rFonts w:ascii="Times New Roman" w:hAnsi="Times New Roman" w:cs="Times New Roman"/>
          <w:sz w:val="24"/>
          <w:szCs w:val="24"/>
        </w:rPr>
        <w:t xml:space="preserve"> E.V. </w:t>
      </w:r>
      <w:proofErr w:type="spellStart"/>
      <w:r w:rsidRPr="00277E70">
        <w:rPr>
          <w:rFonts w:ascii="Times New Roman" w:hAnsi="Times New Roman" w:cs="Times New Roman"/>
          <w:sz w:val="24"/>
          <w:szCs w:val="24"/>
        </w:rPr>
        <w:t>Vizual'naya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podderzhka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kak</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sredstvo</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formirovaniya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rechi</w:t>
      </w:r>
      <w:proofErr w:type="spellEnd"/>
      <w:r w:rsidRPr="00277E70">
        <w:rPr>
          <w:rFonts w:ascii="Times New Roman" w:hAnsi="Times New Roman" w:cs="Times New Roman"/>
          <w:sz w:val="24"/>
          <w:szCs w:val="24"/>
        </w:rPr>
        <w:t xml:space="preserve"> u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rPr>
        <w:t xml:space="preserve"> s RAS // </w:t>
      </w:r>
      <w:proofErr w:type="spellStart"/>
      <w:r w:rsidRPr="00277E70">
        <w:rPr>
          <w:rFonts w:ascii="Times New Roman" w:hAnsi="Times New Roman" w:cs="Times New Roman"/>
          <w:sz w:val="24"/>
          <w:szCs w:val="24"/>
        </w:rPr>
        <w:t>Logopediya</w:t>
      </w:r>
      <w:proofErr w:type="spellEnd"/>
      <w:r w:rsidRPr="00277E70">
        <w:rPr>
          <w:rFonts w:ascii="Times New Roman" w:hAnsi="Times New Roman" w:cs="Times New Roman"/>
          <w:sz w:val="24"/>
          <w:szCs w:val="24"/>
        </w:rPr>
        <w:t>. – 2022. – № 4. – S. 56–61.</w:t>
      </w:r>
      <w:r w:rsidRPr="00277E70">
        <w:rPr>
          <w:rFonts w:ascii="Times New Roman" w:hAnsi="Times New Roman" w:cs="Times New Roman"/>
          <w:sz w:val="24"/>
          <w:szCs w:val="24"/>
        </w:rPr>
        <w:br/>
        <w:t xml:space="preserve">9. </w:t>
      </w:r>
      <w:proofErr w:type="spellStart"/>
      <w:r w:rsidRPr="00277E70">
        <w:rPr>
          <w:rFonts w:ascii="Times New Roman" w:hAnsi="Times New Roman" w:cs="Times New Roman"/>
          <w:sz w:val="24"/>
          <w:szCs w:val="24"/>
        </w:rPr>
        <w:t>Natsional'nyy</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nauchno-prakticheskiy</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tsentr</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razvitiya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spetsial'nogo</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inklyuzivnogo</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obrazovaniya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Statistika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rPr>
        <w:t xml:space="preserve"> s RAS v </w:t>
      </w:r>
      <w:proofErr w:type="spellStart"/>
      <w:r w:rsidRPr="00277E70">
        <w:rPr>
          <w:rFonts w:ascii="Times New Roman" w:hAnsi="Times New Roman" w:cs="Times New Roman"/>
          <w:sz w:val="24"/>
          <w:szCs w:val="24"/>
        </w:rPr>
        <w:t>Kazakhstane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za</w:t>
      </w:r>
      <w:proofErr w:type="spellEnd"/>
      <w:r w:rsidRPr="00277E70">
        <w:rPr>
          <w:rFonts w:ascii="Times New Roman" w:hAnsi="Times New Roman" w:cs="Times New Roman"/>
          <w:sz w:val="24"/>
          <w:szCs w:val="24"/>
        </w:rPr>
        <w:t xml:space="preserve"> 2020–2024 gg. – URL: https://24.kz/ru/news/zdravookhranenie/645259-autizm-vyyavili-u-15-tys-detej-v-kazakhstane</w:t>
      </w:r>
      <w:r w:rsidRPr="00277E70">
        <w:rPr>
          <w:rFonts w:ascii="Times New Roman" w:hAnsi="Times New Roman" w:cs="Times New Roman"/>
          <w:sz w:val="24"/>
          <w:szCs w:val="24"/>
        </w:rPr>
        <w:br/>
        <w:t xml:space="preserve">10. </w:t>
      </w:r>
      <w:proofErr w:type="spellStart"/>
      <w:r w:rsidRPr="00277E70">
        <w:rPr>
          <w:rFonts w:ascii="Times New Roman" w:hAnsi="Times New Roman" w:cs="Times New Roman"/>
          <w:sz w:val="24"/>
          <w:szCs w:val="24"/>
        </w:rPr>
        <w:t>Argunova</w:t>
      </w:r>
      <w:proofErr w:type="spellEnd"/>
      <w:r w:rsidRPr="00277E70">
        <w:rPr>
          <w:rFonts w:ascii="Times New Roman" w:hAnsi="Times New Roman" w:cs="Times New Roman"/>
          <w:sz w:val="24"/>
          <w:szCs w:val="24"/>
        </w:rPr>
        <w:t xml:space="preserve"> M.V. </w:t>
      </w:r>
      <w:proofErr w:type="spellStart"/>
      <w:r w:rsidRPr="00277E70">
        <w:rPr>
          <w:rFonts w:ascii="Times New Roman" w:hAnsi="Times New Roman" w:cs="Times New Roman"/>
          <w:sz w:val="24"/>
          <w:szCs w:val="24"/>
        </w:rPr>
        <w:t>Inklyuzivnoe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obrazovanie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rechevoe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razvitie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teoriya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i</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praktika</w:t>
      </w:r>
      <w:proofErr w:type="spellEnd"/>
      <w:r w:rsidRPr="00277E70">
        <w:rPr>
          <w:rFonts w:ascii="Times New Roman" w:hAnsi="Times New Roman" w:cs="Times New Roman"/>
          <w:sz w:val="24"/>
          <w:szCs w:val="24"/>
        </w:rPr>
        <w:t xml:space="preserve">. – </w:t>
      </w:r>
      <w:proofErr w:type="spellStart"/>
      <w:r w:rsidRPr="00277E70">
        <w:rPr>
          <w:rFonts w:ascii="Times New Roman" w:hAnsi="Times New Roman" w:cs="Times New Roman"/>
          <w:sz w:val="24"/>
          <w:szCs w:val="24"/>
        </w:rPr>
        <w:t>SPb</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Rech</w:t>
      </w:r>
      <w:proofErr w:type="spellEnd"/>
      <w:r w:rsidRPr="00277E70">
        <w:rPr>
          <w:rFonts w:ascii="Times New Roman" w:hAnsi="Times New Roman" w:cs="Times New Roman"/>
          <w:sz w:val="24"/>
          <w:szCs w:val="24"/>
        </w:rPr>
        <w:t>', 2023.</w:t>
      </w:r>
      <w:r w:rsidRPr="00277E70">
        <w:rPr>
          <w:rFonts w:ascii="Times New Roman" w:hAnsi="Times New Roman" w:cs="Times New Roman"/>
          <w:sz w:val="24"/>
          <w:szCs w:val="24"/>
        </w:rPr>
        <w:br/>
        <w:t>11. American Psychiatric Association. Diagnostic and Statistical Manual of Mental Disorders (DSM-5-TR). – Washington, DC, 2022.</w:t>
      </w:r>
      <w:r w:rsidRPr="00277E70">
        <w:rPr>
          <w:rFonts w:ascii="Times New Roman" w:hAnsi="Times New Roman" w:cs="Times New Roman"/>
          <w:sz w:val="24"/>
          <w:szCs w:val="24"/>
        </w:rPr>
        <w:br/>
        <w:t>12. Lord C., Bishop S.L. Recent advances in autism research: implications for diagnosis and intervention. Journal of Child Psychology and Psychiatry. – 2021. – Vol. 62(5). – P. 514–530.</w:t>
      </w:r>
      <w:r w:rsidRPr="00277E70">
        <w:rPr>
          <w:rFonts w:ascii="Times New Roman" w:hAnsi="Times New Roman" w:cs="Times New Roman"/>
          <w:sz w:val="24"/>
          <w:szCs w:val="24"/>
        </w:rPr>
        <w:br/>
        <w:t xml:space="preserve">13. </w:t>
      </w:r>
      <w:proofErr w:type="spellStart"/>
      <w:r w:rsidRPr="00277E70">
        <w:rPr>
          <w:rFonts w:ascii="Times New Roman" w:hAnsi="Times New Roman" w:cs="Times New Roman"/>
          <w:sz w:val="24"/>
          <w:szCs w:val="24"/>
        </w:rPr>
        <w:t>Makhmutova</w:t>
      </w:r>
      <w:proofErr w:type="spellEnd"/>
      <w:r w:rsidRPr="00277E70">
        <w:rPr>
          <w:rFonts w:ascii="Times New Roman" w:hAnsi="Times New Roman" w:cs="Times New Roman"/>
          <w:sz w:val="24"/>
          <w:szCs w:val="24"/>
        </w:rPr>
        <w:t xml:space="preserve"> A.B. </w:t>
      </w:r>
      <w:proofErr w:type="spellStart"/>
      <w:r w:rsidRPr="00277E70">
        <w:rPr>
          <w:rFonts w:ascii="Times New Roman" w:hAnsi="Times New Roman" w:cs="Times New Roman"/>
          <w:sz w:val="24"/>
          <w:szCs w:val="24"/>
        </w:rPr>
        <w:t>Psikhologo-pedagogicheskoe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soprovozhdenie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rPr>
        <w:t xml:space="preserve"> s </w:t>
      </w:r>
      <w:proofErr w:type="spellStart"/>
      <w:r w:rsidRPr="00277E70">
        <w:rPr>
          <w:rFonts w:ascii="Times New Roman" w:hAnsi="Times New Roman" w:cs="Times New Roman"/>
          <w:sz w:val="24"/>
          <w:szCs w:val="24"/>
        </w:rPr>
        <w:t>autizmom</w:t>
      </w:r>
      <w:proofErr w:type="spellEnd"/>
      <w:r w:rsidRPr="00277E70">
        <w:rPr>
          <w:rFonts w:ascii="Times New Roman" w:hAnsi="Times New Roman" w:cs="Times New Roman"/>
          <w:sz w:val="24"/>
          <w:szCs w:val="24"/>
        </w:rPr>
        <w:t xml:space="preserve"> v </w:t>
      </w:r>
      <w:proofErr w:type="spellStart"/>
      <w:r w:rsidRPr="00277E70">
        <w:rPr>
          <w:rFonts w:ascii="Times New Roman" w:hAnsi="Times New Roman" w:cs="Times New Roman"/>
          <w:sz w:val="24"/>
          <w:szCs w:val="24"/>
        </w:rPr>
        <w:t>usloviyakh</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obshcheobrazovatel'noy</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shkoly</w:t>
      </w:r>
      <w:proofErr w:type="spellEnd"/>
      <w:r w:rsidRPr="00277E70">
        <w:rPr>
          <w:rFonts w:ascii="Times New Roman" w:hAnsi="Times New Roman" w:cs="Times New Roman"/>
          <w:sz w:val="24"/>
          <w:szCs w:val="24"/>
        </w:rPr>
        <w:t xml:space="preserve"> // </w:t>
      </w:r>
      <w:proofErr w:type="spellStart"/>
      <w:r w:rsidRPr="00277E70">
        <w:rPr>
          <w:rFonts w:ascii="Times New Roman" w:hAnsi="Times New Roman" w:cs="Times New Roman"/>
          <w:sz w:val="24"/>
          <w:szCs w:val="24"/>
        </w:rPr>
        <w:t>Inklyuzivnoe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obrazovanie</w:t>
      </w:r>
      <w:proofErr w:type="spellEnd"/>
      <w:r w:rsidRPr="00277E70">
        <w:rPr>
          <w:rFonts w:ascii="Times New Roman" w:hAnsi="Times New Roman" w:cs="Times New Roman"/>
          <w:sz w:val="24"/>
          <w:szCs w:val="24"/>
        </w:rPr>
        <w:t xml:space="preserve"> v </w:t>
      </w:r>
      <w:proofErr w:type="spellStart"/>
      <w:r w:rsidRPr="00277E70">
        <w:rPr>
          <w:rFonts w:ascii="Times New Roman" w:hAnsi="Times New Roman" w:cs="Times New Roman"/>
          <w:sz w:val="24"/>
          <w:szCs w:val="24"/>
        </w:rPr>
        <w:t>Kazakhstane</w:t>
      </w:r>
      <w:proofErr w:type="spellEnd"/>
      <w:r w:rsidRPr="00277E70">
        <w:rPr>
          <w:rFonts w:ascii="Times New Roman" w:hAnsi="Times New Roman" w:cs="Times New Roman"/>
          <w:sz w:val="24"/>
          <w:szCs w:val="24"/>
        </w:rPr>
        <w:t>. – 2021. – № 2. – S. 18–25.</w:t>
      </w:r>
      <w:r w:rsidRPr="00277E70">
        <w:rPr>
          <w:rFonts w:ascii="Times New Roman" w:hAnsi="Times New Roman" w:cs="Times New Roman"/>
          <w:sz w:val="24"/>
          <w:szCs w:val="24"/>
        </w:rPr>
        <w:br/>
        <w:t xml:space="preserve">14. </w:t>
      </w:r>
      <w:proofErr w:type="spellStart"/>
      <w:r w:rsidRPr="00277E70">
        <w:rPr>
          <w:rFonts w:ascii="Times New Roman" w:hAnsi="Times New Roman" w:cs="Times New Roman"/>
          <w:sz w:val="24"/>
          <w:szCs w:val="24"/>
        </w:rPr>
        <w:t>Vlasova</w:t>
      </w:r>
      <w:proofErr w:type="spellEnd"/>
      <w:r w:rsidRPr="00277E70">
        <w:rPr>
          <w:rFonts w:ascii="Times New Roman" w:hAnsi="Times New Roman" w:cs="Times New Roman"/>
          <w:sz w:val="24"/>
          <w:szCs w:val="24"/>
        </w:rPr>
        <w:t xml:space="preserve"> T.A., </w:t>
      </w:r>
      <w:proofErr w:type="spellStart"/>
      <w:r w:rsidRPr="00277E70">
        <w:rPr>
          <w:rFonts w:ascii="Times New Roman" w:hAnsi="Times New Roman" w:cs="Times New Roman"/>
          <w:sz w:val="24"/>
          <w:szCs w:val="24"/>
        </w:rPr>
        <w:t>Morozova</w:t>
      </w:r>
      <w:proofErr w:type="spellEnd"/>
      <w:r w:rsidRPr="00277E70">
        <w:rPr>
          <w:rFonts w:ascii="Times New Roman" w:hAnsi="Times New Roman" w:cs="Times New Roman"/>
          <w:sz w:val="24"/>
          <w:szCs w:val="24"/>
        </w:rPr>
        <w:t xml:space="preserve"> I.N. </w:t>
      </w:r>
      <w:proofErr w:type="spellStart"/>
      <w:r w:rsidRPr="00277E70">
        <w:rPr>
          <w:rFonts w:ascii="Times New Roman" w:hAnsi="Times New Roman" w:cs="Times New Roman"/>
          <w:sz w:val="24"/>
          <w:szCs w:val="24"/>
        </w:rPr>
        <w:t>Logopedicheskaya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rabota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po</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razvitiyu</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rechi</w:t>
      </w:r>
      <w:proofErr w:type="spellEnd"/>
      <w:r w:rsidRPr="00277E70">
        <w:rPr>
          <w:rFonts w:ascii="Times New Roman" w:hAnsi="Times New Roman" w:cs="Times New Roman"/>
          <w:sz w:val="24"/>
          <w:szCs w:val="24"/>
        </w:rPr>
        <w:t xml:space="preserve"> u </w:t>
      </w:r>
      <w:proofErr w:type="spellStart"/>
      <w:r w:rsidRPr="00277E70">
        <w:rPr>
          <w:rFonts w:ascii="Times New Roman" w:hAnsi="Times New Roman" w:cs="Times New Roman"/>
          <w:sz w:val="24"/>
          <w:szCs w:val="24"/>
        </w:rPr>
        <w:t>detey</w:t>
      </w:r>
      <w:proofErr w:type="spellEnd"/>
      <w:r w:rsidRPr="00277E70">
        <w:rPr>
          <w:rFonts w:ascii="Times New Roman" w:hAnsi="Times New Roman" w:cs="Times New Roman"/>
          <w:sz w:val="24"/>
          <w:szCs w:val="24"/>
        </w:rPr>
        <w:t xml:space="preserve"> s </w:t>
      </w:r>
      <w:proofErr w:type="spellStart"/>
      <w:r w:rsidRPr="00277E70">
        <w:rPr>
          <w:rFonts w:ascii="Times New Roman" w:hAnsi="Times New Roman" w:cs="Times New Roman"/>
          <w:sz w:val="24"/>
          <w:szCs w:val="24"/>
        </w:rPr>
        <w:t>autizmom</w:t>
      </w:r>
      <w:proofErr w:type="spellEnd"/>
      <w:r w:rsidRPr="00277E70">
        <w:rPr>
          <w:rFonts w:ascii="Times New Roman" w:hAnsi="Times New Roman" w:cs="Times New Roman"/>
          <w:sz w:val="24"/>
          <w:szCs w:val="24"/>
        </w:rPr>
        <w:t xml:space="preserve">. – Moskva: </w:t>
      </w:r>
      <w:proofErr w:type="spellStart"/>
      <w:r w:rsidRPr="00277E70">
        <w:rPr>
          <w:rFonts w:ascii="Times New Roman" w:hAnsi="Times New Roman" w:cs="Times New Roman"/>
          <w:sz w:val="24"/>
          <w:szCs w:val="24"/>
        </w:rPr>
        <w:t>Vlados</w:t>
      </w:r>
      <w:proofErr w:type="spellEnd"/>
      <w:r w:rsidRPr="00277E70">
        <w:rPr>
          <w:rFonts w:ascii="Times New Roman" w:hAnsi="Times New Roman" w:cs="Times New Roman"/>
          <w:sz w:val="24"/>
          <w:szCs w:val="24"/>
        </w:rPr>
        <w:t>, 2020.</w:t>
      </w:r>
      <w:r w:rsidRPr="00277E70">
        <w:rPr>
          <w:rFonts w:ascii="Times New Roman" w:hAnsi="Times New Roman" w:cs="Times New Roman"/>
          <w:sz w:val="24"/>
          <w:szCs w:val="24"/>
        </w:rPr>
        <w:br/>
        <w:t xml:space="preserve">15. </w:t>
      </w:r>
      <w:proofErr w:type="spellStart"/>
      <w:r w:rsidRPr="00277E70">
        <w:rPr>
          <w:rFonts w:ascii="Times New Roman" w:hAnsi="Times New Roman" w:cs="Times New Roman"/>
          <w:sz w:val="24"/>
          <w:szCs w:val="24"/>
        </w:rPr>
        <w:t>Vedmenskaya</w:t>
      </w:r>
      <w:proofErr w:type="spellEnd"/>
      <w:r w:rsidRPr="00277E70">
        <w:rPr>
          <w:rFonts w:ascii="Times New Roman" w:hAnsi="Times New Roman" w:cs="Times New Roman"/>
          <w:sz w:val="24"/>
          <w:szCs w:val="24"/>
        </w:rPr>
        <w:t xml:space="preserve"> D.A. </w:t>
      </w:r>
      <w:proofErr w:type="spellStart"/>
      <w:r w:rsidRPr="00277E70">
        <w:rPr>
          <w:rFonts w:ascii="Times New Roman" w:hAnsi="Times New Roman" w:cs="Times New Roman"/>
          <w:sz w:val="24"/>
          <w:szCs w:val="24"/>
        </w:rPr>
        <w:t>Izuchenie</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sostava</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slova</w:t>
      </w:r>
      <w:proofErr w:type="spellEnd"/>
      <w:r w:rsidRPr="00277E70">
        <w:rPr>
          <w:rFonts w:ascii="Times New Roman" w:hAnsi="Times New Roman" w:cs="Times New Roman"/>
          <w:sz w:val="24"/>
          <w:szCs w:val="24"/>
        </w:rPr>
        <w:t xml:space="preserve"> v </w:t>
      </w:r>
      <w:proofErr w:type="spellStart"/>
      <w:r w:rsidRPr="00277E70">
        <w:rPr>
          <w:rFonts w:ascii="Times New Roman" w:hAnsi="Times New Roman" w:cs="Times New Roman"/>
          <w:sz w:val="24"/>
          <w:szCs w:val="24"/>
        </w:rPr>
        <w:t>nachal'nykh</w:t>
      </w:r>
      <w:proofErr w:type="spellEnd"/>
      <w:r w:rsidRPr="00277E70">
        <w:rPr>
          <w:rFonts w:ascii="Times New Roman" w:hAnsi="Times New Roman" w:cs="Times New Roman"/>
          <w:sz w:val="24"/>
          <w:szCs w:val="24"/>
        </w:rPr>
        <w:t xml:space="preserve"> </w:t>
      </w:r>
      <w:proofErr w:type="spellStart"/>
      <w:r w:rsidRPr="00277E70">
        <w:rPr>
          <w:rFonts w:ascii="Times New Roman" w:hAnsi="Times New Roman" w:cs="Times New Roman"/>
          <w:sz w:val="24"/>
          <w:szCs w:val="24"/>
        </w:rPr>
        <w:t>klassakh</w:t>
      </w:r>
      <w:proofErr w:type="spellEnd"/>
      <w:r w:rsidRPr="00277E70">
        <w:rPr>
          <w:rFonts w:ascii="Times New Roman" w:hAnsi="Times New Roman" w:cs="Times New Roman"/>
          <w:sz w:val="24"/>
          <w:szCs w:val="24"/>
        </w:rPr>
        <w:t xml:space="preserve">. – URL: </w:t>
      </w:r>
      <w:hyperlink r:id="rId8" w:history="1">
        <w:r w:rsidR="00A51059" w:rsidRPr="00277E70">
          <w:rPr>
            <w:rStyle w:val="a4"/>
            <w:rFonts w:ascii="Times New Roman" w:hAnsi="Times New Roman" w:cs="Times New Roman"/>
            <w:sz w:val="24"/>
            <w:szCs w:val="24"/>
          </w:rPr>
          <w:t>https://www.art-talant.org/publikacii/45464-izuchenie-sostava-slova-v-nachalynyh-klassah</w:t>
        </w:r>
      </w:hyperlink>
    </w:p>
    <w:p w:rsidR="00A51059" w:rsidRDefault="00A51059" w:rsidP="00633A66">
      <w:pPr>
        <w:spacing w:after="0" w:line="240" w:lineRule="auto"/>
        <w:jc w:val="both"/>
        <w:rPr>
          <w:rFonts w:ascii="Times New Roman" w:hAnsi="Times New Roman" w:cs="Times New Roman"/>
          <w:sz w:val="24"/>
          <w:szCs w:val="24"/>
        </w:rPr>
      </w:pPr>
    </w:p>
    <w:p w:rsidR="003C7733" w:rsidRPr="00277E70" w:rsidRDefault="003C7733" w:rsidP="003C7733">
      <w:pPr>
        <w:spacing w:after="0" w:line="240" w:lineRule="auto"/>
        <w:jc w:val="center"/>
        <w:rPr>
          <w:rFonts w:ascii="Times New Roman" w:hAnsi="Times New Roman" w:cs="Times New Roman"/>
          <w:sz w:val="24"/>
          <w:szCs w:val="24"/>
        </w:rPr>
      </w:pPr>
    </w:p>
    <w:p w:rsidR="005B4C43" w:rsidRPr="00277E70" w:rsidRDefault="0027767D" w:rsidP="00633A66">
      <w:pPr>
        <w:spacing w:after="0" w:line="240" w:lineRule="auto"/>
        <w:jc w:val="center"/>
        <w:rPr>
          <w:rFonts w:ascii="Times New Roman" w:hAnsi="Times New Roman" w:cs="Times New Roman"/>
          <w:b/>
          <w:sz w:val="24"/>
          <w:szCs w:val="24"/>
        </w:rPr>
      </w:pPr>
      <w:r w:rsidRPr="00277E70">
        <w:rPr>
          <w:rFonts w:ascii="Times New Roman" w:hAnsi="Times New Roman" w:cs="Times New Roman"/>
          <w:b/>
          <w:sz w:val="24"/>
          <w:szCs w:val="24"/>
        </w:rPr>
        <w:t>Аутизм спектрі бұзылған бастауыш сынып оқушыларының сөйлеу дамуының ерекшеліктері: педагогикалық жағдайлар мен тәсілдер</w:t>
      </w:r>
    </w:p>
    <w:p w:rsidR="0027767D" w:rsidRPr="00277E70" w:rsidRDefault="0027767D" w:rsidP="00633A66">
      <w:pPr>
        <w:spacing w:after="0" w:line="240" w:lineRule="auto"/>
        <w:jc w:val="center"/>
        <w:rPr>
          <w:rFonts w:ascii="Times New Roman" w:hAnsi="Times New Roman" w:cs="Times New Roman"/>
          <w:b/>
          <w:sz w:val="24"/>
          <w:szCs w:val="24"/>
        </w:rPr>
      </w:pPr>
      <w:r w:rsidRPr="00277E70">
        <w:rPr>
          <w:rFonts w:ascii="Times New Roman" w:hAnsi="Times New Roman" w:cs="Times New Roman"/>
          <w:b/>
          <w:sz w:val="24"/>
          <w:szCs w:val="24"/>
          <w:lang w:val="ru-RU"/>
        </w:rPr>
        <w:t>Багиткереева</w:t>
      </w:r>
      <w:r w:rsidRPr="00277E70">
        <w:rPr>
          <w:rFonts w:ascii="Times New Roman" w:hAnsi="Times New Roman" w:cs="Times New Roman"/>
          <w:b/>
          <w:sz w:val="24"/>
          <w:szCs w:val="24"/>
        </w:rPr>
        <w:t xml:space="preserve"> </w:t>
      </w:r>
      <w:r w:rsidRPr="00277E70">
        <w:rPr>
          <w:rFonts w:ascii="Times New Roman" w:hAnsi="Times New Roman" w:cs="Times New Roman"/>
          <w:b/>
          <w:sz w:val="24"/>
          <w:szCs w:val="24"/>
          <w:lang w:val="ru-RU"/>
        </w:rPr>
        <w:t>Ж</w:t>
      </w:r>
      <w:r w:rsidRPr="00277E70">
        <w:rPr>
          <w:rFonts w:ascii="Times New Roman" w:hAnsi="Times New Roman" w:cs="Times New Roman"/>
          <w:b/>
          <w:sz w:val="24"/>
          <w:szCs w:val="24"/>
        </w:rPr>
        <w:t>.</w:t>
      </w:r>
      <w:r w:rsidRPr="00277E70">
        <w:rPr>
          <w:rFonts w:ascii="Times New Roman" w:hAnsi="Times New Roman" w:cs="Times New Roman"/>
          <w:b/>
          <w:sz w:val="24"/>
          <w:szCs w:val="24"/>
          <w:lang w:val="ru-RU"/>
        </w:rPr>
        <w:t>Е</w:t>
      </w:r>
      <w:r w:rsidRPr="00277E70">
        <w:rPr>
          <w:rFonts w:ascii="Times New Roman" w:hAnsi="Times New Roman" w:cs="Times New Roman"/>
          <w:b/>
          <w:sz w:val="24"/>
          <w:szCs w:val="24"/>
        </w:rPr>
        <w:t>.</w:t>
      </w:r>
    </w:p>
    <w:p w:rsidR="00A51059" w:rsidRPr="00366245" w:rsidRDefault="00A51059" w:rsidP="00633A66">
      <w:pPr>
        <w:spacing w:after="0" w:line="240" w:lineRule="auto"/>
        <w:jc w:val="center"/>
        <w:rPr>
          <w:rFonts w:ascii="Times New Roman" w:hAnsi="Times New Roman" w:cs="Times New Roman"/>
          <w:sz w:val="24"/>
          <w:szCs w:val="24"/>
        </w:rPr>
      </w:pPr>
    </w:p>
    <w:p w:rsidR="009B5162" w:rsidRPr="00366245" w:rsidRDefault="009B5162" w:rsidP="00633A66">
      <w:pPr>
        <w:spacing w:after="0" w:line="240" w:lineRule="auto"/>
        <w:jc w:val="both"/>
        <w:rPr>
          <w:rFonts w:ascii="Times New Roman" w:hAnsi="Times New Roman" w:cs="Times New Roman"/>
          <w:sz w:val="24"/>
          <w:szCs w:val="24"/>
        </w:rPr>
      </w:pPr>
      <w:proofErr w:type="spellStart"/>
      <w:r w:rsidRPr="00277E70">
        <w:rPr>
          <w:rFonts w:ascii="Times New Roman" w:hAnsi="Times New Roman" w:cs="Times New Roman"/>
          <w:b/>
          <w:sz w:val="24"/>
          <w:szCs w:val="24"/>
          <w:lang w:val="ru-RU"/>
        </w:rPr>
        <w:t>Аңдатпа</w:t>
      </w:r>
      <w:proofErr w:type="spellEnd"/>
      <w:r w:rsidRPr="00366245">
        <w:rPr>
          <w:rFonts w:ascii="Times New Roman" w:hAnsi="Times New Roman" w:cs="Times New Roman"/>
          <w:b/>
          <w:sz w:val="24"/>
          <w:szCs w:val="24"/>
        </w:rPr>
        <w:t xml:space="preserve">. </w:t>
      </w:r>
      <w:proofErr w:type="spellStart"/>
      <w:r w:rsidRPr="00277E70">
        <w:rPr>
          <w:rFonts w:ascii="Times New Roman" w:hAnsi="Times New Roman" w:cs="Times New Roman"/>
          <w:sz w:val="24"/>
          <w:szCs w:val="24"/>
          <w:lang w:val="ru-RU"/>
        </w:rPr>
        <w:t>Мақалада</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инклюзивті</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білім</w:t>
      </w:r>
      <w:proofErr w:type="spellEnd"/>
      <w:r w:rsidRPr="00366245">
        <w:rPr>
          <w:rFonts w:ascii="Times New Roman" w:hAnsi="Times New Roman" w:cs="Times New Roman"/>
          <w:sz w:val="24"/>
          <w:szCs w:val="24"/>
        </w:rPr>
        <w:t xml:space="preserve"> </w:t>
      </w:r>
      <w:r w:rsidRPr="00277E70">
        <w:rPr>
          <w:rFonts w:ascii="Times New Roman" w:hAnsi="Times New Roman" w:cs="Times New Roman"/>
          <w:sz w:val="24"/>
          <w:szCs w:val="24"/>
          <w:lang w:val="ru-RU"/>
        </w:rPr>
        <w:t>беру</w:t>
      </w:r>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жағдайында</w:t>
      </w:r>
      <w:proofErr w:type="spellEnd"/>
      <w:r w:rsidRPr="00366245">
        <w:rPr>
          <w:rFonts w:ascii="Times New Roman" w:hAnsi="Times New Roman" w:cs="Times New Roman"/>
          <w:sz w:val="24"/>
          <w:szCs w:val="24"/>
        </w:rPr>
        <w:t xml:space="preserve"> </w:t>
      </w:r>
      <w:r w:rsidRPr="00277E70">
        <w:rPr>
          <w:rFonts w:ascii="Times New Roman" w:hAnsi="Times New Roman" w:cs="Times New Roman"/>
          <w:sz w:val="24"/>
          <w:szCs w:val="24"/>
          <w:lang w:val="ru-RU"/>
        </w:rPr>
        <w:t>аутизм</w:t>
      </w:r>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спектрі</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бұзылған</w:t>
      </w:r>
      <w:proofErr w:type="spellEnd"/>
      <w:r w:rsidRPr="00366245">
        <w:rPr>
          <w:rFonts w:ascii="Times New Roman" w:hAnsi="Times New Roman" w:cs="Times New Roman"/>
          <w:sz w:val="24"/>
          <w:szCs w:val="24"/>
        </w:rPr>
        <w:t xml:space="preserve"> (</w:t>
      </w:r>
      <w:r w:rsidRPr="00277E70">
        <w:rPr>
          <w:rFonts w:ascii="Times New Roman" w:hAnsi="Times New Roman" w:cs="Times New Roman"/>
          <w:sz w:val="24"/>
          <w:szCs w:val="24"/>
          <w:lang w:val="ru-RU"/>
        </w:rPr>
        <w:t>АСБ</w:t>
      </w:r>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бастауыш</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сынып</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оқушыларының</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сөйлеу</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дамуының</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ерекшеліктері</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қарастырылады</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Сөйлеу</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дамуының</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сәттілігіне</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әсер</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ететін</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педагогикалық</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жағдайлар</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сондай</w:t>
      </w:r>
      <w:proofErr w:type="spellEnd"/>
      <w:r w:rsidRPr="00366245">
        <w:rPr>
          <w:rFonts w:ascii="Times New Roman" w:hAnsi="Times New Roman" w:cs="Times New Roman"/>
          <w:sz w:val="24"/>
          <w:szCs w:val="24"/>
        </w:rPr>
        <w:t>-</w:t>
      </w:r>
      <w:proofErr w:type="spellStart"/>
      <w:r w:rsidRPr="00277E70">
        <w:rPr>
          <w:rFonts w:ascii="Times New Roman" w:hAnsi="Times New Roman" w:cs="Times New Roman"/>
          <w:sz w:val="24"/>
          <w:szCs w:val="24"/>
          <w:lang w:val="ru-RU"/>
        </w:rPr>
        <w:t>ақ</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білім</w:t>
      </w:r>
      <w:proofErr w:type="spellEnd"/>
      <w:r w:rsidRPr="00366245">
        <w:rPr>
          <w:rFonts w:ascii="Times New Roman" w:hAnsi="Times New Roman" w:cs="Times New Roman"/>
          <w:sz w:val="24"/>
          <w:szCs w:val="24"/>
        </w:rPr>
        <w:t xml:space="preserve"> </w:t>
      </w:r>
      <w:r w:rsidRPr="00277E70">
        <w:rPr>
          <w:rFonts w:ascii="Times New Roman" w:hAnsi="Times New Roman" w:cs="Times New Roman"/>
          <w:sz w:val="24"/>
          <w:szCs w:val="24"/>
          <w:lang w:val="ru-RU"/>
        </w:rPr>
        <w:t>беру</w:t>
      </w:r>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практикасында</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қолданылатын</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тиімді</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тәсілдер</w:t>
      </w:r>
      <w:proofErr w:type="spellEnd"/>
      <w:r w:rsidRPr="00366245">
        <w:rPr>
          <w:rFonts w:ascii="Times New Roman" w:hAnsi="Times New Roman" w:cs="Times New Roman"/>
          <w:sz w:val="24"/>
          <w:szCs w:val="24"/>
        </w:rPr>
        <w:t xml:space="preserve"> </w:t>
      </w:r>
      <w:r w:rsidRPr="00277E70">
        <w:rPr>
          <w:rFonts w:ascii="Times New Roman" w:hAnsi="Times New Roman" w:cs="Times New Roman"/>
          <w:sz w:val="24"/>
          <w:szCs w:val="24"/>
          <w:lang w:val="ru-RU"/>
        </w:rPr>
        <w:t>мен</w:t>
      </w:r>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әдістер</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ашылады</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Дараландыруға</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визуализацияға</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қарым</w:t>
      </w:r>
      <w:proofErr w:type="spellEnd"/>
      <w:r w:rsidRPr="00366245">
        <w:rPr>
          <w:rFonts w:ascii="Times New Roman" w:hAnsi="Times New Roman" w:cs="Times New Roman"/>
          <w:sz w:val="24"/>
          <w:szCs w:val="24"/>
        </w:rPr>
        <w:t>-</w:t>
      </w:r>
      <w:proofErr w:type="spellStart"/>
      <w:r w:rsidRPr="00277E70">
        <w:rPr>
          <w:rFonts w:ascii="Times New Roman" w:hAnsi="Times New Roman" w:cs="Times New Roman"/>
          <w:sz w:val="24"/>
          <w:szCs w:val="24"/>
          <w:lang w:val="ru-RU"/>
        </w:rPr>
        <w:t>қатынас</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дағдыларын</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кезең</w:t>
      </w:r>
      <w:proofErr w:type="spellEnd"/>
      <w:r w:rsidRPr="00366245">
        <w:rPr>
          <w:rFonts w:ascii="Times New Roman" w:hAnsi="Times New Roman" w:cs="Times New Roman"/>
          <w:sz w:val="24"/>
          <w:szCs w:val="24"/>
        </w:rPr>
        <w:t>-</w:t>
      </w:r>
      <w:proofErr w:type="spellStart"/>
      <w:r w:rsidRPr="00277E70">
        <w:rPr>
          <w:rFonts w:ascii="Times New Roman" w:hAnsi="Times New Roman" w:cs="Times New Roman"/>
          <w:sz w:val="24"/>
          <w:szCs w:val="24"/>
          <w:lang w:val="ru-RU"/>
        </w:rPr>
        <w:t>кезеңімен</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қалыптастыруға</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ерекше</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назар</w:t>
      </w:r>
      <w:proofErr w:type="spellEnd"/>
      <w:r w:rsidRPr="00366245">
        <w:rPr>
          <w:rFonts w:ascii="Times New Roman" w:hAnsi="Times New Roman" w:cs="Times New Roman"/>
          <w:sz w:val="24"/>
          <w:szCs w:val="24"/>
        </w:rPr>
        <w:t xml:space="preserve"> </w:t>
      </w:r>
      <w:proofErr w:type="spellStart"/>
      <w:r w:rsidRPr="00277E70">
        <w:rPr>
          <w:rFonts w:ascii="Times New Roman" w:hAnsi="Times New Roman" w:cs="Times New Roman"/>
          <w:sz w:val="24"/>
          <w:szCs w:val="24"/>
          <w:lang w:val="ru-RU"/>
        </w:rPr>
        <w:t>аударылады</w:t>
      </w:r>
      <w:proofErr w:type="spellEnd"/>
      <w:r w:rsidRPr="00366245">
        <w:rPr>
          <w:rFonts w:ascii="Times New Roman" w:hAnsi="Times New Roman" w:cs="Times New Roman"/>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proofErr w:type="spellStart"/>
      <w:r w:rsidRPr="000E0433">
        <w:rPr>
          <w:rFonts w:ascii="Times New Roman" w:hAnsi="Times New Roman" w:cs="Times New Roman"/>
          <w:b/>
          <w:sz w:val="24"/>
          <w:szCs w:val="24"/>
          <w:lang w:val="ru-RU"/>
        </w:rPr>
        <w:lastRenderedPageBreak/>
        <w:t>Мақсаты</w:t>
      </w:r>
      <w:proofErr w:type="spellEnd"/>
      <w:r w:rsidRPr="00366245">
        <w:rPr>
          <w:rFonts w:ascii="Times New Roman" w:hAnsi="Times New Roman" w:cs="Times New Roman"/>
          <w:b/>
          <w:sz w:val="24"/>
          <w:szCs w:val="24"/>
        </w:rPr>
        <w:t>:</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инклюзивті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білім</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беру</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жағдайында</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аутизм</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спектрі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бұзылған</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АСД</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бастауыш</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сынып</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оқушыларының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сөйлеуін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дамытуға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ықпал</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ететін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тиімді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педагогикалық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жағдайлар</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мен</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тәсілдерді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анықтау</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негіздеу</w:t>
      </w:r>
      <w:proofErr w:type="spellEnd"/>
      <w:r w:rsidRPr="00366245">
        <w:rPr>
          <w:rFonts w:ascii="Times New Roman" w:hAnsi="Times New Roman" w:cs="Times New Roman"/>
          <w:sz w:val="24"/>
          <w:szCs w:val="24"/>
        </w:rPr>
        <w:t>.</w:t>
      </w:r>
    </w:p>
    <w:p w:rsidR="003C7733" w:rsidRPr="00366245" w:rsidRDefault="003C7733" w:rsidP="003C7733">
      <w:pPr>
        <w:spacing w:after="0" w:line="240" w:lineRule="auto"/>
        <w:jc w:val="both"/>
        <w:rPr>
          <w:rFonts w:ascii="Times New Roman" w:hAnsi="Times New Roman" w:cs="Times New Roman"/>
          <w:b/>
          <w:sz w:val="24"/>
          <w:szCs w:val="24"/>
        </w:rPr>
      </w:pPr>
      <w:proofErr w:type="spellStart"/>
      <w:r w:rsidRPr="000E0433">
        <w:rPr>
          <w:rFonts w:ascii="Times New Roman" w:hAnsi="Times New Roman" w:cs="Times New Roman"/>
          <w:b/>
          <w:sz w:val="24"/>
          <w:szCs w:val="24"/>
          <w:lang w:val="ru-RU"/>
        </w:rPr>
        <w:t>Зерттеудің</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негізгі</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бағыттары</w:t>
      </w:r>
      <w:proofErr w:type="spellEnd"/>
      <w:r w:rsidRPr="00366245">
        <w:rPr>
          <w:rFonts w:ascii="Times New Roman" w:hAnsi="Times New Roman" w:cs="Times New Roman"/>
          <w:b/>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r w:rsidRPr="00366245">
        <w:rPr>
          <w:rFonts w:ascii="Times New Roman" w:hAnsi="Times New Roman" w:cs="Times New Roman"/>
          <w:sz w:val="24"/>
          <w:szCs w:val="24"/>
        </w:rPr>
        <w:t xml:space="preserve">1. </w:t>
      </w:r>
      <w:r>
        <w:rPr>
          <w:rFonts w:ascii="Times New Roman" w:hAnsi="Times New Roman" w:cs="Times New Roman"/>
          <w:sz w:val="24"/>
          <w:szCs w:val="24"/>
          <w:lang w:val="ru-RU"/>
        </w:rPr>
        <w:t>АСБ</w:t>
      </w:r>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бар</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балалардың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сөйлеу</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дамуының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психологиялық</w:t>
      </w:r>
      <w:proofErr w:type="spellEnd"/>
      <w:r w:rsidRPr="00366245">
        <w:rPr>
          <w:rFonts w:ascii="Times New Roman" w:hAnsi="Times New Roman" w:cs="Times New Roman"/>
          <w:sz w:val="24"/>
          <w:szCs w:val="24"/>
        </w:rPr>
        <w:t>-</w:t>
      </w:r>
      <w:proofErr w:type="spellStart"/>
      <w:r w:rsidRPr="003C7733">
        <w:rPr>
          <w:rFonts w:ascii="Times New Roman" w:hAnsi="Times New Roman" w:cs="Times New Roman"/>
          <w:sz w:val="24"/>
          <w:szCs w:val="24"/>
          <w:lang w:val="ru-RU"/>
        </w:rPr>
        <w:t>педагогикалық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ерекшеліктерін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зерттеу</w:t>
      </w:r>
      <w:proofErr w:type="spellEnd"/>
      <w:r w:rsidRPr="00366245">
        <w:rPr>
          <w:rFonts w:ascii="Times New Roman" w:hAnsi="Times New Roman" w:cs="Times New Roman"/>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r w:rsidRPr="00366245">
        <w:rPr>
          <w:rFonts w:ascii="Times New Roman" w:hAnsi="Times New Roman" w:cs="Times New Roman"/>
          <w:sz w:val="24"/>
          <w:szCs w:val="24"/>
        </w:rPr>
        <w:t xml:space="preserve">2. </w:t>
      </w:r>
      <w:proofErr w:type="spellStart"/>
      <w:r w:rsidRPr="003C7733">
        <w:rPr>
          <w:rFonts w:ascii="Times New Roman" w:hAnsi="Times New Roman" w:cs="Times New Roman"/>
          <w:sz w:val="24"/>
          <w:szCs w:val="24"/>
          <w:lang w:val="ru-RU"/>
        </w:rPr>
        <w:t>Баламалы</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коммуникация</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әдістерін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енгізудің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отандық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халықаралық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тәжірибесін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талдау</w:t>
      </w:r>
      <w:proofErr w:type="spellEnd"/>
      <w:r w:rsidRPr="00366245">
        <w:rPr>
          <w:rFonts w:ascii="Times New Roman" w:hAnsi="Times New Roman" w:cs="Times New Roman"/>
          <w:sz w:val="24"/>
          <w:szCs w:val="24"/>
        </w:rPr>
        <w:t xml:space="preserve"> (PECS, </w:t>
      </w:r>
      <w:r w:rsidRPr="003C7733">
        <w:rPr>
          <w:rFonts w:ascii="Times New Roman" w:hAnsi="Times New Roman" w:cs="Times New Roman"/>
          <w:sz w:val="24"/>
          <w:szCs w:val="24"/>
          <w:lang w:val="ru-RU"/>
        </w:rPr>
        <w:t>визуализация</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рөлдік</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ойын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т</w:t>
      </w:r>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w:t>
      </w:r>
      <w:r w:rsidRPr="00366245">
        <w:rPr>
          <w:rFonts w:ascii="Times New Roman" w:hAnsi="Times New Roman" w:cs="Times New Roman"/>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r w:rsidRPr="00366245">
        <w:rPr>
          <w:rFonts w:ascii="Times New Roman" w:hAnsi="Times New Roman" w:cs="Times New Roman"/>
          <w:sz w:val="24"/>
          <w:szCs w:val="24"/>
        </w:rPr>
        <w:t>3. A</w:t>
      </w:r>
      <w:r>
        <w:rPr>
          <w:rFonts w:ascii="Times New Roman" w:hAnsi="Times New Roman" w:cs="Times New Roman"/>
          <w:sz w:val="24"/>
          <w:szCs w:val="24"/>
          <w:lang w:val="ru-RU"/>
        </w:rPr>
        <w:t>СБ</w:t>
      </w:r>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бар</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бастауыш</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сынып</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оқушыларында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сөйлеуді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дамытуға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бағытталған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әдістерді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практикалық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сынақтан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өткізу</w:t>
      </w:r>
      <w:proofErr w:type="spellEnd"/>
      <w:r w:rsidRPr="00366245">
        <w:rPr>
          <w:rFonts w:ascii="Times New Roman" w:hAnsi="Times New Roman" w:cs="Times New Roman"/>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r w:rsidRPr="00366245">
        <w:rPr>
          <w:rFonts w:ascii="Times New Roman" w:hAnsi="Times New Roman" w:cs="Times New Roman"/>
          <w:sz w:val="24"/>
          <w:szCs w:val="24"/>
        </w:rPr>
        <w:t xml:space="preserve">4. </w:t>
      </w:r>
      <w:proofErr w:type="spellStart"/>
      <w:r w:rsidRPr="003C7733">
        <w:rPr>
          <w:rFonts w:ascii="Times New Roman" w:hAnsi="Times New Roman" w:cs="Times New Roman"/>
          <w:sz w:val="24"/>
          <w:szCs w:val="24"/>
          <w:lang w:val="ru-RU"/>
        </w:rPr>
        <w:t>Инклюзивті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сыныптардың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нақты</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жағдайындағы</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педагогикалық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жағдайлардың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тиімділігін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бағалау</w:t>
      </w:r>
      <w:proofErr w:type="spellEnd"/>
      <w:r w:rsidRPr="00366245">
        <w:rPr>
          <w:rFonts w:ascii="Times New Roman" w:hAnsi="Times New Roman" w:cs="Times New Roman"/>
          <w:sz w:val="24"/>
          <w:szCs w:val="24"/>
        </w:rPr>
        <w:t xml:space="preserve">. </w:t>
      </w:r>
    </w:p>
    <w:p w:rsidR="003C7733" w:rsidRPr="00366245" w:rsidRDefault="003C7733" w:rsidP="003C7733">
      <w:pPr>
        <w:spacing w:after="0" w:line="240" w:lineRule="auto"/>
        <w:jc w:val="both"/>
        <w:rPr>
          <w:rFonts w:ascii="Times New Roman" w:hAnsi="Times New Roman" w:cs="Times New Roman"/>
          <w:b/>
          <w:sz w:val="24"/>
          <w:szCs w:val="24"/>
        </w:rPr>
      </w:pPr>
      <w:proofErr w:type="spellStart"/>
      <w:r w:rsidRPr="000E0433">
        <w:rPr>
          <w:rFonts w:ascii="Times New Roman" w:hAnsi="Times New Roman" w:cs="Times New Roman"/>
          <w:b/>
          <w:sz w:val="24"/>
          <w:szCs w:val="24"/>
          <w:lang w:val="ru-RU"/>
        </w:rPr>
        <w:t>Жұмыстың</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ғылыми</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және</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практикалық</w:t>
      </w:r>
      <w:proofErr w:type="spellEnd"/>
      <w:r w:rsidRPr="00366245">
        <w:rPr>
          <w:rFonts w:ascii="Times New Roman" w:hAnsi="Times New Roman" w:cs="Times New Roman"/>
          <w:b/>
          <w:sz w:val="24"/>
          <w:szCs w:val="24"/>
        </w:rPr>
        <w:t xml:space="preserve"> </w:t>
      </w:r>
      <w:proofErr w:type="spellStart"/>
      <w:r w:rsidRPr="000E0433">
        <w:rPr>
          <w:rFonts w:ascii="Times New Roman" w:hAnsi="Times New Roman" w:cs="Times New Roman"/>
          <w:b/>
          <w:sz w:val="24"/>
          <w:szCs w:val="24"/>
          <w:lang w:val="ru-RU"/>
        </w:rPr>
        <w:t>маңыздылығы</w:t>
      </w:r>
      <w:proofErr w:type="spellEnd"/>
      <w:r w:rsidRPr="00366245">
        <w:rPr>
          <w:rFonts w:ascii="Times New Roman" w:hAnsi="Times New Roman" w:cs="Times New Roman"/>
          <w:b/>
          <w:sz w:val="24"/>
          <w:szCs w:val="24"/>
        </w:rPr>
        <w:t>:</w:t>
      </w:r>
    </w:p>
    <w:p w:rsidR="003C7733" w:rsidRPr="00366245" w:rsidRDefault="003C7733" w:rsidP="003C7733">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Жүргізілген</w:t>
      </w:r>
      <w:proofErr w:type="spellEnd"/>
      <w:r w:rsidRPr="00366245">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зерттеу</w:t>
      </w:r>
      <w:proofErr w:type="spellEnd"/>
      <w:r w:rsidRPr="00366245">
        <w:rPr>
          <w:rFonts w:ascii="Times New Roman" w:hAnsi="Times New Roman" w:cs="Times New Roman"/>
          <w:sz w:val="24"/>
          <w:szCs w:val="24"/>
        </w:rPr>
        <w:t xml:space="preserve"> </w:t>
      </w:r>
      <w:r>
        <w:rPr>
          <w:rFonts w:ascii="Times New Roman" w:hAnsi="Times New Roman" w:cs="Times New Roman"/>
          <w:sz w:val="24"/>
          <w:szCs w:val="24"/>
          <w:lang w:val="ru-RU"/>
        </w:rPr>
        <w:t>АСБ</w:t>
      </w:r>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бар</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балалардың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сөйлеу</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дамуының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ерекшеліктерін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ғылыми</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түсінуді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тереңдетеді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инклюзия</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жағдайында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табысты</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оқуға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ықпал</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ететін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әдістемелік</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тәсілдерді</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анықтайды</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Практикалық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маңыздылығы</w:t>
      </w:r>
      <w:proofErr w:type="spellEnd"/>
      <w:r w:rsidRPr="00366245">
        <w:rPr>
          <w:rFonts w:ascii="Times New Roman" w:hAnsi="Times New Roman" w:cs="Times New Roman"/>
          <w:sz w:val="24"/>
          <w:szCs w:val="24"/>
        </w:rPr>
        <w:t>-</w:t>
      </w:r>
      <w:proofErr w:type="spellStart"/>
      <w:r w:rsidRPr="003C7733">
        <w:rPr>
          <w:rFonts w:ascii="Times New Roman" w:hAnsi="Times New Roman" w:cs="Times New Roman"/>
          <w:sz w:val="24"/>
          <w:szCs w:val="24"/>
          <w:lang w:val="ru-RU"/>
        </w:rPr>
        <w:t>нақты</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педагогикалық</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тәжірибеде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қолдануға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болатын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мұғалімдерге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логопедтерге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және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ата</w:t>
      </w:r>
      <w:proofErr w:type="spellEnd"/>
      <w:r w:rsidRPr="00366245">
        <w:rPr>
          <w:rFonts w:ascii="Times New Roman" w:hAnsi="Times New Roman" w:cs="Times New Roman"/>
          <w:sz w:val="24"/>
          <w:szCs w:val="24"/>
        </w:rPr>
        <w:t>-</w:t>
      </w:r>
      <w:proofErr w:type="spellStart"/>
      <w:r w:rsidRPr="003C7733">
        <w:rPr>
          <w:rFonts w:ascii="Times New Roman" w:hAnsi="Times New Roman" w:cs="Times New Roman"/>
          <w:sz w:val="24"/>
          <w:szCs w:val="24"/>
          <w:lang w:val="ru-RU"/>
        </w:rPr>
        <w:t>аналарға</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арналған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ұсыныстар</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жүйесін</w:t>
      </w:r>
      <w:proofErr w:type="spellEnd"/>
      <w:r w:rsidRPr="00366245">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әзірлеу</w:t>
      </w:r>
      <w:proofErr w:type="spellEnd"/>
      <w:r w:rsidRPr="00366245">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Алынған</w:t>
      </w:r>
      <w:proofErr w:type="spellEnd"/>
      <w:r w:rsidRPr="00366245">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мәліметтер</w:t>
      </w:r>
      <w:proofErr w:type="spellEnd"/>
      <w:r w:rsidRPr="00366245">
        <w:rPr>
          <w:rFonts w:ascii="Times New Roman" w:hAnsi="Times New Roman" w:cs="Times New Roman"/>
          <w:sz w:val="24"/>
          <w:szCs w:val="24"/>
        </w:rPr>
        <w:t xml:space="preserve"> </w:t>
      </w:r>
      <w:r>
        <w:rPr>
          <w:rFonts w:ascii="Times New Roman" w:hAnsi="Times New Roman" w:cs="Times New Roman"/>
          <w:sz w:val="24"/>
          <w:szCs w:val="24"/>
          <w:lang w:val="ru-RU"/>
        </w:rPr>
        <w:t>АСБ</w:t>
      </w:r>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бар</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балалардың</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қажеттіліктеріне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бейімделген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оқу</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бағдарламаларын</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түзетуге</w:t>
      </w:r>
      <w:proofErr w:type="spellEnd"/>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негіз</w:t>
      </w:r>
      <w:proofErr w:type="spellEnd"/>
      <w:r w:rsidRPr="00366245">
        <w:rPr>
          <w:rFonts w:ascii="Times New Roman" w:hAnsi="Times New Roman" w:cs="Times New Roman"/>
          <w:sz w:val="24"/>
          <w:szCs w:val="24"/>
        </w:rPr>
        <w:t xml:space="preserve"> </w:t>
      </w:r>
      <w:r w:rsidRPr="003C7733">
        <w:rPr>
          <w:rFonts w:ascii="Times New Roman" w:hAnsi="Times New Roman" w:cs="Times New Roman"/>
          <w:sz w:val="24"/>
          <w:szCs w:val="24"/>
          <w:lang w:val="ru-RU"/>
        </w:rPr>
        <w:t>бола</w:t>
      </w:r>
      <w:r w:rsidRPr="00366245">
        <w:rPr>
          <w:rFonts w:ascii="Times New Roman" w:hAnsi="Times New Roman" w:cs="Times New Roman"/>
          <w:sz w:val="24"/>
          <w:szCs w:val="24"/>
        </w:rPr>
        <w:t xml:space="preserve"> </w:t>
      </w:r>
      <w:proofErr w:type="spellStart"/>
      <w:r w:rsidRPr="003C7733">
        <w:rPr>
          <w:rFonts w:ascii="Times New Roman" w:hAnsi="Times New Roman" w:cs="Times New Roman"/>
          <w:sz w:val="24"/>
          <w:szCs w:val="24"/>
          <w:lang w:val="ru-RU"/>
        </w:rPr>
        <w:t>алады</w:t>
      </w:r>
      <w:proofErr w:type="spellEnd"/>
      <w:r w:rsidRPr="00366245">
        <w:rPr>
          <w:rFonts w:ascii="Times New Roman" w:hAnsi="Times New Roman" w:cs="Times New Roman"/>
          <w:sz w:val="24"/>
          <w:szCs w:val="24"/>
        </w:rPr>
        <w:t>.</w:t>
      </w:r>
    </w:p>
    <w:p w:rsidR="003C7733" w:rsidRPr="003C7733" w:rsidRDefault="003C7733" w:rsidP="003C7733">
      <w:pPr>
        <w:spacing w:after="0" w:line="240" w:lineRule="auto"/>
        <w:jc w:val="both"/>
        <w:rPr>
          <w:rFonts w:ascii="Times New Roman" w:hAnsi="Times New Roman" w:cs="Times New Roman"/>
          <w:sz w:val="24"/>
          <w:szCs w:val="24"/>
          <w:lang w:val="ru-RU"/>
        </w:rPr>
      </w:pPr>
      <w:proofErr w:type="spellStart"/>
      <w:r w:rsidRPr="003C7733">
        <w:rPr>
          <w:rFonts w:ascii="Times New Roman" w:hAnsi="Times New Roman" w:cs="Times New Roman"/>
          <w:sz w:val="24"/>
          <w:szCs w:val="24"/>
          <w:lang w:val="ru-RU"/>
        </w:rPr>
        <w:t>Жүргізілген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зерттеудің</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мәні</w:t>
      </w:r>
      <w:proofErr w:type="spellEnd"/>
      <w:r w:rsidRPr="003C7733">
        <w:rPr>
          <w:rFonts w:ascii="Times New Roman" w:hAnsi="Times New Roman" w:cs="Times New Roman"/>
          <w:sz w:val="24"/>
          <w:szCs w:val="24"/>
          <w:lang w:val="ru-RU"/>
        </w:rPr>
        <w:t>:</w:t>
      </w:r>
    </w:p>
    <w:p w:rsidR="003C7733" w:rsidRPr="003C7733" w:rsidRDefault="003C7733" w:rsidP="003C7733">
      <w:pPr>
        <w:pStyle w:val="a6"/>
        <w:numPr>
          <w:ilvl w:val="0"/>
          <w:numId w:val="22"/>
        </w:numPr>
        <w:spacing w:after="0" w:line="240" w:lineRule="auto"/>
        <w:jc w:val="both"/>
        <w:rPr>
          <w:rFonts w:ascii="Times New Roman" w:hAnsi="Times New Roman" w:cs="Times New Roman"/>
          <w:sz w:val="24"/>
          <w:szCs w:val="24"/>
          <w:lang w:val="ru-RU"/>
        </w:rPr>
      </w:pPr>
      <w:proofErr w:type="spellStart"/>
      <w:r w:rsidRPr="003C7733">
        <w:rPr>
          <w:rFonts w:ascii="Times New Roman" w:hAnsi="Times New Roman" w:cs="Times New Roman"/>
          <w:sz w:val="24"/>
          <w:szCs w:val="24"/>
          <w:lang w:val="ru-RU"/>
        </w:rPr>
        <w:t>Қазақстандағы</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инклюзивті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білім</w:t>
      </w:r>
      <w:proofErr w:type="spellEnd"/>
      <w:r w:rsidRPr="003C7733">
        <w:rPr>
          <w:rFonts w:ascii="Times New Roman" w:hAnsi="Times New Roman" w:cs="Times New Roman"/>
          <w:sz w:val="24"/>
          <w:szCs w:val="24"/>
          <w:lang w:val="ru-RU"/>
        </w:rPr>
        <w:t xml:space="preserve"> беру </w:t>
      </w:r>
      <w:proofErr w:type="spellStart"/>
      <w:r w:rsidRPr="003C7733">
        <w:rPr>
          <w:rFonts w:ascii="Times New Roman" w:hAnsi="Times New Roman" w:cs="Times New Roman"/>
          <w:sz w:val="24"/>
          <w:szCs w:val="24"/>
          <w:lang w:val="ru-RU"/>
        </w:rPr>
        <w:t>мәселелері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бойынша</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ғылыми-әдістемелік</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базаны</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кеңейтеді</w:t>
      </w:r>
      <w:proofErr w:type="spellEnd"/>
      <w:r w:rsidRPr="003C7733">
        <w:rPr>
          <w:rFonts w:ascii="Times New Roman" w:hAnsi="Times New Roman" w:cs="Times New Roman"/>
          <w:sz w:val="24"/>
          <w:szCs w:val="24"/>
          <w:lang w:val="ru-RU"/>
        </w:rPr>
        <w:t>;</w:t>
      </w:r>
    </w:p>
    <w:p w:rsidR="003C7733" w:rsidRPr="003C7733" w:rsidRDefault="003C7733" w:rsidP="003C7733">
      <w:pPr>
        <w:pStyle w:val="a6"/>
        <w:numPr>
          <w:ilvl w:val="0"/>
          <w:numId w:val="22"/>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AСБ</w:t>
      </w:r>
      <w:r w:rsidRPr="003C7733">
        <w:rPr>
          <w:rFonts w:ascii="Times New Roman" w:hAnsi="Times New Roman" w:cs="Times New Roman"/>
          <w:sz w:val="24"/>
          <w:szCs w:val="24"/>
          <w:lang w:val="ru-RU"/>
        </w:rPr>
        <w:t xml:space="preserve"> бар </w:t>
      </w:r>
      <w:proofErr w:type="spellStart"/>
      <w:r w:rsidRPr="003C7733">
        <w:rPr>
          <w:rFonts w:ascii="Times New Roman" w:hAnsi="Times New Roman" w:cs="Times New Roman"/>
          <w:sz w:val="24"/>
          <w:szCs w:val="24"/>
          <w:lang w:val="ru-RU"/>
        </w:rPr>
        <w:t>бастауыш</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сынып</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оқушыларында</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сөйлеу</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дамуын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сәтті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жүзеге</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асырудың</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негізгі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шарттарын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нақтылайды</w:t>
      </w:r>
      <w:proofErr w:type="spellEnd"/>
      <w:r w:rsidRPr="003C7733">
        <w:rPr>
          <w:rFonts w:ascii="Times New Roman" w:hAnsi="Times New Roman" w:cs="Times New Roman"/>
          <w:sz w:val="24"/>
          <w:szCs w:val="24"/>
          <w:lang w:val="ru-RU"/>
        </w:rPr>
        <w:t>;</w:t>
      </w:r>
    </w:p>
    <w:p w:rsidR="003C7733" w:rsidRPr="003C7733" w:rsidRDefault="003C7733" w:rsidP="003C7733">
      <w:pPr>
        <w:pStyle w:val="a6"/>
        <w:numPr>
          <w:ilvl w:val="0"/>
          <w:numId w:val="22"/>
        </w:numPr>
        <w:spacing w:after="0" w:line="240" w:lineRule="auto"/>
        <w:jc w:val="both"/>
        <w:rPr>
          <w:rFonts w:ascii="Times New Roman" w:hAnsi="Times New Roman" w:cs="Times New Roman"/>
          <w:sz w:val="24"/>
          <w:szCs w:val="24"/>
          <w:lang w:val="ru-RU"/>
        </w:rPr>
      </w:pPr>
      <w:proofErr w:type="spellStart"/>
      <w:r w:rsidRPr="003C7733">
        <w:rPr>
          <w:rFonts w:ascii="Times New Roman" w:hAnsi="Times New Roman" w:cs="Times New Roman"/>
          <w:sz w:val="24"/>
          <w:szCs w:val="24"/>
          <w:lang w:val="ru-RU"/>
        </w:rPr>
        <w:t>Кешенді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педагогикалық</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тәсілдің</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тиімділігін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растайды</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даралау</w:t>
      </w:r>
      <w:proofErr w:type="spellEnd"/>
      <w:r w:rsidRPr="003C7733">
        <w:rPr>
          <w:rFonts w:ascii="Times New Roman" w:hAnsi="Times New Roman" w:cs="Times New Roman"/>
          <w:sz w:val="24"/>
          <w:szCs w:val="24"/>
          <w:lang w:val="ru-RU"/>
        </w:rPr>
        <w:t xml:space="preserve">, визуализация, </w:t>
      </w:r>
      <w:proofErr w:type="spellStart"/>
      <w:r w:rsidRPr="003C7733">
        <w:rPr>
          <w:rFonts w:ascii="Times New Roman" w:hAnsi="Times New Roman" w:cs="Times New Roman"/>
          <w:sz w:val="24"/>
          <w:szCs w:val="24"/>
          <w:lang w:val="ru-RU"/>
        </w:rPr>
        <w:t>коммуникацияның</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баламалы</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құралдарын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қолдану</w:t>
      </w:r>
      <w:proofErr w:type="spellEnd"/>
      <w:r w:rsidRPr="003C7733">
        <w:rPr>
          <w:rFonts w:ascii="Times New Roman" w:hAnsi="Times New Roman" w:cs="Times New Roman"/>
          <w:sz w:val="24"/>
          <w:szCs w:val="24"/>
          <w:lang w:val="ru-RU"/>
        </w:rPr>
        <w:t>);</w:t>
      </w:r>
    </w:p>
    <w:p w:rsidR="003C7733" w:rsidRPr="003C7733" w:rsidRDefault="003C7733" w:rsidP="003C7733">
      <w:pPr>
        <w:pStyle w:val="a6"/>
        <w:numPr>
          <w:ilvl w:val="0"/>
          <w:numId w:val="22"/>
        </w:numPr>
        <w:spacing w:after="0" w:line="240" w:lineRule="auto"/>
        <w:jc w:val="both"/>
        <w:rPr>
          <w:rFonts w:ascii="Times New Roman" w:hAnsi="Times New Roman" w:cs="Times New Roman"/>
          <w:sz w:val="24"/>
          <w:szCs w:val="24"/>
          <w:lang w:val="ru-RU"/>
        </w:rPr>
      </w:pPr>
      <w:proofErr w:type="spellStart"/>
      <w:r w:rsidRPr="003C7733">
        <w:rPr>
          <w:rFonts w:ascii="Times New Roman" w:hAnsi="Times New Roman" w:cs="Times New Roman"/>
          <w:sz w:val="24"/>
          <w:szCs w:val="24"/>
          <w:lang w:val="ru-RU"/>
        </w:rPr>
        <w:t>Инклюзивті</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ортада</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логопедиялық</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және</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түзету</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жұмыстарының</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тәжірибесіне</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үлес</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қосады</w:t>
      </w:r>
      <w:proofErr w:type="spellEnd"/>
      <w:r w:rsidRPr="003C7733">
        <w:rPr>
          <w:rFonts w:ascii="Times New Roman" w:hAnsi="Times New Roman" w:cs="Times New Roman"/>
          <w:sz w:val="24"/>
          <w:szCs w:val="24"/>
          <w:lang w:val="ru-RU"/>
        </w:rPr>
        <w:t>;</w:t>
      </w:r>
    </w:p>
    <w:p w:rsidR="003C7733" w:rsidRPr="003C7733" w:rsidRDefault="003C7733" w:rsidP="003C7733">
      <w:pPr>
        <w:pStyle w:val="a6"/>
        <w:numPr>
          <w:ilvl w:val="0"/>
          <w:numId w:val="22"/>
        </w:numPr>
        <w:spacing w:after="0" w:line="240" w:lineRule="auto"/>
        <w:jc w:val="both"/>
        <w:rPr>
          <w:rFonts w:ascii="Times New Roman" w:hAnsi="Times New Roman" w:cs="Times New Roman"/>
          <w:sz w:val="24"/>
          <w:szCs w:val="24"/>
          <w:lang w:val="ru-RU"/>
        </w:rPr>
      </w:pPr>
      <w:proofErr w:type="spellStart"/>
      <w:r w:rsidRPr="003C7733">
        <w:rPr>
          <w:rFonts w:ascii="Times New Roman" w:hAnsi="Times New Roman" w:cs="Times New Roman"/>
          <w:sz w:val="24"/>
          <w:szCs w:val="24"/>
          <w:lang w:val="ru-RU"/>
        </w:rPr>
        <w:t>Одан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әрі</w:t>
      </w:r>
      <w:proofErr w:type="spellEnd"/>
      <w:r w:rsidRPr="003C7733">
        <w:rPr>
          <w:rFonts w:ascii="Times New Roman" w:hAnsi="Times New Roman" w:cs="Times New Roman"/>
          <w:sz w:val="24"/>
          <w:szCs w:val="24"/>
          <w:lang w:val="ru-RU"/>
        </w:rPr>
        <w:t xml:space="preserve"> масштаб </w:t>
      </w:r>
      <w:proofErr w:type="spellStart"/>
      <w:r w:rsidRPr="003C7733">
        <w:rPr>
          <w:rFonts w:ascii="Times New Roman" w:hAnsi="Times New Roman" w:cs="Times New Roman"/>
          <w:sz w:val="24"/>
          <w:szCs w:val="24"/>
          <w:lang w:val="ru-RU"/>
        </w:rPr>
        <w:t>үшін</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негіз</w:t>
      </w:r>
      <w:proofErr w:type="spellEnd"/>
      <w:r w:rsidRPr="003C7733">
        <w:rPr>
          <w:rFonts w:ascii="Times New Roman" w:hAnsi="Times New Roman" w:cs="Times New Roman"/>
          <w:sz w:val="24"/>
          <w:szCs w:val="24"/>
          <w:lang w:val="ru-RU"/>
        </w:rPr>
        <w:t xml:space="preserve"> </w:t>
      </w:r>
      <w:proofErr w:type="spellStart"/>
      <w:r w:rsidRPr="003C7733">
        <w:rPr>
          <w:rFonts w:ascii="Times New Roman" w:hAnsi="Times New Roman" w:cs="Times New Roman"/>
          <w:sz w:val="24"/>
          <w:szCs w:val="24"/>
          <w:lang w:val="ru-RU"/>
        </w:rPr>
        <w:t>береді</w:t>
      </w:r>
      <w:proofErr w:type="spellEnd"/>
    </w:p>
    <w:p w:rsidR="003C7733" w:rsidRPr="003C7733" w:rsidRDefault="003C7733" w:rsidP="003C7733">
      <w:pPr>
        <w:spacing w:after="0" w:line="240" w:lineRule="auto"/>
        <w:jc w:val="both"/>
        <w:rPr>
          <w:rFonts w:ascii="Times New Roman" w:hAnsi="Times New Roman" w:cs="Times New Roman"/>
          <w:sz w:val="24"/>
          <w:szCs w:val="24"/>
          <w:lang w:val="ru-RU"/>
        </w:rPr>
      </w:pPr>
    </w:p>
    <w:p w:rsidR="009B5162" w:rsidRPr="00277E70" w:rsidRDefault="009B5162" w:rsidP="00633A66">
      <w:pPr>
        <w:spacing w:after="0" w:line="240" w:lineRule="auto"/>
        <w:jc w:val="both"/>
        <w:rPr>
          <w:rFonts w:ascii="Times New Roman" w:hAnsi="Times New Roman" w:cs="Times New Roman"/>
          <w:sz w:val="24"/>
          <w:szCs w:val="24"/>
          <w:lang w:val="ru-RU"/>
        </w:rPr>
      </w:pPr>
      <w:proofErr w:type="spellStart"/>
      <w:r w:rsidRPr="00277E70">
        <w:rPr>
          <w:rFonts w:ascii="Times New Roman" w:hAnsi="Times New Roman" w:cs="Times New Roman"/>
          <w:b/>
          <w:sz w:val="24"/>
          <w:szCs w:val="24"/>
          <w:lang w:val="ru-RU"/>
        </w:rPr>
        <w:t>Түйінді</w:t>
      </w:r>
      <w:proofErr w:type="spellEnd"/>
      <w:r w:rsidRPr="00277E70">
        <w:rPr>
          <w:rFonts w:ascii="Times New Roman" w:hAnsi="Times New Roman" w:cs="Times New Roman"/>
          <w:b/>
          <w:sz w:val="24"/>
          <w:szCs w:val="24"/>
          <w:lang w:val="ru-RU"/>
        </w:rPr>
        <w:t xml:space="preserve"> </w:t>
      </w:r>
      <w:proofErr w:type="spellStart"/>
      <w:r w:rsidRPr="00277E70">
        <w:rPr>
          <w:rFonts w:ascii="Times New Roman" w:hAnsi="Times New Roman" w:cs="Times New Roman"/>
          <w:b/>
          <w:sz w:val="24"/>
          <w:szCs w:val="24"/>
          <w:lang w:val="ru-RU"/>
        </w:rPr>
        <w:t>сөздер</w:t>
      </w:r>
      <w:proofErr w:type="spellEnd"/>
      <w:r w:rsidRPr="00277E70">
        <w:rPr>
          <w:rFonts w:ascii="Times New Roman" w:hAnsi="Times New Roman" w:cs="Times New Roman"/>
          <w:b/>
          <w:sz w:val="24"/>
          <w:szCs w:val="24"/>
          <w:lang w:val="ru-RU"/>
        </w:rPr>
        <w:t xml:space="preserve">: </w:t>
      </w:r>
      <w:proofErr w:type="spellStart"/>
      <w:r w:rsidRPr="00277E70">
        <w:rPr>
          <w:rFonts w:ascii="Times New Roman" w:hAnsi="Times New Roman" w:cs="Times New Roman"/>
          <w:sz w:val="24"/>
          <w:szCs w:val="24"/>
          <w:lang w:val="ru-RU"/>
        </w:rPr>
        <w:t>сөйлеуді</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дамыту</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бастауыш</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сынып</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оқушылары</w:t>
      </w:r>
      <w:proofErr w:type="spellEnd"/>
      <w:r w:rsidRPr="00277E70">
        <w:rPr>
          <w:rFonts w:ascii="Times New Roman" w:hAnsi="Times New Roman" w:cs="Times New Roman"/>
          <w:sz w:val="24"/>
          <w:szCs w:val="24"/>
          <w:lang w:val="ru-RU"/>
        </w:rPr>
        <w:t xml:space="preserve">, аутизм </w:t>
      </w:r>
      <w:proofErr w:type="spellStart"/>
      <w:r w:rsidRPr="00277E70">
        <w:rPr>
          <w:rFonts w:ascii="Times New Roman" w:hAnsi="Times New Roman" w:cs="Times New Roman"/>
          <w:sz w:val="24"/>
          <w:szCs w:val="24"/>
          <w:lang w:val="ru-RU"/>
        </w:rPr>
        <w:t>спектрі</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бұзылған</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инклюзивті</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білім</w:t>
      </w:r>
      <w:proofErr w:type="spellEnd"/>
      <w:r w:rsidRPr="00277E70">
        <w:rPr>
          <w:rFonts w:ascii="Times New Roman" w:hAnsi="Times New Roman" w:cs="Times New Roman"/>
          <w:sz w:val="24"/>
          <w:szCs w:val="24"/>
          <w:lang w:val="ru-RU"/>
        </w:rPr>
        <w:t xml:space="preserve"> беру, </w:t>
      </w:r>
      <w:proofErr w:type="spellStart"/>
      <w:r w:rsidRPr="00277E70">
        <w:rPr>
          <w:rFonts w:ascii="Times New Roman" w:hAnsi="Times New Roman" w:cs="Times New Roman"/>
          <w:sz w:val="24"/>
          <w:szCs w:val="24"/>
          <w:lang w:val="ru-RU"/>
        </w:rPr>
        <w:t>педагогикалық</w:t>
      </w:r>
      <w:proofErr w:type="spellEnd"/>
      <w:r w:rsidRPr="00277E70">
        <w:rPr>
          <w:rFonts w:ascii="Times New Roman" w:hAnsi="Times New Roman" w:cs="Times New Roman"/>
          <w:sz w:val="24"/>
          <w:szCs w:val="24"/>
          <w:lang w:val="ru-RU"/>
        </w:rPr>
        <w:t xml:space="preserve"> </w:t>
      </w:r>
      <w:proofErr w:type="spellStart"/>
      <w:r w:rsidRPr="00277E70">
        <w:rPr>
          <w:rFonts w:ascii="Times New Roman" w:hAnsi="Times New Roman" w:cs="Times New Roman"/>
          <w:sz w:val="24"/>
          <w:szCs w:val="24"/>
          <w:lang w:val="ru-RU"/>
        </w:rPr>
        <w:t>жағдайлар</w:t>
      </w:r>
      <w:proofErr w:type="spellEnd"/>
      <w:r w:rsidRPr="00277E70">
        <w:rPr>
          <w:rFonts w:ascii="Times New Roman" w:hAnsi="Times New Roman" w:cs="Times New Roman"/>
          <w:sz w:val="24"/>
          <w:szCs w:val="24"/>
          <w:lang w:val="ru-RU"/>
        </w:rPr>
        <w:t>, визуализация, коммуникация.</w:t>
      </w:r>
    </w:p>
    <w:p w:rsidR="009B5162" w:rsidRPr="00277E70" w:rsidRDefault="009B5162" w:rsidP="00633A66">
      <w:pPr>
        <w:spacing w:after="0" w:line="240" w:lineRule="auto"/>
        <w:jc w:val="both"/>
        <w:rPr>
          <w:rFonts w:ascii="Times New Roman" w:hAnsi="Times New Roman" w:cs="Times New Roman"/>
          <w:sz w:val="24"/>
          <w:szCs w:val="24"/>
          <w:lang w:val="ru-RU"/>
        </w:rPr>
      </w:pPr>
    </w:p>
    <w:p w:rsidR="009B5162" w:rsidRPr="00277E70" w:rsidRDefault="009B5162" w:rsidP="00633A66">
      <w:pPr>
        <w:spacing w:after="0" w:line="240" w:lineRule="auto"/>
        <w:jc w:val="center"/>
        <w:rPr>
          <w:rFonts w:ascii="Times New Roman" w:hAnsi="Times New Roman" w:cs="Times New Roman"/>
          <w:b/>
          <w:sz w:val="24"/>
          <w:szCs w:val="24"/>
        </w:rPr>
      </w:pPr>
      <w:r w:rsidRPr="00277E70">
        <w:rPr>
          <w:rFonts w:ascii="Times New Roman" w:hAnsi="Times New Roman" w:cs="Times New Roman"/>
          <w:b/>
          <w:sz w:val="24"/>
          <w:szCs w:val="24"/>
        </w:rPr>
        <w:t>Features of speech development of younger schoolchildren with ASD:</w:t>
      </w:r>
    </w:p>
    <w:p w:rsidR="009B5162" w:rsidRPr="00277E70" w:rsidRDefault="009B5162" w:rsidP="00633A66">
      <w:pPr>
        <w:spacing w:after="0" w:line="240" w:lineRule="auto"/>
        <w:jc w:val="center"/>
        <w:rPr>
          <w:rFonts w:ascii="Times New Roman" w:hAnsi="Times New Roman" w:cs="Times New Roman"/>
          <w:b/>
          <w:sz w:val="24"/>
          <w:szCs w:val="24"/>
        </w:rPr>
      </w:pPr>
      <w:r w:rsidRPr="00277E70">
        <w:rPr>
          <w:rFonts w:ascii="Times New Roman" w:hAnsi="Times New Roman" w:cs="Times New Roman"/>
          <w:b/>
          <w:sz w:val="24"/>
          <w:szCs w:val="24"/>
        </w:rPr>
        <w:t>Pedagogical conditions and approaches</w:t>
      </w:r>
    </w:p>
    <w:p w:rsidR="009B5162" w:rsidRPr="00277E70" w:rsidRDefault="009B5162" w:rsidP="00633A66">
      <w:pPr>
        <w:spacing w:after="0" w:line="240" w:lineRule="auto"/>
        <w:jc w:val="center"/>
        <w:rPr>
          <w:rFonts w:ascii="Times New Roman" w:hAnsi="Times New Roman" w:cs="Times New Roman"/>
          <w:b/>
          <w:sz w:val="24"/>
          <w:szCs w:val="24"/>
        </w:rPr>
      </w:pPr>
      <w:proofErr w:type="spellStart"/>
      <w:r w:rsidRPr="00277E70">
        <w:rPr>
          <w:rFonts w:ascii="Times New Roman" w:hAnsi="Times New Roman" w:cs="Times New Roman"/>
          <w:b/>
          <w:sz w:val="24"/>
          <w:szCs w:val="24"/>
        </w:rPr>
        <w:t>Bagitkereyeva</w:t>
      </w:r>
      <w:proofErr w:type="spellEnd"/>
      <w:r w:rsidRPr="00277E70">
        <w:rPr>
          <w:rFonts w:ascii="Times New Roman" w:hAnsi="Times New Roman" w:cs="Times New Roman"/>
          <w:b/>
          <w:sz w:val="24"/>
          <w:szCs w:val="24"/>
        </w:rPr>
        <w:t xml:space="preserve"> </w:t>
      </w:r>
      <w:proofErr w:type="spellStart"/>
      <w:r w:rsidRPr="00277E70">
        <w:rPr>
          <w:rFonts w:ascii="Times New Roman" w:hAnsi="Times New Roman" w:cs="Times New Roman"/>
          <w:b/>
          <w:sz w:val="24"/>
          <w:szCs w:val="24"/>
        </w:rPr>
        <w:t>Zh.E</w:t>
      </w:r>
      <w:proofErr w:type="spellEnd"/>
    </w:p>
    <w:p w:rsidR="003C7733" w:rsidRDefault="003C7733" w:rsidP="00633A66">
      <w:pPr>
        <w:spacing w:after="0" w:line="240" w:lineRule="auto"/>
        <w:jc w:val="both"/>
        <w:rPr>
          <w:rFonts w:ascii="Times New Roman" w:hAnsi="Times New Roman" w:cs="Times New Roman"/>
          <w:sz w:val="24"/>
          <w:szCs w:val="24"/>
        </w:rPr>
      </w:pPr>
    </w:p>
    <w:p w:rsidR="003C7733" w:rsidRPr="003C7733" w:rsidRDefault="009B5162" w:rsidP="003C7733">
      <w:pPr>
        <w:spacing w:after="0" w:line="240" w:lineRule="auto"/>
        <w:jc w:val="both"/>
        <w:rPr>
          <w:rFonts w:ascii="Times New Roman" w:hAnsi="Times New Roman" w:cs="Times New Roman"/>
          <w:color w:val="000000"/>
          <w:sz w:val="24"/>
          <w:szCs w:val="24"/>
        </w:rPr>
      </w:pPr>
      <w:r w:rsidRPr="00277E70">
        <w:rPr>
          <w:rFonts w:ascii="Times New Roman" w:hAnsi="Times New Roman" w:cs="Times New Roman"/>
          <w:b/>
          <w:color w:val="000000"/>
          <w:sz w:val="24"/>
          <w:szCs w:val="24"/>
        </w:rPr>
        <w:t>Abstract:</w:t>
      </w:r>
      <w:r w:rsidRPr="00277E70">
        <w:rPr>
          <w:sz w:val="24"/>
          <w:szCs w:val="24"/>
        </w:rPr>
        <w:t xml:space="preserve"> </w:t>
      </w:r>
      <w:r w:rsidRPr="00277E70">
        <w:rPr>
          <w:rFonts w:ascii="Times New Roman" w:hAnsi="Times New Roman" w:cs="Times New Roman"/>
          <w:color w:val="000000"/>
          <w:sz w:val="24"/>
          <w:szCs w:val="24"/>
        </w:rPr>
        <w:t xml:space="preserve">The article examines the peculiarities of speech development of younger schoolchildren with autism spectrum disorders (ASD) in inclusive education. The pedagogical conditions influencing the success of speech development, as well as effective approaches and methods used in educational practice </w:t>
      </w:r>
      <w:proofErr w:type="gramStart"/>
      <w:r w:rsidRPr="00277E70">
        <w:rPr>
          <w:rFonts w:ascii="Times New Roman" w:hAnsi="Times New Roman" w:cs="Times New Roman"/>
          <w:color w:val="000000"/>
          <w:sz w:val="24"/>
          <w:szCs w:val="24"/>
        </w:rPr>
        <w:t>are revealed</w:t>
      </w:r>
      <w:proofErr w:type="gramEnd"/>
      <w:r w:rsidRPr="00277E70">
        <w:rPr>
          <w:rFonts w:ascii="Times New Roman" w:hAnsi="Times New Roman" w:cs="Times New Roman"/>
          <w:color w:val="000000"/>
          <w:sz w:val="24"/>
          <w:szCs w:val="24"/>
        </w:rPr>
        <w:t xml:space="preserve">. Special attention is paid to individualization, visualization and </w:t>
      </w:r>
      <w:proofErr w:type="gramStart"/>
      <w:r w:rsidRPr="00277E70">
        <w:rPr>
          <w:rFonts w:ascii="Times New Roman" w:hAnsi="Times New Roman" w:cs="Times New Roman"/>
          <w:color w:val="000000"/>
          <w:sz w:val="24"/>
          <w:szCs w:val="24"/>
        </w:rPr>
        <w:t>step-by-step</w:t>
      </w:r>
      <w:proofErr w:type="gramEnd"/>
      <w:r w:rsidRPr="00277E70">
        <w:rPr>
          <w:rFonts w:ascii="Times New Roman" w:hAnsi="Times New Roman" w:cs="Times New Roman"/>
          <w:color w:val="000000"/>
          <w:sz w:val="24"/>
          <w:szCs w:val="24"/>
        </w:rPr>
        <w:t xml:space="preserve"> formation of communication skills.</w:t>
      </w:r>
      <w:r w:rsidR="003C7733" w:rsidRPr="003C7733">
        <w:t xml:space="preserve"> </w:t>
      </w:r>
      <w:r w:rsidR="003C7733" w:rsidRPr="003C7733">
        <w:rPr>
          <w:rFonts w:ascii="Times New Roman" w:hAnsi="Times New Roman" w:cs="Times New Roman"/>
          <w:b/>
          <w:color w:val="000000"/>
          <w:sz w:val="24"/>
          <w:szCs w:val="24"/>
        </w:rPr>
        <w:t>Objective</w:t>
      </w:r>
      <w:r w:rsidR="003C7733" w:rsidRPr="003C7733">
        <w:rPr>
          <w:rFonts w:ascii="Times New Roman" w:hAnsi="Times New Roman" w:cs="Times New Roman"/>
          <w:color w:val="000000"/>
          <w:sz w:val="24"/>
          <w:szCs w:val="24"/>
        </w:rPr>
        <w:t>: To identify and substantiate effective pedagogical conditions and approaches that promote the speech development of younger schoolchildren with autism spectrum disorders (ASD) in inclusive education.</w:t>
      </w:r>
    </w:p>
    <w:p w:rsidR="003C7733" w:rsidRPr="003C7733" w:rsidRDefault="003C7733" w:rsidP="003C7733">
      <w:pPr>
        <w:spacing w:after="0" w:line="240" w:lineRule="auto"/>
        <w:jc w:val="both"/>
        <w:rPr>
          <w:rFonts w:ascii="Times New Roman" w:hAnsi="Times New Roman" w:cs="Times New Roman"/>
          <w:b/>
          <w:color w:val="000000"/>
          <w:sz w:val="24"/>
          <w:szCs w:val="24"/>
        </w:rPr>
      </w:pPr>
      <w:r w:rsidRPr="003C7733">
        <w:rPr>
          <w:rFonts w:ascii="Times New Roman" w:hAnsi="Times New Roman" w:cs="Times New Roman"/>
          <w:b/>
          <w:color w:val="000000"/>
          <w:sz w:val="24"/>
          <w:szCs w:val="24"/>
        </w:rPr>
        <w:t>Main research directions:</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1. Study of the psychological and pedagogical features of the speech development of children with ASD</w:t>
      </w:r>
      <w:proofErr w:type="gramStart"/>
      <w:r w:rsidRPr="003C7733">
        <w:rPr>
          <w:rFonts w:ascii="Times New Roman" w:hAnsi="Times New Roman" w:cs="Times New Roman"/>
          <w:color w:val="000000"/>
          <w:sz w:val="24"/>
          <w:szCs w:val="24"/>
        </w:rPr>
        <w:t>;</w:t>
      </w:r>
      <w:proofErr w:type="gramEnd"/>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2. Analysis of domestic and international experience in the introduction of alternative communication methods (PECS, visualization, story-role-playing, etc.);</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3. Practical testing of methods aimed at speech development in younger schoolchildren with ASD</w:t>
      </w:r>
      <w:proofErr w:type="gramStart"/>
      <w:r w:rsidRPr="003C7733">
        <w:rPr>
          <w:rFonts w:ascii="Times New Roman" w:hAnsi="Times New Roman" w:cs="Times New Roman"/>
          <w:color w:val="000000"/>
          <w:sz w:val="24"/>
          <w:szCs w:val="24"/>
        </w:rPr>
        <w:t>;</w:t>
      </w:r>
      <w:proofErr w:type="gramEnd"/>
    </w:p>
    <w:p w:rsidR="009B5162"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4. Assessment of the effectiveness of pedagogical conditions in real conditions of inclusive classrooms.</w:t>
      </w:r>
    </w:p>
    <w:p w:rsidR="003C7733" w:rsidRPr="003C7733" w:rsidRDefault="003C7733" w:rsidP="003C7733">
      <w:pPr>
        <w:spacing w:after="0" w:line="240" w:lineRule="auto"/>
        <w:jc w:val="both"/>
        <w:rPr>
          <w:rFonts w:ascii="Times New Roman" w:hAnsi="Times New Roman" w:cs="Times New Roman"/>
          <w:b/>
          <w:color w:val="000000"/>
          <w:sz w:val="24"/>
          <w:szCs w:val="24"/>
        </w:rPr>
      </w:pPr>
      <w:r w:rsidRPr="003C7733">
        <w:rPr>
          <w:rFonts w:ascii="Times New Roman" w:hAnsi="Times New Roman" w:cs="Times New Roman"/>
          <w:b/>
          <w:color w:val="000000"/>
          <w:sz w:val="24"/>
          <w:szCs w:val="24"/>
        </w:rPr>
        <w:lastRenderedPageBreak/>
        <w:t>Scientific and practical significance of the work:</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xml:space="preserve">The conducted research deepens the scientific understanding of the specifics of the speech development of children with ASD and identifies methodological approaches that contribute to successful learning in an inclusive environment. The practical significance lies in the development of a system of recommendations for teachers, speech therapists and parents that </w:t>
      </w:r>
      <w:proofErr w:type="gramStart"/>
      <w:r w:rsidRPr="003C7733">
        <w:rPr>
          <w:rFonts w:ascii="Times New Roman" w:hAnsi="Times New Roman" w:cs="Times New Roman"/>
          <w:color w:val="000000"/>
          <w:sz w:val="24"/>
          <w:szCs w:val="24"/>
        </w:rPr>
        <w:t>can be used</w:t>
      </w:r>
      <w:proofErr w:type="gramEnd"/>
      <w:r w:rsidRPr="003C7733">
        <w:rPr>
          <w:rFonts w:ascii="Times New Roman" w:hAnsi="Times New Roman" w:cs="Times New Roman"/>
          <w:color w:val="000000"/>
          <w:sz w:val="24"/>
          <w:szCs w:val="24"/>
        </w:rPr>
        <w:t xml:space="preserve"> in real pedagogical practice. The data obtained can form the basis for adjusting educational programs adapted to the needs of children with ASD.</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The value of the conducted research:</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Expands the scientific and methodological base on inclusive education in Kazakhstan</w:t>
      </w:r>
      <w:proofErr w:type="gramStart"/>
      <w:r w:rsidRPr="003C7733">
        <w:rPr>
          <w:rFonts w:ascii="Times New Roman" w:hAnsi="Times New Roman" w:cs="Times New Roman"/>
          <w:color w:val="000000"/>
          <w:sz w:val="24"/>
          <w:szCs w:val="24"/>
        </w:rPr>
        <w:t>;</w:t>
      </w:r>
      <w:proofErr w:type="gramEnd"/>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Clarifies the key conditions for the successful realization of speech development in younger schoolchildren with ASD</w:t>
      </w:r>
      <w:proofErr w:type="gramStart"/>
      <w:r w:rsidRPr="003C7733">
        <w:rPr>
          <w:rFonts w:ascii="Times New Roman" w:hAnsi="Times New Roman" w:cs="Times New Roman"/>
          <w:color w:val="000000"/>
          <w:sz w:val="24"/>
          <w:szCs w:val="24"/>
        </w:rPr>
        <w:t>;</w:t>
      </w:r>
      <w:proofErr w:type="gramEnd"/>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Confirms the effectiveness of an integrated pedagogical approach (individualization, visualization, use of alternative means of communication);</w:t>
      </w:r>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Contributes to the practice of speech therapy and correctional work in an inclusive environment</w:t>
      </w:r>
      <w:proofErr w:type="gramStart"/>
      <w:r w:rsidRPr="003C7733">
        <w:rPr>
          <w:rFonts w:ascii="Times New Roman" w:hAnsi="Times New Roman" w:cs="Times New Roman"/>
          <w:color w:val="000000"/>
          <w:sz w:val="24"/>
          <w:szCs w:val="24"/>
        </w:rPr>
        <w:t>;</w:t>
      </w:r>
      <w:proofErr w:type="gramEnd"/>
    </w:p>
    <w:p w:rsidR="003C7733" w:rsidRPr="003C7733" w:rsidRDefault="003C7733" w:rsidP="003C7733">
      <w:pPr>
        <w:spacing w:after="0" w:line="240" w:lineRule="auto"/>
        <w:jc w:val="both"/>
        <w:rPr>
          <w:rFonts w:ascii="Times New Roman" w:hAnsi="Times New Roman" w:cs="Times New Roman"/>
          <w:color w:val="000000"/>
          <w:sz w:val="24"/>
          <w:szCs w:val="24"/>
        </w:rPr>
      </w:pPr>
      <w:r w:rsidRPr="003C7733">
        <w:rPr>
          <w:rFonts w:ascii="Times New Roman" w:hAnsi="Times New Roman" w:cs="Times New Roman"/>
          <w:color w:val="000000"/>
          <w:sz w:val="24"/>
          <w:szCs w:val="24"/>
        </w:rPr>
        <w:t>• Provides grounds for further scaling</w:t>
      </w:r>
    </w:p>
    <w:p w:rsidR="009B5162" w:rsidRPr="00277E70" w:rsidRDefault="009B5162" w:rsidP="00633A66">
      <w:pPr>
        <w:spacing w:after="0" w:line="240" w:lineRule="auto"/>
        <w:jc w:val="both"/>
        <w:rPr>
          <w:rFonts w:ascii="Times New Roman" w:hAnsi="Times New Roman" w:cs="Times New Roman"/>
          <w:sz w:val="24"/>
          <w:szCs w:val="24"/>
        </w:rPr>
      </w:pPr>
      <w:r w:rsidRPr="00277E70">
        <w:rPr>
          <w:rFonts w:ascii="Times New Roman" w:hAnsi="Times New Roman" w:cs="Times New Roman"/>
          <w:b/>
          <w:sz w:val="24"/>
          <w:szCs w:val="24"/>
        </w:rPr>
        <w:t>Keywords:</w:t>
      </w:r>
      <w:r w:rsidRPr="00277E70">
        <w:rPr>
          <w:rFonts w:ascii="Times New Roman" w:hAnsi="Times New Roman" w:cs="Times New Roman"/>
          <w:sz w:val="24"/>
          <w:szCs w:val="24"/>
        </w:rPr>
        <w:t xml:space="preserve"> speech developmen</w:t>
      </w:r>
      <w:r w:rsidR="002B0E86" w:rsidRPr="00277E70">
        <w:rPr>
          <w:rFonts w:ascii="Times New Roman" w:hAnsi="Times New Roman" w:cs="Times New Roman"/>
          <w:sz w:val="24"/>
          <w:szCs w:val="24"/>
        </w:rPr>
        <w:t>t, primary school students, ASD</w:t>
      </w:r>
      <w:r w:rsidRPr="00277E70">
        <w:rPr>
          <w:rFonts w:ascii="Times New Roman" w:hAnsi="Times New Roman" w:cs="Times New Roman"/>
          <w:sz w:val="24"/>
          <w:szCs w:val="24"/>
        </w:rPr>
        <w:t>, inclusive education, pedagogical conditions, visualization, communication.</w:t>
      </w:r>
    </w:p>
    <w:p w:rsidR="002B0E86" w:rsidRPr="00277E70" w:rsidRDefault="002B0E86" w:rsidP="00633A66">
      <w:pPr>
        <w:spacing w:after="0" w:line="240" w:lineRule="auto"/>
        <w:jc w:val="both"/>
        <w:rPr>
          <w:rFonts w:ascii="Times New Roman" w:hAnsi="Times New Roman" w:cs="Times New Roman"/>
          <w:b/>
          <w:sz w:val="24"/>
          <w:szCs w:val="24"/>
        </w:rPr>
      </w:pPr>
    </w:p>
    <w:p w:rsidR="002B0E86" w:rsidRPr="00277E70" w:rsidRDefault="002B0E86" w:rsidP="00633A66">
      <w:pPr>
        <w:spacing w:after="0" w:line="240" w:lineRule="auto"/>
        <w:jc w:val="both"/>
        <w:rPr>
          <w:rFonts w:ascii="Times New Roman" w:hAnsi="Times New Roman" w:cs="Times New Roman"/>
          <w:b/>
          <w:sz w:val="24"/>
          <w:szCs w:val="24"/>
          <w:lang w:val="ru-RU"/>
        </w:rPr>
      </w:pPr>
      <w:r w:rsidRPr="00277E70">
        <w:rPr>
          <w:rFonts w:ascii="Times New Roman" w:hAnsi="Times New Roman" w:cs="Times New Roman"/>
          <w:b/>
          <w:sz w:val="24"/>
          <w:szCs w:val="24"/>
          <w:lang w:val="ru-RU"/>
        </w:rPr>
        <w:t>Данные об авторе.</w:t>
      </w:r>
    </w:p>
    <w:tbl>
      <w:tblPr>
        <w:tblStyle w:val="a7"/>
        <w:tblW w:w="0" w:type="auto"/>
        <w:tblLook w:val="04A0" w:firstRow="1" w:lastRow="0" w:firstColumn="1" w:lastColumn="0" w:noHBand="0" w:noVBand="1"/>
      </w:tblPr>
      <w:tblGrid>
        <w:gridCol w:w="1980"/>
        <w:gridCol w:w="7699"/>
      </w:tblGrid>
      <w:tr w:rsidR="002B0E86" w:rsidRPr="00277E70" w:rsidTr="002B0E86">
        <w:tc>
          <w:tcPr>
            <w:tcW w:w="1980" w:type="dxa"/>
          </w:tcPr>
          <w:p w:rsidR="002B0E86" w:rsidRPr="00277E70" w:rsidRDefault="002B0E86" w:rsidP="00633A66">
            <w:pPr>
              <w:jc w:val="both"/>
              <w:rPr>
                <w:rFonts w:ascii="Times New Roman" w:hAnsi="Times New Roman" w:cs="Times New Roman"/>
                <w:sz w:val="24"/>
                <w:szCs w:val="24"/>
                <w:lang w:val="ru-RU"/>
              </w:rPr>
            </w:pPr>
            <w:r w:rsidRPr="00277E70">
              <w:rPr>
                <w:rFonts w:ascii="Times New Roman" w:hAnsi="Times New Roman" w:cs="Times New Roman"/>
                <w:sz w:val="24"/>
                <w:szCs w:val="24"/>
                <w:lang w:val="ru-RU"/>
              </w:rPr>
              <w:t xml:space="preserve">На русском </w:t>
            </w:r>
          </w:p>
        </w:tc>
        <w:tc>
          <w:tcPr>
            <w:tcW w:w="7699" w:type="dxa"/>
          </w:tcPr>
          <w:p w:rsidR="002B0E86" w:rsidRPr="00277E70" w:rsidRDefault="002B0E86" w:rsidP="00633A66">
            <w:pPr>
              <w:jc w:val="both"/>
              <w:rPr>
                <w:rFonts w:ascii="Times New Roman" w:hAnsi="Times New Roman" w:cs="Times New Roman"/>
                <w:sz w:val="24"/>
                <w:szCs w:val="24"/>
                <w:lang w:val="ru-RU"/>
              </w:rPr>
            </w:pPr>
            <w:proofErr w:type="spellStart"/>
            <w:r w:rsidRPr="00277E70">
              <w:rPr>
                <w:rFonts w:ascii="Times New Roman" w:hAnsi="Times New Roman" w:cs="Times New Roman"/>
                <w:sz w:val="24"/>
                <w:szCs w:val="24"/>
                <w:lang w:val="ru-RU"/>
              </w:rPr>
              <w:t>Багиткереева</w:t>
            </w:r>
            <w:proofErr w:type="spellEnd"/>
            <w:r w:rsidRPr="00277E70">
              <w:rPr>
                <w:rFonts w:ascii="Times New Roman" w:hAnsi="Times New Roman" w:cs="Times New Roman"/>
                <w:sz w:val="24"/>
                <w:szCs w:val="24"/>
                <w:lang w:val="ru-RU"/>
              </w:rPr>
              <w:t xml:space="preserve"> Жанар </w:t>
            </w:r>
            <w:proofErr w:type="spellStart"/>
            <w:r w:rsidRPr="00277E70">
              <w:rPr>
                <w:rFonts w:ascii="Times New Roman" w:hAnsi="Times New Roman" w:cs="Times New Roman"/>
                <w:sz w:val="24"/>
                <w:szCs w:val="24"/>
                <w:lang w:val="ru-RU"/>
              </w:rPr>
              <w:t>Ерлановна</w:t>
            </w:r>
            <w:proofErr w:type="spellEnd"/>
          </w:p>
          <w:p w:rsidR="002B0E86" w:rsidRPr="00277E70" w:rsidRDefault="002B0E86" w:rsidP="00633A66">
            <w:pPr>
              <w:jc w:val="both"/>
              <w:rPr>
                <w:rFonts w:ascii="Times New Roman" w:hAnsi="Times New Roman" w:cs="Times New Roman"/>
                <w:color w:val="000000"/>
                <w:sz w:val="24"/>
                <w:szCs w:val="24"/>
                <w:lang w:val="ru-RU"/>
              </w:rPr>
            </w:pPr>
            <w:r w:rsidRPr="00277E70">
              <w:rPr>
                <w:rFonts w:ascii="Times New Roman" w:hAnsi="Times New Roman" w:cs="Times New Roman"/>
                <w:color w:val="000000"/>
                <w:sz w:val="24"/>
                <w:szCs w:val="24"/>
                <w:lang w:val="ru-RU"/>
              </w:rPr>
              <w:t xml:space="preserve">Студентка </w:t>
            </w:r>
            <w:proofErr w:type="spellStart"/>
            <w:r w:rsidRPr="00277E70">
              <w:rPr>
                <w:rFonts w:ascii="Times New Roman" w:hAnsi="Times New Roman" w:cs="Times New Roman"/>
                <w:color w:val="000000"/>
                <w:sz w:val="24"/>
                <w:szCs w:val="24"/>
                <w:lang w:val="ru-RU"/>
              </w:rPr>
              <w:t>Костанайского</w:t>
            </w:r>
            <w:proofErr w:type="spellEnd"/>
            <w:r w:rsidRPr="00277E70">
              <w:rPr>
                <w:rFonts w:ascii="Times New Roman" w:hAnsi="Times New Roman" w:cs="Times New Roman"/>
                <w:color w:val="000000"/>
                <w:sz w:val="24"/>
                <w:szCs w:val="24"/>
                <w:lang w:val="ru-RU"/>
              </w:rPr>
              <w:t xml:space="preserve"> регионального университета имени Ахмета </w:t>
            </w:r>
            <w:proofErr w:type="spellStart"/>
            <w:r w:rsidRPr="00277E70">
              <w:rPr>
                <w:rFonts w:ascii="Times New Roman" w:hAnsi="Times New Roman" w:cs="Times New Roman"/>
                <w:color w:val="000000"/>
                <w:sz w:val="24"/>
                <w:szCs w:val="24"/>
                <w:lang w:val="ru-RU"/>
              </w:rPr>
              <w:t>Байтурсынова</w:t>
            </w:r>
            <w:proofErr w:type="spellEnd"/>
            <w:r w:rsidRPr="00277E70">
              <w:rPr>
                <w:rFonts w:ascii="Times New Roman" w:hAnsi="Times New Roman" w:cs="Times New Roman"/>
                <w:color w:val="000000"/>
                <w:sz w:val="24"/>
                <w:szCs w:val="24"/>
                <w:lang w:val="ru-RU"/>
              </w:rPr>
              <w:t>, специальность «Педагогика и методика начального обучения. Учитель начальных классов в коррекционном центре «</w:t>
            </w:r>
            <w:proofErr w:type="spellStart"/>
            <w:r w:rsidRPr="00277E70">
              <w:rPr>
                <w:rFonts w:ascii="Times New Roman" w:hAnsi="Times New Roman" w:cs="Times New Roman"/>
                <w:color w:val="000000"/>
                <w:sz w:val="24"/>
                <w:szCs w:val="24"/>
                <w:lang w:val="ru-RU"/>
              </w:rPr>
              <w:t>Алем</w:t>
            </w:r>
            <w:proofErr w:type="spellEnd"/>
            <w:r w:rsidRPr="00277E70">
              <w:rPr>
                <w:rFonts w:ascii="Times New Roman" w:hAnsi="Times New Roman" w:cs="Times New Roman"/>
                <w:color w:val="000000"/>
                <w:sz w:val="24"/>
                <w:szCs w:val="24"/>
                <w:lang w:val="ru-RU"/>
              </w:rPr>
              <w:t xml:space="preserve">», квалифицированный АВА специалист. </w:t>
            </w:r>
            <w:r w:rsidR="000E0433">
              <w:rPr>
                <w:rFonts w:ascii="Times New Roman" w:hAnsi="Times New Roman" w:cs="Times New Roman"/>
                <w:color w:val="000000"/>
                <w:sz w:val="24"/>
                <w:szCs w:val="24"/>
                <w:lang w:val="ru-RU"/>
              </w:rPr>
              <w:t xml:space="preserve">Казахстан г. </w:t>
            </w:r>
            <w:proofErr w:type="spellStart"/>
            <w:r w:rsidR="000E0433">
              <w:rPr>
                <w:rFonts w:ascii="Times New Roman" w:hAnsi="Times New Roman" w:cs="Times New Roman"/>
                <w:color w:val="000000"/>
                <w:sz w:val="24"/>
                <w:szCs w:val="24"/>
                <w:lang w:val="ru-RU"/>
              </w:rPr>
              <w:t>Костанай</w:t>
            </w:r>
            <w:proofErr w:type="spellEnd"/>
          </w:p>
          <w:p w:rsidR="002B0E86" w:rsidRPr="00277E70" w:rsidRDefault="00366245" w:rsidP="00633A66">
            <w:pPr>
              <w:jc w:val="both"/>
              <w:rPr>
                <w:rFonts w:ascii="Times New Roman" w:hAnsi="Times New Roman" w:cs="Times New Roman"/>
                <w:sz w:val="24"/>
                <w:szCs w:val="24"/>
                <w:lang w:val="ru-RU"/>
              </w:rPr>
            </w:pPr>
            <w:hyperlink r:id="rId9" w:history="1">
              <w:r w:rsidR="002B0E86" w:rsidRPr="00277E70">
                <w:rPr>
                  <w:rStyle w:val="a4"/>
                  <w:rFonts w:ascii="Times New Roman" w:hAnsi="Times New Roman" w:cs="Times New Roman"/>
                  <w:sz w:val="24"/>
                  <w:szCs w:val="24"/>
                  <w:lang w:val="ru-RU"/>
                </w:rPr>
                <w:t>*zbagitkereeva@gmail.com</w:t>
              </w:r>
            </w:hyperlink>
            <w:r w:rsidR="002B0E86" w:rsidRPr="00277E70">
              <w:rPr>
                <w:rFonts w:ascii="Times New Roman" w:hAnsi="Times New Roman" w:cs="Times New Roman"/>
                <w:sz w:val="24"/>
                <w:szCs w:val="24"/>
                <w:lang w:val="ru-RU"/>
              </w:rPr>
              <w:t xml:space="preserve"> +7 776 718 90 71</w:t>
            </w:r>
          </w:p>
        </w:tc>
      </w:tr>
    </w:tbl>
    <w:p w:rsidR="002B0E86" w:rsidRPr="002B0E86" w:rsidRDefault="002B0E86" w:rsidP="00633A66">
      <w:pPr>
        <w:spacing w:after="0" w:line="240" w:lineRule="auto"/>
        <w:jc w:val="both"/>
        <w:rPr>
          <w:rFonts w:ascii="Times New Roman" w:hAnsi="Times New Roman" w:cs="Times New Roman"/>
          <w:sz w:val="28"/>
          <w:szCs w:val="28"/>
        </w:rPr>
      </w:pPr>
    </w:p>
    <w:p w:rsidR="002B0E86" w:rsidRPr="002B0E86" w:rsidRDefault="002B0E86" w:rsidP="00633A66">
      <w:pPr>
        <w:spacing w:after="0" w:line="240" w:lineRule="auto"/>
        <w:jc w:val="both"/>
        <w:rPr>
          <w:rFonts w:ascii="Times New Roman" w:hAnsi="Times New Roman" w:cs="Times New Roman"/>
          <w:sz w:val="28"/>
          <w:szCs w:val="28"/>
        </w:rPr>
      </w:pPr>
      <w:bookmarkStart w:id="0" w:name="_GoBack"/>
      <w:bookmarkEnd w:id="0"/>
    </w:p>
    <w:sectPr w:rsidR="002B0E86" w:rsidRPr="002B0E86" w:rsidSect="003C773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CC1"/>
    <w:multiLevelType w:val="hybridMultilevel"/>
    <w:tmpl w:val="7F963266"/>
    <w:lvl w:ilvl="0" w:tplc="DCFC61D4">
      <w:start w:val="1"/>
      <w:numFmt w:val="decimal"/>
      <w:lvlText w:val="%1."/>
      <w:lvlJc w:val="left"/>
      <w:pPr>
        <w:ind w:left="1429" w:hanging="360"/>
      </w:pPr>
      <w:rPr>
        <w:rFonts w:ascii="Times New Roman" w:eastAsiaTheme="minorHAnsi" w:hAnsi="Times New Roman" w:cs="Times New Roman"/>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16700A95"/>
    <w:multiLevelType w:val="hybridMultilevel"/>
    <w:tmpl w:val="67660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851D3"/>
    <w:multiLevelType w:val="hybridMultilevel"/>
    <w:tmpl w:val="A80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665BE"/>
    <w:multiLevelType w:val="hybridMultilevel"/>
    <w:tmpl w:val="355C6E44"/>
    <w:lvl w:ilvl="0" w:tplc="A0B48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374BE"/>
    <w:multiLevelType w:val="hybridMultilevel"/>
    <w:tmpl w:val="CDCA4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77F95"/>
    <w:multiLevelType w:val="hybridMultilevel"/>
    <w:tmpl w:val="AEF8045A"/>
    <w:lvl w:ilvl="0" w:tplc="0409000B">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4F95FD2"/>
    <w:multiLevelType w:val="hybridMultilevel"/>
    <w:tmpl w:val="9DDE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619C7"/>
    <w:multiLevelType w:val="hybridMultilevel"/>
    <w:tmpl w:val="40FEBCCA"/>
    <w:lvl w:ilvl="0" w:tplc="0409000F">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9E4626"/>
    <w:multiLevelType w:val="hybridMultilevel"/>
    <w:tmpl w:val="A8EAA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552DF"/>
    <w:multiLevelType w:val="hybridMultilevel"/>
    <w:tmpl w:val="0F14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F7FC2"/>
    <w:multiLevelType w:val="hybridMultilevel"/>
    <w:tmpl w:val="E8FC9B7A"/>
    <w:lvl w:ilvl="0" w:tplc="1E3E7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934A7"/>
    <w:multiLevelType w:val="hybridMultilevel"/>
    <w:tmpl w:val="2B6A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B5D30"/>
    <w:multiLevelType w:val="hybridMultilevel"/>
    <w:tmpl w:val="956E11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A7D5C"/>
    <w:multiLevelType w:val="hybridMultilevel"/>
    <w:tmpl w:val="F97C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A66C60"/>
    <w:multiLevelType w:val="hybridMultilevel"/>
    <w:tmpl w:val="1B84E9DE"/>
    <w:lvl w:ilvl="0" w:tplc="6AB40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3454F"/>
    <w:multiLevelType w:val="hybridMultilevel"/>
    <w:tmpl w:val="623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33AE7"/>
    <w:multiLevelType w:val="hybridMultilevel"/>
    <w:tmpl w:val="6DDC2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877E7"/>
    <w:multiLevelType w:val="hybridMultilevel"/>
    <w:tmpl w:val="3C9A6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50617"/>
    <w:multiLevelType w:val="hybridMultilevel"/>
    <w:tmpl w:val="43962D9E"/>
    <w:lvl w:ilvl="0" w:tplc="D12ADF4E">
      <w:start w:val="8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8591F"/>
    <w:multiLevelType w:val="hybridMultilevel"/>
    <w:tmpl w:val="A906FD2E"/>
    <w:lvl w:ilvl="0" w:tplc="6AB4005E">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1F1189"/>
    <w:multiLevelType w:val="hybridMultilevel"/>
    <w:tmpl w:val="AF1C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C6857"/>
    <w:multiLevelType w:val="hybridMultilevel"/>
    <w:tmpl w:val="D88E739E"/>
    <w:lvl w:ilvl="0" w:tplc="BFDCE0C8">
      <w:start w:val="8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9"/>
  </w:num>
  <w:num w:numId="3">
    <w:abstractNumId w:val="6"/>
  </w:num>
  <w:num w:numId="4">
    <w:abstractNumId w:val="1"/>
  </w:num>
  <w:num w:numId="5">
    <w:abstractNumId w:val="17"/>
  </w:num>
  <w:num w:numId="6">
    <w:abstractNumId w:val="14"/>
  </w:num>
  <w:num w:numId="7">
    <w:abstractNumId w:val="21"/>
  </w:num>
  <w:num w:numId="8">
    <w:abstractNumId w:val="19"/>
  </w:num>
  <w:num w:numId="9">
    <w:abstractNumId w:val="12"/>
  </w:num>
  <w:num w:numId="10">
    <w:abstractNumId w:val="13"/>
  </w:num>
  <w:num w:numId="11">
    <w:abstractNumId w:val="3"/>
  </w:num>
  <w:num w:numId="12">
    <w:abstractNumId w:val="10"/>
  </w:num>
  <w:num w:numId="13">
    <w:abstractNumId w:val="16"/>
  </w:num>
  <w:num w:numId="14">
    <w:abstractNumId w:val="7"/>
  </w:num>
  <w:num w:numId="15">
    <w:abstractNumId w:val="8"/>
  </w:num>
  <w:num w:numId="16">
    <w:abstractNumId w:val="5"/>
  </w:num>
  <w:num w:numId="17">
    <w:abstractNumId w:val="4"/>
  </w:num>
  <w:num w:numId="18">
    <w:abstractNumId w:val="18"/>
  </w:num>
  <w:num w:numId="19">
    <w:abstractNumId w:val="0"/>
  </w:num>
  <w:num w:numId="20">
    <w:abstractNumId w:val="20"/>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0A"/>
    <w:rsid w:val="0001460A"/>
    <w:rsid w:val="000473B0"/>
    <w:rsid w:val="00093235"/>
    <w:rsid w:val="000E0433"/>
    <w:rsid w:val="00176E87"/>
    <w:rsid w:val="00271C02"/>
    <w:rsid w:val="0027767D"/>
    <w:rsid w:val="00277E70"/>
    <w:rsid w:val="002B0E86"/>
    <w:rsid w:val="002D4A00"/>
    <w:rsid w:val="003259F8"/>
    <w:rsid w:val="00366245"/>
    <w:rsid w:val="003C7733"/>
    <w:rsid w:val="003D56B9"/>
    <w:rsid w:val="0044172B"/>
    <w:rsid w:val="00492E63"/>
    <w:rsid w:val="0059681C"/>
    <w:rsid w:val="005B4C43"/>
    <w:rsid w:val="00633A66"/>
    <w:rsid w:val="0066644E"/>
    <w:rsid w:val="00693D22"/>
    <w:rsid w:val="00835E39"/>
    <w:rsid w:val="008769BC"/>
    <w:rsid w:val="008D4D12"/>
    <w:rsid w:val="00922947"/>
    <w:rsid w:val="009B5162"/>
    <w:rsid w:val="009B737E"/>
    <w:rsid w:val="00A31B99"/>
    <w:rsid w:val="00A51059"/>
    <w:rsid w:val="00B8028D"/>
    <w:rsid w:val="00CD61FE"/>
    <w:rsid w:val="00CF2834"/>
    <w:rsid w:val="00D65A0F"/>
    <w:rsid w:val="00DC4695"/>
    <w:rsid w:val="00EA747D"/>
    <w:rsid w:val="00F46CAF"/>
    <w:rsid w:val="00FB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044C"/>
  <w15:chartTrackingRefBased/>
  <w15:docId w15:val="{650DDD20-3A88-4DD4-A351-BF1FE739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B670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DC46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77E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69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B4C43"/>
    <w:rPr>
      <w:color w:val="0563C1" w:themeColor="hyperlink"/>
      <w:u w:val="single"/>
    </w:rPr>
  </w:style>
  <w:style w:type="character" w:styleId="a5">
    <w:name w:val="Strong"/>
    <w:basedOn w:val="a0"/>
    <w:uiPriority w:val="22"/>
    <w:qFormat/>
    <w:rsid w:val="00CD61FE"/>
    <w:rPr>
      <w:b/>
      <w:bCs/>
    </w:rPr>
  </w:style>
  <w:style w:type="paragraph" w:styleId="a6">
    <w:name w:val="List Paragraph"/>
    <w:basedOn w:val="a"/>
    <w:uiPriority w:val="34"/>
    <w:qFormat/>
    <w:rsid w:val="00CD61FE"/>
    <w:pPr>
      <w:ind w:left="720"/>
      <w:contextualSpacing/>
    </w:pPr>
  </w:style>
  <w:style w:type="character" w:customStyle="1" w:styleId="10">
    <w:name w:val="Заголовок 1 Знак"/>
    <w:basedOn w:val="a0"/>
    <w:link w:val="1"/>
    <w:uiPriority w:val="9"/>
    <w:rsid w:val="00FB6701"/>
    <w:rPr>
      <w:rFonts w:asciiTheme="majorHAnsi" w:eastAsiaTheme="majorEastAsia" w:hAnsiTheme="majorHAnsi" w:cstheme="majorBidi"/>
      <w:b/>
      <w:bCs/>
      <w:color w:val="2E74B5" w:themeColor="accent1" w:themeShade="BF"/>
      <w:sz w:val="28"/>
      <w:szCs w:val="28"/>
    </w:rPr>
  </w:style>
  <w:style w:type="table" w:styleId="a7">
    <w:name w:val="Table Grid"/>
    <w:basedOn w:val="a1"/>
    <w:uiPriority w:val="39"/>
    <w:rsid w:val="002B0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C469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77E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975">
      <w:bodyDiv w:val="1"/>
      <w:marLeft w:val="0"/>
      <w:marRight w:val="0"/>
      <w:marTop w:val="0"/>
      <w:marBottom w:val="0"/>
      <w:divBdr>
        <w:top w:val="none" w:sz="0" w:space="0" w:color="auto"/>
        <w:left w:val="none" w:sz="0" w:space="0" w:color="auto"/>
        <w:bottom w:val="none" w:sz="0" w:space="0" w:color="auto"/>
        <w:right w:val="none" w:sz="0" w:space="0" w:color="auto"/>
      </w:divBdr>
    </w:div>
    <w:div w:id="382603752">
      <w:bodyDiv w:val="1"/>
      <w:marLeft w:val="0"/>
      <w:marRight w:val="0"/>
      <w:marTop w:val="0"/>
      <w:marBottom w:val="0"/>
      <w:divBdr>
        <w:top w:val="none" w:sz="0" w:space="0" w:color="auto"/>
        <w:left w:val="none" w:sz="0" w:space="0" w:color="auto"/>
        <w:bottom w:val="none" w:sz="0" w:space="0" w:color="auto"/>
        <w:right w:val="none" w:sz="0" w:space="0" w:color="auto"/>
      </w:divBdr>
    </w:div>
    <w:div w:id="407308921">
      <w:bodyDiv w:val="1"/>
      <w:marLeft w:val="0"/>
      <w:marRight w:val="0"/>
      <w:marTop w:val="0"/>
      <w:marBottom w:val="0"/>
      <w:divBdr>
        <w:top w:val="none" w:sz="0" w:space="0" w:color="auto"/>
        <w:left w:val="none" w:sz="0" w:space="0" w:color="auto"/>
        <w:bottom w:val="none" w:sz="0" w:space="0" w:color="auto"/>
        <w:right w:val="none" w:sz="0" w:space="0" w:color="auto"/>
      </w:divBdr>
    </w:div>
    <w:div w:id="412245341">
      <w:bodyDiv w:val="1"/>
      <w:marLeft w:val="0"/>
      <w:marRight w:val="0"/>
      <w:marTop w:val="0"/>
      <w:marBottom w:val="0"/>
      <w:divBdr>
        <w:top w:val="none" w:sz="0" w:space="0" w:color="auto"/>
        <w:left w:val="none" w:sz="0" w:space="0" w:color="auto"/>
        <w:bottom w:val="none" w:sz="0" w:space="0" w:color="auto"/>
        <w:right w:val="none" w:sz="0" w:space="0" w:color="auto"/>
      </w:divBdr>
    </w:div>
    <w:div w:id="623511448">
      <w:bodyDiv w:val="1"/>
      <w:marLeft w:val="0"/>
      <w:marRight w:val="0"/>
      <w:marTop w:val="0"/>
      <w:marBottom w:val="0"/>
      <w:divBdr>
        <w:top w:val="none" w:sz="0" w:space="0" w:color="auto"/>
        <w:left w:val="none" w:sz="0" w:space="0" w:color="auto"/>
        <w:bottom w:val="none" w:sz="0" w:space="0" w:color="auto"/>
        <w:right w:val="none" w:sz="0" w:space="0" w:color="auto"/>
      </w:divBdr>
    </w:div>
    <w:div w:id="736978739">
      <w:bodyDiv w:val="1"/>
      <w:marLeft w:val="0"/>
      <w:marRight w:val="0"/>
      <w:marTop w:val="0"/>
      <w:marBottom w:val="0"/>
      <w:divBdr>
        <w:top w:val="none" w:sz="0" w:space="0" w:color="auto"/>
        <w:left w:val="none" w:sz="0" w:space="0" w:color="auto"/>
        <w:bottom w:val="none" w:sz="0" w:space="0" w:color="auto"/>
        <w:right w:val="none" w:sz="0" w:space="0" w:color="auto"/>
      </w:divBdr>
    </w:div>
    <w:div w:id="737483908">
      <w:bodyDiv w:val="1"/>
      <w:marLeft w:val="0"/>
      <w:marRight w:val="0"/>
      <w:marTop w:val="0"/>
      <w:marBottom w:val="0"/>
      <w:divBdr>
        <w:top w:val="none" w:sz="0" w:space="0" w:color="auto"/>
        <w:left w:val="none" w:sz="0" w:space="0" w:color="auto"/>
        <w:bottom w:val="none" w:sz="0" w:space="0" w:color="auto"/>
        <w:right w:val="none" w:sz="0" w:space="0" w:color="auto"/>
      </w:divBdr>
    </w:div>
    <w:div w:id="900217284">
      <w:bodyDiv w:val="1"/>
      <w:marLeft w:val="0"/>
      <w:marRight w:val="0"/>
      <w:marTop w:val="0"/>
      <w:marBottom w:val="0"/>
      <w:divBdr>
        <w:top w:val="none" w:sz="0" w:space="0" w:color="auto"/>
        <w:left w:val="none" w:sz="0" w:space="0" w:color="auto"/>
        <w:bottom w:val="none" w:sz="0" w:space="0" w:color="auto"/>
        <w:right w:val="none" w:sz="0" w:space="0" w:color="auto"/>
      </w:divBdr>
    </w:div>
    <w:div w:id="937978844">
      <w:bodyDiv w:val="1"/>
      <w:marLeft w:val="0"/>
      <w:marRight w:val="0"/>
      <w:marTop w:val="0"/>
      <w:marBottom w:val="0"/>
      <w:divBdr>
        <w:top w:val="none" w:sz="0" w:space="0" w:color="auto"/>
        <w:left w:val="none" w:sz="0" w:space="0" w:color="auto"/>
        <w:bottom w:val="none" w:sz="0" w:space="0" w:color="auto"/>
        <w:right w:val="none" w:sz="0" w:space="0" w:color="auto"/>
      </w:divBdr>
    </w:div>
    <w:div w:id="952908436">
      <w:bodyDiv w:val="1"/>
      <w:marLeft w:val="0"/>
      <w:marRight w:val="0"/>
      <w:marTop w:val="0"/>
      <w:marBottom w:val="0"/>
      <w:divBdr>
        <w:top w:val="none" w:sz="0" w:space="0" w:color="auto"/>
        <w:left w:val="none" w:sz="0" w:space="0" w:color="auto"/>
        <w:bottom w:val="none" w:sz="0" w:space="0" w:color="auto"/>
        <w:right w:val="none" w:sz="0" w:space="0" w:color="auto"/>
      </w:divBdr>
    </w:div>
    <w:div w:id="1077047468">
      <w:bodyDiv w:val="1"/>
      <w:marLeft w:val="0"/>
      <w:marRight w:val="0"/>
      <w:marTop w:val="0"/>
      <w:marBottom w:val="0"/>
      <w:divBdr>
        <w:top w:val="none" w:sz="0" w:space="0" w:color="auto"/>
        <w:left w:val="none" w:sz="0" w:space="0" w:color="auto"/>
        <w:bottom w:val="none" w:sz="0" w:space="0" w:color="auto"/>
        <w:right w:val="none" w:sz="0" w:space="0" w:color="auto"/>
      </w:divBdr>
    </w:div>
    <w:div w:id="1192576552">
      <w:bodyDiv w:val="1"/>
      <w:marLeft w:val="0"/>
      <w:marRight w:val="0"/>
      <w:marTop w:val="0"/>
      <w:marBottom w:val="0"/>
      <w:divBdr>
        <w:top w:val="none" w:sz="0" w:space="0" w:color="auto"/>
        <w:left w:val="none" w:sz="0" w:space="0" w:color="auto"/>
        <w:bottom w:val="none" w:sz="0" w:space="0" w:color="auto"/>
        <w:right w:val="none" w:sz="0" w:space="0" w:color="auto"/>
      </w:divBdr>
    </w:div>
    <w:div w:id="1354460624">
      <w:bodyDiv w:val="1"/>
      <w:marLeft w:val="0"/>
      <w:marRight w:val="0"/>
      <w:marTop w:val="0"/>
      <w:marBottom w:val="0"/>
      <w:divBdr>
        <w:top w:val="none" w:sz="0" w:space="0" w:color="auto"/>
        <w:left w:val="none" w:sz="0" w:space="0" w:color="auto"/>
        <w:bottom w:val="none" w:sz="0" w:space="0" w:color="auto"/>
        <w:right w:val="none" w:sz="0" w:space="0" w:color="auto"/>
      </w:divBdr>
    </w:div>
    <w:div w:id="1373191762">
      <w:bodyDiv w:val="1"/>
      <w:marLeft w:val="0"/>
      <w:marRight w:val="0"/>
      <w:marTop w:val="0"/>
      <w:marBottom w:val="0"/>
      <w:divBdr>
        <w:top w:val="none" w:sz="0" w:space="0" w:color="auto"/>
        <w:left w:val="none" w:sz="0" w:space="0" w:color="auto"/>
        <w:bottom w:val="none" w:sz="0" w:space="0" w:color="auto"/>
        <w:right w:val="none" w:sz="0" w:space="0" w:color="auto"/>
      </w:divBdr>
    </w:div>
    <w:div w:id="1425111506">
      <w:bodyDiv w:val="1"/>
      <w:marLeft w:val="0"/>
      <w:marRight w:val="0"/>
      <w:marTop w:val="0"/>
      <w:marBottom w:val="0"/>
      <w:divBdr>
        <w:top w:val="none" w:sz="0" w:space="0" w:color="auto"/>
        <w:left w:val="none" w:sz="0" w:space="0" w:color="auto"/>
        <w:bottom w:val="none" w:sz="0" w:space="0" w:color="auto"/>
        <w:right w:val="none" w:sz="0" w:space="0" w:color="auto"/>
      </w:divBdr>
    </w:div>
    <w:div w:id="1591767608">
      <w:bodyDiv w:val="1"/>
      <w:marLeft w:val="0"/>
      <w:marRight w:val="0"/>
      <w:marTop w:val="0"/>
      <w:marBottom w:val="0"/>
      <w:divBdr>
        <w:top w:val="none" w:sz="0" w:space="0" w:color="auto"/>
        <w:left w:val="none" w:sz="0" w:space="0" w:color="auto"/>
        <w:bottom w:val="none" w:sz="0" w:space="0" w:color="auto"/>
        <w:right w:val="none" w:sz="0" w:space="0" w:color="auto"/>
      </w:divBdr>
    </w:div>
    <w:div w:id="1638223439">
      <w:bodyDiv w:val="1"/>
      <w:marLeft w:val="0"/>
      <w:marRight w:val="0"/>
      <w:marTop w:val="0"/>
      <w:marBottom w:val="0"/>
      <w:divBdr>
        <w:top w:val="none" w:sz="0" w:space="0" w:color="auto"/>
        <w:left w:val="none" w:sz="0" w:space="0" w:color="auto"/>
        <w:bottom w:val="none" w:sz="0" w:space="0" w:color="auto"/>
        <w:right w:val="none" w:sz="0" w:space="0" w:color="auto"/>
      </w:divBdr>
    </w:div>
    <w:div w:id="1693528841">
      <w:bodyDiv w:val="1"/>
      <w:marLeft w:val="0"/>
      <w:marRight w:val="0"/>
      <w:marTop w:val="0"/>
      <w:marBottom w:val="0"/>
      <w:divBdr>
        <w:top w:val="none" w:sz="0" w:space="0" w:color="auto"/>
        <w:left w:val="none" w:sz="0" w:space="0" w:color="auto"/>
        <w:bottom w:val="none" w:sz="0" w:space="0" w:color="auto"/>
        <w:right w:val="none" w:sz="0" w:space="0" w:color="auto"/>
      </w:divBdr>
    </w:div>
    <w:div w:id="1795245191">
      <w:bodyDiv w:val="1"/>
      <w:marLeft w:val="0"/>
      <w:marRight w:val="0"/>
      <w:marTop w:val="0"/>
      <w:marBottom w:val="0"/>
      <w:divBdr>
        <w:top w:val="none" w:sz="0" w:space="0" w:color="auto"/>
        <w:left w:val="none" w:sz="0" w:space="0" w:color="auto"/>
        <w:bottom w:val="none" w:sz="0" w:space="0" w:color="auto"/>
        <w:right w:val="none" w:sz="0" w:space="0" w:color="auto"/>
      </w:divBdr>
    </w:div>
    <w:div w:id="1858612450">
      <w:bodyDiv w:val="1"/>
      <w:marLeft w:val="0"/>
      <w:marRight w:val="0"/>
      <w:marTop w:val="0"/>
      <w:marBottom w:val="0"/>
      <w:divBdr>
        <w:top w:val="none" w:sz="0" w:space="0" w:color="auto"/>
        <w:left w:val="none" w:sz="0" w:space="0" w:color="auto"/>
        <w:bottom w:val="none" w:sz="0" w:space="0" w:color="auto"/>
        <w:right w:val="none" w:sz="0" w:space="0" w:color="auto"/>
      </w:divBdr>
    </w:div>
    <w:div w:id="2036229752">
      <w:bodyDiv w:val="1"/>
      <w:marLeft w:val="0"/>
      <w:marRight w:val="0"/>
      <w:marTop w:val="0"/>
      <w:marBottom w:val="0"/>
      <w:divBdr>
        <w:top w:val="none" w:sz="0" w:space="0" w:color="auto"/>
        <w:left w:val="none" w:sz="0" w:space="0" w:color="auto"/>
        <w:bottom w:val="none" w:sz="0" w:space="0" w:color="auto"/>
        <w:right w:val="none" w:sz="0" w:space="0" w:color="auto"/>
      </w:divBdr>
    </w:div>
    <w:div w:id="210279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talant.org/publikacii/45464-izuchenie-sostava-slova-v-nachalynyh-klassah" TargetMode="External"/><Relationship Id="rId3" Type="http://schemas.openxmlformats.org/officeDocument/2006/relationships/styles" Target="styles.xml"/><Relationship Id="rId7" Type="http://schemas.openxmlformats.org/officeDocument/2006/relationships/hyperlink" Target="https://www.art-talant.org/publikacii/45464-izuchenie-sostava-slova-v-nachalynyh-klass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bagitkereev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bagitkereeva@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FB0D-840C-46B2-B944-797148F7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7718</TotalTime>
  <Pages>10</Pages>
  <Words>4489</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Жанар</cp:lastModifiedBy>
  <cp:revision>11</cp:revision>
  <dcterms:created xsi:type="dcterms:W3CDTF">2025-04-15T22:40:00Z</dcterms:created>
  <dcterms:modified xsi:type="dcterms:W3CDTF">2025-04-28T18:02:00Z</dcterms:modified>
</cp:coreProperties>
</file>