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D1" w:rsidRPr="00016ABB" w:rsidRDefault="00016ABB" w:rsidP="00016ABB">
      <w:pPr>
        <w:jc w:val="center"/>
        <w:rPr>
          <w:b/>
          <w:i/>
          <w:color w:val="000000"/>
        </w:rPr>
      </w:pPr>
      <w:r w:rsidRPr="00016ABB">
        <w:rPr>
          <w:b/>
        </w:rPr>
        <w:t xml:space="preserve">ИСПОЛЬЗОВАНИЕ РЕЧЕВЫХ ЛОГИЧЕСКИХ ЗАДАЧ В </w:t>
      </w:r>
      <w:r w:rsidRPr="00016ABB">
        <w:rPr>
          <w:b/>
          <w:bCs/>
        </w:rPr>
        <w:t xml:space="preserve">РАЗВИТИИ </w:t>
      </w:r>
      <w:r w:rsidRPr="00016ABB">
        <w:rPr>
          <w:b/>
        </w:rPr>
        <w:t>РЕЧИ МЛАДШИХ ШКОЛЬНИКОВ</w:t>
      </w:r>
    </w:p>
    <w:p w:rsidR="002249D1" w:rsidRPr="00016ABB" w:rsidRDefault="002249D1" w:rsidP="00016ABB">
      <w:pPr>
        <w:contextualSpacing/>
        <w:jc w:val="center"/>
        <w:rPr>
          <w:b/>
        </w:rPr>
      </w:pPr>
    </w:p>
    <w:p w:rsidR="002249D1" w:rsidRPr="00016ABB" w:rsidRDefault="002249D1" w:rsidP="00016ABB">
      <w:pPr>
        <w:jc w:val="center"/>
        <w:rPr>
          <w:b/>
        </w:rPr>
      </w:pPr>
      <w:r w:rsidRPr="00016ABB">
        <w:rPr>
          <w:b/>
        </w:rPr>
        <w:t xml:space="preserve">Жумабаева Динара </w:t>
      </w:r>
      <w:proofErr w:type="spellStart"/>
      <w:r w:rsidRPr="00016ABB">
        <w:rPr>
          <w:b/>
        </w:rPr>
        <w:t>Кайратовна</w:t>
      </w:r>
      <w:proofErr w:type="spellEnd"/>
      <w:r w:rsidRPr="00016ABB">
        <w:rPr>
          <w:b/>
        </w:rPr>
        <w:t>,</w:t>
      </w:r>
    </w:p>
    <w:p w:rsidR="00016ABB" w:rsidRPr="00016ABB" w:rsidRDefault="00016ABB" w:rsidP="00016ABB">
      <w:pPr>
        <w:jc w:val="center"/>
        <w:rPr>
          <w:b/>
        </w:rPr>
      </w:pPr>
    </w:p>
    <w:p w:rsidR="002249D1" w:rsidRPr="00016ABB" w:rsidRDefault="002249D1" w:rsidP="00016ABB">
      <w:pPr>
        <w:jc w:val="center"/>
        <w:rPr>
          <w:i/>
          <w:color w:val="000000"/>
        </w:rPr>
      </w:pPr>
      <w:r w:rsidRPr="00016ABB">
        <w:rPr>
          <w:i/>
          <w:color w:val="000000"/>
        </w:rPr>
        <w:t xml:space="preserve">Магистрант </w:t>
      </w:r>
      <w:r w:rsidRPr="00016ABB">
        <w:rPr>
          <w:i/>
        </w:rPr>
        <w:t xml:space="preserve">образовательной программы  </w:t>
      </w:r>
      <w:r w:rsidRPr="00016ABB">
        <w:rPr>
          <w:i/>
          <w:lang w:val="kk-KZ"/>
        </w:rPr>
        <w:t xml:space="preserve">7М01303 «Педагогика и методика начального обучения» </w:t>
      </w:r>
      <w:proofErr w:type="spellStart"/>
      <w:r w:rsidRPr="00016ABB">
        <w:rPr>
          <w:i/>
          <w:color w:val="000000"/>
        </w:rPr>
        <w:t>Кокшетауского</w:t>
      </w:r>
      <w:proofErr w:type="spellEnd"/>
      <w:r w:rsidRPr="00016ABB">
        <w:rPr>
          <w:i/>
          <w:color w:val="000000"/>
        </w:rPr>
        <w:t xml:space="preserve"> университета им. А. </w:t>
      </w:r>
      <w:proofErr w:type="spellStart"/>
      <w:r w:rsidRPr="00016ABB">
        <w:rPr>
          <w:i/>
          <w:color w:val="000000"/>
        </w:rPr>
        <w:t>Мырзахметова</w:t>
      </w:r>
      <w:proofErr w:type="spellEnd"/>
    </w:p>
    <w:p w:rsidR="002249D1" w:rsidRPr="00016ABB" w:rsidRDefault="002249D1" w:rsidP="00016ABB">
      <w:pPr>
        <w:jc w:val="center"/>
        <w:rPr>
          <w:i/>
          <w:color w:val="000000"/>
        </w:rPr>
      </w:pPr>
    </w:p>
    <w:p w:rsidR="00AE21D8" w:rsidRPr="00016ABB" w:rsidRDefault="00AE21D8" w:rsidP="008F5619">
      <w:pPr>
        <w:ind w:firstLine="709"/>
        <w:jc w:val="both"/>
        <w:rPr>
          <w:color w:val="000000"/>
        </w:rPr>
      </w:pPr>
      <w:r w:rsidRPr="00016ABB">
        <w:rPr>
          <w:color w:val="202124"/>
          <w:shd w:val="clear" w:color="auto" w:fill="FFFFFF"/>
        </w:rPr>
        <w:t xml:space="preserve">Решение </w:t>
      </w:r>
      <w:r w:rsidRPr="00016ABB">
        <w:rPr>
          <w:color w:val="040C28"/>
        </w:rPr>
        <w:t>речевых логических задач</w:t>
      </w:r>
      <w:r w:rsidRPr="00016ABB">
        <w:rPr>
          <w:color w:val="202124"/>
          <w:shd w:val="clear" w:color="auto" w:fill="FFFFFF"/>
        </w:rPr>
        <w:t xml:space="preserve"> благотворно влияет на развитие у детей </w:t>
      </w:r>
      <w:r w:rsidRPr="00016ABB">
        <w:rPr>
          <w:color w:val="040C28"/>
        </w:rPr>
        <w:t>логического</w:t>
      </w:r>
      <w:r w:rsidRPr="00016ABB">
        <w:rPr>
          <w:color w:val="202124"/>
          <w:shd w:val="clear" w:color="auto" w:fill="FFFFFF"/>
        </w:rPr>
        <w:t xml:space="preserve"> мышления, что находит отражение в совершенствовании их речи: она становится более последовательной, логичной, в определённой мере достоверной, доказательной.</w:t>
      </w:r>
      <w:r w:rsidRPr="00016ABB">
        <w:t xml:space="preserve"> </w:t>
      </w:r>
      <w:r w:rsidR="008F5619">
        <w:t xml:space="preserve"> </w:t>
      </w:r>
      <w:r w:rsidRPr="00016ABB">
        <w:rPr>
          <w:rStyle w:val="c0"/>
          <w:color w:val="000000"/>
        </w:rPr>
        <w:t>Включение речевой логической задачи в беседу позволяет разнообразить и оживить её, а, кроме того, обеспечивает активность детской мысли и речи.</w:t>
      </w:r>
    </w:p>
    <w:p w:rsidR="00AE21D8" w:rsidRPr="00016ABB" w:rsidRDefault="00AE21D8" w:rsidP="00016ABB">
      <w:pPr>
        <w:pStyle w:val="c1"/>
        <w:shd w:val="clear" w:color="auto" w:fill="FFFFFF"/>
        <w:spacing w:before="0" w:beforeAutospacing="0" w:after="0" w:afterAutospacing="0"/>
        <w:ind w:firstLine="709"/>
        <w:jc w:val="both"/>
        <w:rPr>
          <w:color w:val="000000"/>
        </w:rPr>
      </w:pPr>
      <w:r w:rsidRPr="00016ABB">
        <w:rPr>
          <w:rStyle w:val="c0"/>
          <w:color w:val="000000"/>
        </w:rPr>
        <w:t>В процессе решения речевых логических задач педагог подводит детей к полному правильному ответу.</w:t>
      </w:r>
    </w:p>
    <w:p w:rsidR="00AE21D8" w:rsidRPr="00016ABB" w:rsidRDefault="00AE21D8" w:rsidP="00016ABB">
      <w:pPr>
        <w:pStyle w:val="c1"/>
        <w:shd w:val="clear" w:color="auto" w:fill="FFFFFF"/>
        <w:spacing w:before="0" w:beforeAutospacing="0" w:after="0" w:afterAutospacing="0"/>
        <w:ind w:firstLine="709"/>
        <w:jc w:val="both"/>
        <w:rPr>
          <w:color w:val="000000"/>
        </w:rPr>
      </w:pPr>
      <w:r w:rsidRPr="00016ABB">
        <w:rPr>
          <w:rStyle w:val="c0"/>
          <w:color w:val="000000"/>
        </w:rPr>
        <w:t>Эмоциональная живая форма проведения занятий с использованием речевых задач, соединение их с игрой, чёткие формулировки предлагаемых заданий на сообразительность позволяют подвести детей к пониманию сложных связей и зависимостей в природе, к умению выразить это в связной речи.</w:t>
      </w:r>
    </w:p>
    <w:p w:rsidR="008F5619" w:rsidRDefault="00AE21D8" w:rsidP="00016ABB">
      <w:pPr>
        <w:ind w:firstLine="709"/>
        <w:jc w:val="both"/>
      </w:pPr>
      <w:r w:rsidRPr="00016ABB">
        <w:t xml:space="preserve">Речевые логические задачи – одно из средств воспитания и обучения детей младшего школьного возраста. В развитии речи речевые логические задачи занимают не последнее место. Каждая речевая логическая задача или речевое упражнение </w:t>
      </w:r>
      <w:proofErr w:type="gramStart"/>
      <w:r w:rsidRPr="00016ABB">
        <w:t>направлены</w:t>
      </w:r>
      <w:proofErr w:type="gramEnd"/>
      <w:r w:rsidRPr="00016ABB">
        <w:t xml:space="preserve"> на решение разных речевых задач. Ценность речевых логических задач всецело зависит от педагога, от того, как он сумеет подобрать эти задачи, усложнить дидактическую задачу, помочь правильно направить правила игры для достижения задач. </w:t>
      </w:r>
    </w:p>
    <w:p w:rsidR="00AE21D8" w:rsidRPr="00016ABB" w:rsidRDefault="00AE21D8" w:rsidP="00016ABB">
      <w:pPr>
        <w:ind w:firstLine="709"/>
        <w:jc w:val="both"/>
      </w:pPr>
      <w:r w:rsidRPr="00016ABB">
        <w:t xml:space="preserve">В младшем школьном возрасте игра преобразуется в игру-фантазирование, когда дети сочиняют приключения и ограничиваются разыгрыванием их в плане представления. Это очень высокий уровень  развития  игры  и речи. Игры и упражнения направлены не только на закрепление и дифференциацию определенных пар звуков, но и на совершенствование фонематического восприятия: умения слышать и различать определенные звуки, подбирать слова и т.д. Для выработки четкой дикции и закрепления правильного произношения определенных групп звуков используются скороговорки, </w:t>
      </w:r>
      <w:proofErr w:type="spellStart"/>
      <w:r w:rsidRPr="00016ABB">
        <w:t>чистоговорки</w:t>
      </w:r>
      <w:proofErr w:type="spellEnd"/>
      <w:r w:rsidRPr="00016ABB">
        <w:t xml:space="preserve">, насыщенные звуками, требующими очень тонкой дифференциации. Некоторые загадки, а также стихотворения, </w:t>
      </w:r>
      <w:proofErr w:type="spellStart"/>
      <w:r w:rsidRPr="00016ABB">
        <w:t>потешки</w:t>
      </w:r>
      <w:proofErr w:type="spellEnd"/>
      <w:r w:rsidRPr="00016ABB">
        <w:t>, считалки рассчитаны на то, чтобы поупражнять ребенка не только в правильном произношении звуков, но и четком произнесении слов, фраз. Они служат также для развития голосового аппарата (умения правильно пользоваться различной громкостью голоса, темпом речи, интонационными средствами выразительности) [</w:t>
      </w:r>
      <w:r w:rsidR="008F5619">
        <w:t>1</w:t>
      </w:r>
      <w:r w:rsidRPr="00016ABB">
        <w:t xml:space="preserve">, </w:t>
      </w:r>
      <w:r w:rsidR="008F5619">
        <w:t>с.</w:t>
      </w:r>
      <w:r w:rsidRPr="00016ABB">
        <w:t xml:space="preserve">34]. </w:t>
      </w:r>
    </w:p>
    <w:p w:rsidR="00AE21D8" w:rsidRPr="00016ABB" w:rsidRDefault="00AE21D8" w:rsidP="00016ABB">
      <w:pPr>
        <w:ind w:firstLine="709"/>
        <w:jc w:val="both"/>
      </w:pPr>
      <w:r w:rsidRPr="00016ABB">
        <w:t>Речевые логические задачи – эффективное средство воздействия на качество детской речи. Каждый вид игр имеет особое значение. Ролевые игры способствуют самостоятельности высказываний детей, активизируют определенную группу словаря: «профессиональный» язык воспитателя, моряка, врача. Участие в игре воспитателя способствует воспитанию культуры общения [</w:t>
      </w:r>
      <w:r w:rsidR="008F5619">
        <w:t>2</w:t>
      </w:r>
      <w:r w:rsidRPr="00016ABB">
        <w:t>].</w:t>
      </w:r>
    </w:p>
    <w:p w:rsidR="00AE21D8" w:rsidRPr="00016ABB" w:rsidRDefault="00AE21D8" w:rsidP="00016ABB">
      <w:pPr>
        <w:ind w:firstLine="709"/>
        <w:jc w:val="both"/>
      </w:pPr>
      <w:r w:rsidRPr="00016ABB">
        <w:t xml:space="preserve">Особое внимание стоит уделить дидактической игре. Благодаря ей ребенок легко усваивает трудные лексико-грамматические категории русского языка, постепенно в его речи появляются новые слова, эпитеты, загадки, образные выражения, сравнения и высказывания. Каждая дидактическая игра имеет свое программное содержание, например, закрепляет знания о пространстве, времени и т.д. В связи с этим в программное содержание  входит и определенная группа слов, которую должен усвоить ребенок. В дидактической игре можно косвенным путем добиться активности всех ее участников, давать по ходу игры задания. В конце игры особого вывода делать не обязательно. Своевременное формирование грамматического строя языка ребенка является важнейшим </w:t>
      </w:r>
      <w:r w:rsidRPr="00016ABB">
        <w:lastRenderedPageBreak/>
        <w:t xml:space="preserve">условием его полноценного речевого и общего психического развития, поскольку язык и речь выполняют ведущую функцию в развитии мышления, речевого общения, планирования и организации деятельностей ребенка, самоорганизации поведения, формирования социальных связей. Овладение грамматическим строем языка осуществляется на основе познавательного развития, в связи с освоением предметных действий, игры, труда и других видов деятельности, опосредованных словом, в общении </w:t>
      </w:r>
      <w:proofErr w:type="gramStart"/>
      <w:r w:rsidRPr="00016ABB">
        <w:t>со</w:t>
      </w:r>
      <w:proofErr w:type="gramEnd"/>
      <w:r w:rsidRPr="00016ABB">
        <w:t xml:space="preserve"> взрослыми и детьми. Формирование грамматического строя ребенка является спонтанным процессом: ребенок «извлекает» язык, его грамматическую систему из фактов воспринимаемой речи, в которой язык выполняет коммуникативную функцию и представлен не системно. Педагогическое влияние должно учитывать логику и тенденции овладения языком [</w:t>
      </w:r>
      <w:r w:rsidR="008F5619">
        <w:t>3</w:t>
      </w:r>
      <w:r w:rsidRPr="00016ABB">
        <w:t xml:space="preserve">, </w:t>
      </w:r>
      <w:r w:rsidR="008F5619">
        <w:t>с.</w:t>
      </w:r>
      <w:r w:rsidRPr="00016ABB">
        <w:t>112].</w:t>
      </w:r>
    </w:p>
    <w:p w:rsidR="00337AAF" w:rsidRDefault="00AE21D8" w:rsidP="00016ABB">
      <w:pPr>
        <w:ind w:firstLine="709"/>
        <w:jc w:val="both"/>
      </w:pPr>
      <w:proofErr w:type="gramStart"/>
      <w:r w:rsidRPr="00016ABB">
        <w:t>Формирование грамматического строя протекает в общем русле речевого развития, поэтому методы педагогического руководства должны учитывать поэтапный характер общего речевого развития, прежде всего – этапы формирования форм речи, где должен быть переход от до словесной к ситуативной диалогической речи, носящей непроизвольный характер и далее к освоению монолога как речи произвольной и контекстной.</w:t>
      </w:r>
      <w:proofErr w:type="gramEnd"/>
      <w:r w:rsidRPr="00016ABB">
        <w:t xml:space="preserve"> Формирование разных сторон языка (фонетики, лексики, грамматики) протекает неравномерно и в определенной степени не синхронно, на различных этапах онтогенеза на передний план выдвигается та или иная сторона как центральное новообразование. </w:t>
      </w:r>
    </w:p>
    <w:p w:rsidR="00AE21D8" w:rsidRPr="00016ABB" w:rsidRDefault="00AE21D8" w:rsidP="00016ABB">
      <w:pPr>
        <w:ind w:firstLine="709"/>
        <w:jc w:val="both"/>
      </w:pPr>
      <w:r w:rsidRPr="00016ABB">
        <w:t xml:space="preserve">Дидактические игры, упражнения и проблемные ситуации с грамматическим содержанием – необходимое условие развития грамматической правильности речи, поисковой активности детей в сфере грамматической формы. Они являются важным средством стимулирования языковых игр детей, их поисковой активности в сфере грамматики. Экспериментируя со словом, «нащупывая» правильную  форму, ребенок учится вслушиваться в звучание речи, произвольно менять слово, устанавливать грамматические аналогии, выводить правила </w:t>
      </w:r>
      <w:proofErr w:type="spellStart"/>
      <w:r w:rsidRPr="00016ABB">
        <w:t>формо</w:t>
      </w:r>
      <w:proofErr w:type="spellEnd"/>
      <w:r w:rsidRPr="00016ABB">
        <w:t>- и словообразования. В проблемных речевых ситуациях дети учатся строить предложения разной структуры, произвольно корректировать речь. Игровая задача словесных упражнений заключается в быстром подборе точного слова – ответа ведущему. Эти упражнения и игры проводят в старших группах. Упражнения должны быть кратковременны (5 – 10 минут) и составлять лишь часть занятия. На первых занятиях выполнение упражнения протекает в медленном темпе, так как воспитателю приходится часто исправлять ответы детей, подсказывать нужное слово, объяснять. В дальнейшем упражнение может стать игрой, в которой участники получают фишки за удачный ответ. Роль ведущего сначала выполняет педагог, в повторных играх ее можно поручать и детям [</w:t>
      </w:r>
      <w:r w:rsidR="00337AAF">
        <w:t>4</w:t>
      </w:r>
      <w:r w:rsidRPr="00016ABB">
        <w:t xml:space="preserve">, </w:t>
      </w:r>
      <w:r w:rsidR="00337AAF">
        <w:t>с.</w:t>
      </w:r>
      <w:r w:rsidRPr="00016ABB">
        <w:t>40].</w:t>
      </w:r>
    </w:p>
    <w:p w:rsidR="00AE21D8" w:rsidRPr="00016ABB" w:rsidRDefault="00AE21D8" w:rsidP="00016ABB">
      <w:pPr>
        <w:ind w:firstLine="709"/>
        <w:jc w:val="both"/>
      </w:pPr>
      <w:r w:rsidRPr="00016ABB">
        <w:t>Словесная игра учит ребенка обогащать свой язык, способствует формированию правильности речи. В словесной игре очень важно правильно объяснить ее содержание. Для каждой игры подбирается 5 – 10 слов с постепенным усложнением словарного материала. Не менее важен полный подбор словаря, поэтому педагогу следует составлять подробные конспекты игр. В случае необходимости педагог может возвратиться к уже известным словам, почему – либо затруднившимся детям. В каждой словесной игре есть игровая задача, которую ребенок должен решить самостоятельно, используя имеющиеся знания [</w:t>
      </w:r>
      <w:r w:rsidR="00337AAF">
        <w:t>5</w:t>
      </w:r>
      <w:r w:rsidRPr="00016ABB">
        <w:t xml:space="preserve">, </w:t>
      </w:r>
      <w:r w:rsidR="00337AAF">
        <w:t>с.</w:t>
      </w:r>
      <w:r w:rsidRPr="00016ABB">
        <w:t>30].</w:t>
      </w:r>
    </w:p>
    <w:p w:rsidR="00AE21D8" w:rsidRPr="00016ABB" w:rsidRDefault="00AE21D8" w:rsidP="00016ABB">
      <w:pPr>
        <w:ind w:firstLine="709"/>
        <w:jc w:val="both"/>
      </w:pPr>
      <w:r w:rsidRPr="00016ABB">
        <w:t>Среди методов и приемов формирования правильности речи особое место занимают лексические упражнения. Они могут быть частью занятия по родному языку или занимать его целиком. В этих упражнениях каждый ребенок отвечает одним или несколькими подходящими словами. Он должен быть внимательным к ответам товарищей, чтобы не повторяться. Лексические упражнения проводят как дидактические словесные игры [</w:t>
      </w:r>
      <w:r w:rsidR="00337AAF">
        <w:t>6</w:t>
      </w:r>
      <w:r w:rsidRPr="00016ABB">
        <w:t xml:space="preserve">, </w:t>
      </w:r>
      <w:r w:rsidR="00337AAF">
        <w:t>с.</w:t>
      </w:r>
      <w:r w:rsidRPr="00016ABB">
        <w:t>75].</w:t>
      </w:r>
    </w:p>
    <w:p w:rsidR="00AE21D8" w:rsidRPr="00016ABB" w:rsidRDefault="00AE21D8" w:rsidP="00016ABB">
      <w:pPr>
        <w:ind w:firstLine="709"/>
        <w:jc w:val="both"/>
      </w:pPr>
      <w:r w:rsidRPr="00016ABB">
        <w:t xml:space="preserve">На занятиях и в повседневной жизни дети получают знания об окружающем. Во время игры они самостоятельно используют эти знания в соответствии с правилами игры. </w:t>
      </w:r>
      <w:r w:rsidRPr="00016ABB">
        <w:lastRenderedPageBreak/>
        <w:t xml:space="preserve">Ценность этих игр состоит в том, что они не только приучают детей самостоятельно использовать имеющиеся знания, активизируют речь детей, но и развивают у них познавательные интересы. С детьми младшего школьного возраста рекомендуется проводить словесные игры, задачей которых является закрепление знаний, уточнение и активизация словаря, развитие правильного звукопроизношения и умение ориентироваться в  пространстве. На речь ребенка сильно влияет непосредственное общение </w:t>
      </w:r>
      <w:proofErr w:type="gramStart"/>
      <w:r w:rsidRPr="00016ABB">
        <w:t>со</w:t>
      </w:r>
      <w:proofErr w:type="gramEnd"/>
      <w:r w:rsidRPr="00016ABB">
        <w:t xml:space="preserve"> взрослыми. Дети младшего школьного возраста, подражая окружающим, перенимают не только все тонкости правильного произношения, словоупотребления, построения фраз, но также и те несовершенства речи, которые встречаются у взрослых. От культуры речи педагога зависит культура речи ребенка. Речь педагога, который находится постоянно в поле зрения детей, в общении с ними, является основным источником, из которого дети получают образец культурной речи, поэтому она должна быть не только правильной, с ясным и отчетливым произнесением  всех звуков, </w:t>
      </w:r>
      <w:proofErr w:type="gramStart"/>
      <w:r w:rsidRPr="00016ABB">
        <w:t>но</w:t>
      </w:r>
      <w:proofErr w:type="gramEnd"/>
      <w:r w:rsidRPr="00016ABB">
        <w:t xml:space="preserve"> и выдержана в определенном темпе, громкости, должна быть интонационно выразительной, правильно оформленной грамматически, связной, доступной для понимания, с правильным и точным использованием  словесных обозначений [</w:t>
      </w:r>
      <w:r w:rsidR="00337AAF">
        <w:t>7</w:t>
      </w:r>
      <w:r w:rsidRPr="00016ABB">
        <w:t xml:space="preserve">, </w:t>
      </w:r>
      <w:r w:rsidR="00337AAF">
        <w:t>с.</w:t>
      </w:r>
      <w:r w:rsidRPr="00016ABB">
        <w:t>82].</w:t>
      </w:r>
    </w:p>
    <w:p w:rsidR="00AE21D8" w:rsidRPr="00016ABB" w:rsidRDefault="00AE21D8" w:rsidP="00016ABB">
      <w:pPr>
        <w:ind w:firstLine="709"/>
        <w:jc w:val="both"/>
      </w:pPr>
      <w:r w:rsidRPr="00016ABB">
        <w:t xml:space="preserve">Дети успешнее будут усваивать звуки у воспитателя с внятной, ясной и отчетливой речью, четко произносящего фразы, слова и каждый звук в отдельности. </w:t>
      </w:r>
    </w:p>
    <w:p w:rsidR="00AE21D8" w:rsidRPr="00016ABB" w:rsidRDefault="00AE21D8" w:rsidP="00016ABB">
      <w:pPr>
        <w:ind w:firstLine="709"/>
        <w:jc w:val="both"/>
      </w:pPr>
      <w:r w:rsidRPr="00016ABB">
        <w:t>Таким образом, на основании рассмотренных принципов, способов и приемов развития речи младших школьников, выделим педагогические условия развития речи младших школьников:</w:t>
      </w:r>
    </w:p>
    <w:p w:rsidR="00AE21D8" w:rsidRPr="00016ABB" w:rsidRDefault="00AE21D8" w:rsidP="00016ABB">
      <w:pPr>
        <w:tabs>
          <w:tab w:val="left" w:pos="1276"/>
        </w:tabs>
        <w:ind w:firstLine="709"/>
        <w:jc w:val="both"/>
      </w:pPr>
      <w:r w:rsidRPr="00016ABB">
        <w:t>- важное условие полноценного правильного речевого развития – взаимосвязь разных типов словесных игр, упражнений, проблемных ситуаций, речевых логических задач, их постепенное усложнение, систематическая постановка проблемных речевых задач. Оптимальной формой систематической работы по развитию речи является специальное речевое занятие. Лексическое и грамматическое богатство речи у детей зависит и от условий их общения с окружающими людьми. Они усваивают из слышимой ими речи только то, что необходимо для стоящих перед ними коммуникативных задач.</w:t>
      </w:r>
    </w:p>
    <w:p w:rsidR="00AE21D8" w:rsidRPr="00016ABB" w:rsidRDefault="00AE21D8" w:rsidP="00016ABB">
      <w:pPr>
        <w:tabs>
          <w:tab w:val="left" w:pos="1276"/>
        </w:tabs>
        <w:ind w:firstLine="709"/>
        <w:jc w:val="both"/>
      </w:pPr>
      <w:r w:rsidRPr="00016ABB">
        <w:t xml:space="preserve">- </w:t>
      </w:r>
      <w:proofErr w:type="gramStart"/>
      <w:r w:rsidRPr="00016ABB">
        <w:t>д</w:t>
      </w:r>
      <w:proofErr w:type="gramEnd"/>
      <w:r w:rsidRPr="00016ABB">
        <w:t xml:space="preserve">ля активизации речевой деятельности следует использовать различные виды работы и их комбинации с учетом возрастных и </w:t>
      </w:r>
      <w:proofErr w:type="spellStart"/>
      <w:r w:rsidRPr="00016ABB">
        <w:t>психо</w:t>
      </w:r>
      <w:proofErr w:type="spellEnd"/>
      <w:r w:rsidRPr="00016ABB">
        <w:t>-физических особенностей ребенка, а также максимально приближать получаемые знания к их практическому использованию.</w:t>
      </w:r>
    </w:p>
    <w:p w:rsidR="00016ABB" w:rsidRPr="00016ABB" w:rsidRDefault="00016ABB" w:rsidP="00016ABB">
      <w:pPr>
        <w:tabs>
          <w:tab w:val="left" w:pos="1276"/>
        </w:tabs>
        <w:ind w:firstLine="709"/>
        <w:jc w:val="both"/>
      </w:pPr>
    </w:p>
    <w:p w:rsidR="00016ABB" w:rsidRPr="00016ABB" w:rsidRDefault="00016ABB" w:rsidP="00016ABB">
      <w:pPr>
        <w:tabs>
          <w:tab w:val="left" w:pos="1276"/>
        </w:tabs>
        <w:ind w:firstLine="709"/>
        <w:jc w:val="both"/>
        <w:rPr>
          <w:b/>
        </w:rPr>
      </w:pPr>
      <w:r w:rsidRPr="00016ABB">
        <w:rPr>
          <w:b/>
        </w:rPr>
        <w:t>Список литературы</w:t>
      </w:r>
    </w:p>
    <w:p w:rsidR="00016ABB" w:rsidRPr="00016ABB" w:rsidRDefault="00016ABB" w:rsidP="00016ABB">
      <w:pPr>
        <w:numPr>
          <w:ilvl w:val="0"/>
          <w:numId w:val="1"/>
        </w:numPr>
        <w:shd w:val="clear" w:color="auto" w:fill="FFFFFF"/>
        <w:tabs>
          <w:tab w:val="left" w:pos="1080"/>
        </w:tabs>
        <w:ind w:left="454" w:hanging="454"/>
        <w:jc w:val="both"/>
      </w:pPr>
      <w:proofErr w:type="spellStart"/>
      <w:r w:rsidRPr="00016ABB">
        <w:rPr>
          <w:bCs/>
        </w:rPr>
        <w:t>Саржанова</w:t>
      </w:r>
      <w:proofErr w:type="spellEnd"/>
      <w:r w:rsidRPr="00016ABB">
        <w:rPr>
          <w:bCs/>
        </w:rPr>
        <w:t xml:space="preserve"> А.Н. Учебно-методический комплекс дисциплины «Методика развития речи детей дошкольного возраста». – Петропавловск: СГУ им. М. </w:t>
      </w:r>
      <w:proofErr w:type="spellStart"/>
      <w:r w:rsidRPr="00016ABB">
        <w:rPr>
          <w:bCs/>
        </w:rPr>
        <w:t>Козыбаева</w:t>
      </w:r>
      <w:proofErr w:type="spellEnd"/>
      <w:r w:rsidRPr="00016ABB">
        <w:rPr>
          <w:bCs/>
        </w:rPr>
        <w:t>, 2017. – 145 с.</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proofErr w:type="spellStart"/>
      <w:r w:rsidRPr="00016ABB">
        <w:t>Манапова</w:t>
      </w:r>
      <w:proofErr w:type="spellEnd"/>
      <w:r w:rsidRPr="00016ABB">
        <w:t xml:space="preserve"> Е.Н., Фоменко Н.И. Дидактические пособия и игры // Ребенок в детском саду. - 2019. - № 2. – С. 32 - 35.</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r w:rsidRPr="00016ABB">
        <w:t xml:space="preserve"> </w:t>
      </w:r>
      <w:proofErr w:type="spellStart"/>
      <w:r w:rsidRPr="00016ABB">
        <w:t>Саржанова</w:t>
      </w:r>
      <w:proofErr w:type="spellEnd"/>
      <w:r w:rsidRPr="00016ABB">
        <w:t xml:space="preserve"> А.Н. Методика развития речи: </w:t>
      </w:r>
      <w:proofErr w:type="spellStart"/>
      <w:r w:rsidRPr="00016ABB">
        <w:t>учебно</w:t>
      </w:r>
      <w:proofErr w:type="spellEnd"/>
      <w:r w:rsidRPr="00016ABB">
        <w:t xml:space="preserve">–методическое пособие. - Петропавловск: СКГУ им. М. </w:t>
      </w:r>
      <w:proofErr w:type="spellStart"/>
      <w:r w:rsidRPr="00016ABB">
        <w:t>Козыбаева</w:t>
      </w:r>
      <w:proofErr w:type="spellEnd"/>
      <w:r w:rsidRPr="00016ABB">
        <w:t>, 2017. – 77 с.</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r w:rsidRPr="00016ABB">
        <w:t xml:space="preserve">Федоренко И.П., Фомичева Г.А., Николаичева А.П. Методика развития речи детей дошкольного возраста. // Изд. 3 –е, доработанное. – М.: </w:t>
      </w:r>
      <w:proofErr w:type="spellStart"/>
      <w:r w:rsidRPr="00016ABB">
        <w:t>Астрель</w:t>
      </w:r>
      <w:proofErr w:type="spellEnd"/>
      <w:r w:rsidRPr="00016ABB">
        <w:t>, 2019. – 240 с.</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r w:rsidRPr="00016ABB">
        <w:t xml:space="preserve">Формирование грамматической правильности речи детей старшего дошкольного возраста // Материалы научно-практической конференции – </w:t>
      </w:r>
      <w:proofErr w:type="spellStart"/>
      <w:r w:rsidRPr="00016ABB">
        <w:t>Талдыкорган</w:t>
      </w:r>
      <w:proofErr w:type="spellEnd"/>
      <w:r w:rsidRPr="00016ABB">
        <w:t>, 2015. - 225 с.</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r w:rsidRPr="00016ABB">
        <w:t xml:space="preserve"> Богуславская З.М., Смирнова Е.О. Развивающие игры для детей дошкольного возраста. – М.: Просвещение, 2018. – 213 с.</w:t>
      </w:r>
    </w:p>
    <w:p w:rsidR="00016ABB" w:rsidRPr="00016ABB" w:rsidRDefault="00016ABB" w:rsidP="00016ABB">
      <w:pPr>
        <w:pStyle w:val="a3"/>
        <w:numPr>
          <w:ilvl w:val="0"/>
          <w:numId w:val="1"/>
        </w:numPr>
        <w:spacing w:before="0" w:beforeAutospacing="0" w:after="0" w:afterAutospacing="0"/>
        <w:ind w:left="454" w:hanging="454"/>
        <w:jc w:val="both"/>
        <w:rPr>
          <w:shd w:val="clear" w:color="auto" w:fill="FFFFFF"/>
        </w:rPr>
      </w:pPr>
      <w:proofErr w:type="spellStart"/>
      <w:r w:rsidRPr="00016ABB">
        <w:t>Аралбаева</w:t>
      </w:r>
      <w:proofErr w:type="spellEnd"/>
      <w:r w:rsidRPr="00016ABB">
        <w:t xml:space="preserve"> Р.К. Игровые методы в обучении детей дошкольного возраста. - Алматы: Руан, 2019. – 94 с.</w:t>
      </w:r>
    </w:p>
    <w:p w:rsidR="00ED1210" w:rsidRPr="00016ABB" w:rsidRDefault="00016ABB" w:rsidP="00016ABB">
      <w:pPr>
        <w:pStyle w:val="a3"/>
        <w:numPr>
          <w:ilvl w:val="0"/>
          <w:numId w:val="1"/>
        </w:numPr>
        <w:spacing w:before="0" w:beforeAutospacing="0" w:after="0" w:afterAutospacing="0"/>
        <w:ind w:left="454" w:firstLine="709"/>
        <w:jc w:val="both"/>
      </w:pPr>
      <w:r w:rsidRPr="00337AAF">
        <w:rPr>
          <w:shd w:val="clear" w:color="auto" w:fill="FFFFFF"/>
        </w:rPr>
        <w:t>Текучев А.В. Методика русского языка в средней школе.- М.: Просвещение, 2020.- 240 с.</w:t>
      </w:r>
      <w:bookmarkStart w:id="0" w:name="_GoBack"/>
      <w:bookmarkEnd w:id="0"/>
    </w:p>
    <w:sectPr w:rsidR="00ED1210" w:rsidRPr="00016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76AA8"/>
    <w:multiLevelType w:val="hybridMultilevel"/>
    <w:tmpl w:val="D3D67968"/>
    <w:lvl w:ilvl="0" w:tplc="09EE495C">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D1"/>
    <w:rsid w:val="00016ABB"/>
    <w:rsid w:val="002249D1"/>
    <w:rsid w:val="00337AAF"/>
    <w:rsid w:val="00674AAB"/>
    <w:rsid w:val="008F5619"/>
    <w:rsid w:val="00AE21D8"/>
    <w:rsid w:val="00BB7CEE"/>
    <w:rsid w:val="00DA7769"/>
    <w:rsid w:val="00E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E21D8"/>
  </w:style>
  <w:style w:type="paragraph" w:customStyle="1" w:styleId="c1">
    <w:name w:val="c1"/>
    <w:basedOn w:val="a"/>
    <w:rsid w:val="00AE21D8"/>
    <w:pPr>
      <w:spacing w:before="100" w:beforeAutospacing="1" w:after="100" w:afterAutospacing="1"/>
    </w:pPr>
  </w:style>
  <w:style w:type="paragraph" w:styleId="a3">
    <w:name w:val="Normal (Web)"/>
    <w:aliases w:val="Обычный (веб) Знак1,Обычный (веб) Знак Знак,Обычный (веб) Знак"/>
    <w:basedOn w:val="a"/>
    <w:link w:val="2"/>
    <w:uiPriority w:val="99"/>
    <w:rsid w:val="00016ABB"/>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
    <w:link w:val="a3"/>
    <w:uiPriority w:val="99"/>
    <w:rsid w:val="00016A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E21D8"/>
  </w:style>
  <w:style w:type="paragraph" w:customStyle="1" w:styleId="c1">
    <w:name w:val="c1"/>
    <w:basedOn w:val="a"/>
    <w:rsid w:val="00AE21D8"/>
    <w:pPr>
      <w:spacing w:before="100" w:beforeAutospacing="1" w:after="100" w:afterAutospacing="1"/>
    </w:pPr>
  </w:style>
  <w:style w:type="paragraph" w:styleId="a3">
    <w:name w:val="Normal (Web)"/>
    <w:aliases w:val="Обычный (веб) Знак1,Обычный (веб) Знак Знак,Обычный (веб) Знак"/>
    <w:basedOn w:val="a"/>
    <w:link w:val="2"/>
    <w:uiPriority w:val="99"/>
    <w:rsid w:val="00016ABB"/>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
    <w:link w:val="a3"/>
    <w:uiPriority w:val="99"/>
    <w:rsid w:val="00016A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2023-05-18T11:08:00Z</dcterms:created>
  <dcterms:modified xsi:type="dcterms:W3CDTF">2023-05-18T11:21:00Z</dcterms:modified>
</cp:coreProperties>
</file>