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29" w:rsidRPr="00870329" w:rsidRDefault="00870329" w:rsidP="008703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Авторская программа для учителей начальных классов </w:t>
      </w:r>
      <w:r w:rsidRPr="00870329">
        <w:rPr>
          <w:rFonts w:ascii="Times New Roman" w:hAnsi="Times New Roman" w:cs="Times New Roman"/>
          <w:b/>
          <w:sz w:val="28"/>
          <w:szCs w:val="28"/>
        </w:rPr>
        <w:t>«Математика в игровой форме»</w:t>
      </w:r>
      <w:bookmarkStart w:id="0" w:name="_GoBack"/>
      <w:bookmarkEnd w:id="0"/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образовательной программы……………………………………….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целесообразность образовательной программы…………</w:t>
      </w:r>
      <w:proofErr w:type="gramStart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Отличительные особенности образовательной программы………………...........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образовательной программы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………………………………...</w:t>
      </w:r>
    </w:p>
    <w:p w:rsidR="00870329" w:rsidRPr="002D019A" w:rsidRDefault="00870329" w:rsidP="008703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Адресат программы ……………………………………………………………….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организации образовательного процесса………………………..........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организации работы ………………………………………………….........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организации занятий………………………………………………….........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результаты………………………………………………………</w:t>
      </w:r>
      <w:proofErr w:type="gramStart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оценивания уровня достижения учащихся………………………</w:t>
      </w:r>
      <w:proofErr w:type="gramStart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3.Учебно-тематический план 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обучения …………………………………………………………….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учебно-тематического плана ………</w:t>
      </w:r>
      <w:proofErr w:type="gramStart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4.Результаты обучения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…………………………………………………………...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5.Методическое обеспечение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proofErr w:type="gramStart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0329" w:rsidRPr="002D019A" w:rsidRDefault="00870329" w:rsidP="008703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D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2D01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……………………………………………………………......</w:t>
      </w:r>
    </w:p>
    <w:p w:rsidR="00870329" w:rsidRPr="002D019A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Pr="002D019A" w:rsidRDefault="00870329" w:rsidP="00870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Изучение математики является важнейшей составляющей начального общего образования.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Программа «Математика в игровой форме» разработана для развития у учащихся математических способностей, для образования логического мышления, алгоритмической грамотности, коммуникативных знаний младших школьников с применением современных средств обучения.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мной для организации самостоятельной работы учащихся при изучении учебного материала, а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для закрепления и проверки полученных знаний и умений по данному предмету.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Знания и навыки, полученные в начальной школе по математике, являются неотъемлемой частью успешного продвижения вперед как в области математики, так и в других учебных предметах. Более того, эти знания и навыки играют важную роль в решении практических задач, с которыми мы сталкиваемся в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повседневной  жизни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 xml:space="preserve">Актуальность образовательной программы.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Важным фактором реализации данной программы является стремление развить у учащихся умение самостоятельно думать, работать, решать логические и творческие задачи, также совершенствовать математические навыки.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том, что в данной программе собраны задания, дидактические игры и упражнения, помогающие усвоению программного математического материала и становлению у младших школьников мышления, памяти. Пособие даёт вероятность расширить и углубить у учащихся знание отслеживать и сопоставлять, находить общее в разном, отличать основное от второстепенного, классифицировать, и устанавливать нужные и не нужные данные. Выполнение данных заданий при прохождении курса будут помогать образованию у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школьников,  умений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и  навыков по предмету , </w:t>
      </w:r>
      <w:r w:rsidRPr="002D019A">
        <w:rPr>
          <w:rFonts w:ascii="Times New Roman" w:hAnsi="Times New Roman" w:cs="Times New Roman"/>
          <w:sz w:val="28"/>
          <w:szCs w:val="28"/>
        </w:rPr>
        <w:lastRenderedPageBreak/>
        <w:t>что в большей степени соответствует сущности навык</w:t>
      </w:r>
      <w:r>
        <w:rPr>
          <w:rFonts w:ascii="Times New Roman" w:hAnsi="Times New Roman" w:cs="Times New Roman"/>
          <w:sz w:val="28"/>
          <w:szCs w:val="28"/>
        </w:rPr>
        <w:t>ов, актуальных в текущее время.</w:t>
      </w:r>
    </w:p>
    <w:p w:rsidR="00870329" w:rsidRPr="00870329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образовательной программы.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Программа обучения, разработана для того, чтобы повысить мотивацию учащихся к изучению математики и развить их интеллектуальные способности. В ее рамках акцент делается на создание таких условий, которые способствуют вовлеченности обучающихся в процесс обучения. Посредством интересных и практических заданий программа побуждает учащихся активно исследовать и понимать математические концепции, а также применять полученные знания в реальной жизни. В результате, не только повышается уровень знаний по математике, но и улучшаются навыки критического мышления, проблемного решения, анализа и логического мышления. Однако наряду с этим, программа также ставит перед собой задачу развивать творческое и креативное мышление учащихся, чтобы они могли применять полученные знания в новых и нетрадиционных ситуациях. В итоге, за счет сбалансированного сочетания теоретического материала и практических заданий, программа обеспечивает эффективное обучение математике, способствуя раскрыти</w:t>
      </w:r>
      <w:r>
        <w:rPr>
          <w:rFonts w:ascii="Times New Roman" w:hAnsi="Times New Roman" w:cs="Times New Roman"/>
          <w:sz w:val="28"/>
          <w:szCs w:val="28"/>
        </w:rPr>
        <w:t>ю потенциала каждого учащегося.</w:t>
      </w:r>
    </w:p>
    <w:p w:rsidR="00870329" w:rsidRPr="00660D2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2A">
        <w:rPr>
          <w:rFonts w:ascii="Times New Roman" w:hAnsi="Times New Roman" w:cs="Times New Roman"/>
          <w:b/>
          <w:sz w:val="28"/>
          <w:szCs w:val="28"/>
        </w:rPr>
        <w:t>Отличительные особенности образовательной программы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Программа, разработанная мной, обладает рядом выдающихся характеристик. Но отличительной особенностью этой программы является ее обогащение большим количеством задач. Такой подход способствует всестороннему развитию мышления обучающихся, позволяет им глубже погрузиться в тему и научиться 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практике.</w:t>
      </w:r>
      <w:r w:rsidRPr="002D019A">
        <w:rPr>
          <w:rFonts w:ascii="Times New Roman" w:hAnsi="Times New Roman" w:cs="Times New Roman"/>
          <w:sz w:val="28"/>
          <w:szCs w:val="28"/>
        </w:rPr>
        <w:br/>
        <w:t xml:space="preserve">Благодаря наличию большого количества задач, обучающиеся получают возможность тренировать различные аспекты и навыки связанные с выбранной темой. Это не только способствует развитию умственных процессов, таких как логическое мышление, аналитическое мышление и творческое мышление, но также позволяет закрепить полученные знания и применить их на практике. Это помогает обучающимся лучше усваивать материал и сформировать устойчивые </w:t>
      </w:r>
      <w:r w:rsidRPr="002D019A">
        <w:rPr>
          <w:rFonts w:ascii="Times New Roman" w:hAnsi="Times New Roman" w:cs="Times New Roman"/>
          <w:sz w:val="28"/>
          <w:szCs w:val="28"/>
        </w:rPr>
        <w:lastRenderedPageBreak/>
        <w:t>навыки, к</w:t>
      </w:r>
      <w:r>
        <w:rPr>
          <w:rFonts w:ascii="Times New Roman" w:hAnsi="Times New Roman" w:cs="Times New Roman"/>
          <w:sz w:val="28"/>
          <w:szCs w:val="28"/>
        </w:rPr>
        <w:t>оторые им пригодятся в будущем.</w:t>
      </w:r>
      <w:r w:rsidRPr="002D019A">
        <w:rPr>
          <w:rFonts w:ascii="Times New Roman" w:hAnsi="Times New Roman" w:cs="Times New Roman"/>
          <w:sz w:val="28"/>
          <w:szCs w:val="28"/>
        </w:rPr>
        <w:br/>
        <w:t>Кроме того, разнообразие задач в программе способствует развитию стратегического мышления у обучающихся. Они сталкиваются с разными ситуациями и вынуждены принимать взвешенные решения, основанные на тщательном анализе и оценке доступных вариантов. Такая работа над задачами помогает развить у обучающихся способность анализировать сложные ситуации, находить новаторские решения и применять стратегический подход в своей деятельности.</w:t>
      </w:r>
      <w:r w:rsidRPr="002D019A">
        <w:rPr>
          <w:rFonts w:ascii="Times New Roman" w:hAnsi="Times New Roman" w:cs="Times New Roman"/>
          <w:sz w:val="28"/>
          <w:szCs w:val="28"/>
        </w:rPr>
        <w:br/>
      </w:r>
      <w:r w:rsidRPr="002D019A">
        <w:rPr>
          <w:rFonts w:ascii="Times New Roman" w:hAnsi="Times New Roman" w:cs="Times New Roman"/>
          <w:sz w:val="28"/>
          <w:szCs w:val="28"/>
        </w:rPr>
        <w:br/>
        <w:t>В результате, подобный подход к разработке программы позволяет добиться максимального всестороннего развития мышления обучающихся. Большое количество задач, призванных развивать различные навыки и аспекты, обеспечивает стабильный и глубокий прогресс в усвоении материала. Данная программа не только помогает обучающимся эффективно усваивать знания, но и формирует в них навыки решения нестандартных ситуаций, что становится незаменимым инструментом в будущей профессиональной деятельности.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Программа для обучения младших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школьников ,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представляет собой уникальный подход, который включает в себя условия, способствующие повышению мотивации учеников  и развитию их интеллектуальных возможностей в области математики.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>2.Цели и задачи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Цель: формировать у учащихся интерес к математике с помощью игр и занимательного материала.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В рамках указанной цели ставятся следующие задачи: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-обучить логическому мышлению и пространственному воображению, развивать способность к самостоятельному мышлению и творческой работе;</w:t>
      </w:r>
      <w:r w:rsidRPr="002D019A">
        <w:rPr>
          <w:rFonts w:ascii="Times New Roman" w:hAnsi="Times New Roman" w:cs="Times New Roman"/>
          <w:sz w:val="28"/>
          <w:szCs w:val="28"/>
        </w:rPr>
        <w:br/>
        <w:t xml:space="preserve">-развивать вычислительные навыки, логическое мышление, воображение, зрительную память и умение </w:t>
      </w:r>
      <w:r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  <w:r w:rsidRPr="002D019A">
        <w:rPr>
          <w:rFonts w:ascii="Times New Roman" w:hAnsi="Times New Roman" w:cs="Times New Roman"/>
          <w:sz w:val="28"/>
          <w:szCs w:val="28"/>
        </w:rPr>
        <w:br/>
      </w:r>
      <w:r w:rsidRPr="002D019A">
        <w:rPr>
          <w:rFonts w:ascii="Times New Roman" w:hAnsi="Times New Roman" w:cs="Times New Roman"/>
          <w:sz w:val="28"/>
          <w:szCs w:val="28"/>
        </w:rPr>
        <w:lastRenderedPageBreak/>
        <w:t>-развивать интерес к математике с помощью современных педагогических методик и интеллектуальных заданий.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Программа рассчитана для детей 4-х классов.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Срок освоения и объем программы рассчитаны на 1 год.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>часов: 34 часа, 1 час в неделю.</w:t>
      </w:r>
      <w:r w:rsidRPr="002D019A">
        <w:rPr>
          <w:rFonts w:ascii="Times New Roman" w:hAnsi="Times New Roman" w:cs="Times New Roman"/>
          <w:b/>
          <w:sz w:val="28"/>
          <w:szCs w:val="28"/>
        </w:rPr>
        <w:br/>
        <w:t>Принципы организации образовательного процесса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Во время занятий у ребенка происходит становление развитых форм самосознания, самоконтроля и самооценки. На занятиях применяются разнообразные и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понятные для детей задания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и упражнения, включающие в себя задачи, вопросы, загадки, игры, ребусы, кроссворды и другие интерактивные формы работы. Основное время на занятиях уделяется самостоятельной работе, что способствует формированию у детей умения действовать само</w:t>
      </w:r>
      <w:r>
        <w:rPr>
          <w:rFonts w:ascii="Times New Roman" w:hAnsi="Times New Roman" w:cs="Times New Roman"/>
          <w:sz w:val="28"/>
          <w:szCs w:val="28"/>
        </w:rPr>
        <w:t>стоятельно и принимать решения.</w:t>
      </w:r>
      <w:r w:rsidRPr="002D019A">
        <w:rPr>
          <w:rFonts w:ascii="Times New Roman" w:hAnsi="Times New Roman" w:cs="Times New Roman"/>
          <w:sz w:val="28"/>
          <w:szCs w:val="28"/>
        </w:rPr>
        <w:br/>
        <w:t>На каждом занятии проводится коллективное обсуждение выполненных заданий, что позволяет детям осознавать свои действия, контролировать свой прогресс и давать отчет в выполнении поставленных шагов. Ребенок самостоятельно оценивает свои успехи, что создает особый положительный эмоциональный фон и мотивацию к учебной деятельности. Раскованность, интерес и желание научиться выполнять предлагаемые задания становятся важным</w:t>
      </w:r>
      <w:r>
        <w:rPr>
          <w:rFonts w:ascii="Times New Roman" w:hAnsi="Times New Roman" w:cs="Times New Roman"/>
          <w:sz w:val="28"/>
          <w:szCs w:val="28"/>
        </w:rPr>
        <w:t>и составляющими этого процесса.</w:t>
      </w:r>
      <w:r w:rsidRPr="002D019A">
        <w:rPr>
          <w:rFonts w:ascii="Times New Roman" w:hAnsi="Times New Roman" w:cs="Times New Roman"/>
          <w:sz w:val="28"/>
          <w:szCs w:val="28"/>
        </w:rPr>
        <w:br/>
        <w:t>Задания на занятиях построены таким образом, чтобы смена различных видов деятельности и форм подачи материала делали работу динамичной, насыщенной и менее утомляемой для детей. Это позволяет держать внимание и интерес младших школьников на протяжении всего занятия, а также способствует более эффек</w:t>
      </w:r>
      <w:r>
        <w:rPr>
          <w:rFonts w:ascii="Times New Roman" w:hAnsi="Times New Roman" w:cs="Times New Roman"/>
          <w:sz w:val="28"/>
          <w:szCs w:val="28"/>
        </w:rPr>
        <w:t>тивному усвоению материала.</w:t>
      </w:r>
      <w:r w:rsidRPr="002D019A">
        <w:rPr>
          <w:rFonts w:ascii="Times New Roman" w:hAnsi="Times New Roman" w:cs="Times New Roman"/>
          <w:sz w:val="28"/>
          <w:szCs w:val="28"/>
        </w:rPr>
        <w:br/>
        <w:t>В итоге, на данных занятиях дети развивают умения самостоятельно действовать и  контролировать свои действия. Они проходят через разнообразные формы работы, что делает процесс обучения интересным и привлекательным для младших школьников.</w:t>
      </w:r>
    </w:p>
    <w:p w:rsidR="00870329" w:rsidRPr="00660D2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работы с детьми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 демонстрационная, когда обучающиеся слушают объяснения педагога и наблюдают за демонстрационным экраном или наглядностями;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 фронтальная, когда обучающиеся синхронно работают под управлением педагога;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 самостоятельная, когда обучающиеся выполняют индивидуальные задания в течение части занятия или нескольких занятий.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>Формы организации занятий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основными, характерными формами являются комбинированные занятия. Они разделены на две части – теоретическую и практическую.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Важно отметить, что практическая часть занимает большую часть времени. Это обусловлено необходимостью активного применения полученных знаний и навыков в практической сфере. Учащиеся в ходе занятий применяют полученную теоретическую базу на практике, что позволяет им лучше усвоить и закрепить материал.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Теоретическая часть занятий направлена на ознакомление учеников с основами и принципами, лежащими в основе программы. На данном этапе осуществляется перевод теоретического материала в понятную форму, доступную для практического применения.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Таким образом, комбинированные занятия, состоящие из теоретической и практической частей, являются основными формами реализации данной программы. Практическая часть занимает преобладающее время, что позволяет учащимся более эффективно усвоить материал и развить свои практические навыки.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значительно развивается пространственное воображение у детей. Они научатся представлять и визуализировать объекты, что способствует их логическому мы</w:t>
      </w:r>
      <w:r>
        <w:rPr>
          <w:rFonts w:ascii="Times New Roman" w:hAnsi="Times New Roman" w:cs="Times New Roman"/>
          <w:sz w:val="28"/>
          <w:szCs w:val="28"/>
        </w:rPr>
        <w:t>шлению и способности к анализу.</w:t>
      </w:r>
      <w:r w:rsidRPr="002D019A">
        <w:rPr>
          <w:rFonts w:ascii="Times New Roman" w:hAnsi="Times New Roman" w:cs="Times New Roman"/>
          <w:sz w:val="28"/>
          <w:szCs w:val="28"/>
        </w:rPr>
        <w:br/>
      </w:r>
      <w:r w:rsidRPr="002D019A">
        <w:rPr>
          <w:rFonts w:ascii="Times New Roman" w:hAnsi="Times New Roman" w:cs="Times New Roman"/>
          <w:sz w:val="28"/>
          <w:szCs w:val="28"/>
        </w:rPr>
        <w:lastRenderedPageBreak/>
        <w:t>Также, благодаря этой программе, у детей заметно улучшается мелкая моторика рук и глазомер. Они развивают точность движений рук и глаз, что необходимо для решения задач, требующих точности и аккуратности. Развитая моторика стимулирует актив</w:t>
      </w:r>
      <w:r>
        <w:rPr>
          <w:rFonts w:ascii="Times New Roman" w:hAnsi="Times New Roman" w:cs="Times New Roman"/>
          <w:sz w:val="28"/>
          <w:szCs w:val="28"/>
        </w:rPr>
        <w:t>ность и внимательность ребенка.</w:t>
      </w:r>
      <w:r w:rsidRPr="002D019A">
        <w:rPr>
          <w:rFonts w:ascii="Times New Roman" w:hAnsi="Times New Roman" w:cs="Times New Roman"/>
          <w:sz w:val="28"/>
          <w:szCs w:val="28"/>
        </w:rPr>
        <w:br/>
        <w:t>Кроме того, обучение по этой программе способствует формированию математической и творческой способности детей. Дети учатся применять математические знания и навыки в практических ситуациях, развивая свою логику и абстрактное мышление. Также, благодаря творческому подходу к обучению, дети находят нестандартные решения задач и проявляют свою индивидуа</w:t>
      </w:r>
      <w:r>
        <w:rPr>
          <w:rFonts w:ascii="Times New Roman" w:hAnsi="Times New Roman" w:cs="Times New Roman"/>
          <w:sz w:val="28"/>
          <w:szCs w:val="28"/>
        </w:rPr>
        <w:t>льность и творческий потенциал.</w:t>
      </w:r>
      <w:r w:rsidRPr="002D019A">
        <w:rPr>
          <w:rFonts w:ascii="Times New Roman" w:hAnsi="Times New Roman" w:cs="Times New Roman"/>
          <w:sz w:val="28"/>
          <w:szCs w:val="28"/>
        </w:rPr>
        <w:br/>
        <w:t>В результате обучения по данной программе также значительно развивается коммуникативная способность детей. Они учатся эффективно общаться с другими людьми, выражать свои мысли и идеи, а также слушать и уважительно относиться к мнению других. Такие навыки коммуникации являются важным элементом успешной социализации и бу</w:t>
      </w:r>
      <w:r>
        <w:rPr>
          <w:rFonts w:ascii="Times New Roman" w:hAnsi="Times New Roman" w:cs="Times New Roman"/>
          <w:sz w:val="28"/>
          <w:szCs w:val="28"/>
        </w:rPr>
        <w:t>дущего профессионального роста.</w:t>
      </w:r>
      <w:r w:rsidRPr="002D019A">
        <w:rPr>
          <w:rFonts w:ascii="Times New Roman" w:hAnsi="Times New Roman" w:cs="Times New Roman"/>
          <w:sz w:val="28"/>
          <w:szCs w:val="28"/>
        </w:rPr>
        <w:br/>
        <w:t>И наконец, благодаря обучению по данной программе у детей формируется культура труда и совершенствуются трудовые навыки. Они учатся организовывать свое время, выполнять задания в срок, работать в команде и быть ответственными. Такие умения помогают детям стать целеустремленными и дисциплинированными, готовыми к выполнению трудовых задач в</w:t>
      </w:r>
      <w:r>
        <w:rPr>
          <w:rFonts w:ascii="Times New Roman" w:hAnsi="Times New Roman" w:cs="Times New Roman"/>
          <w:sz w:val="28"/>
          <w:szCs w:val="28"/>
        </w:rPr>
        <w:t xml:space="preserve"> будущем.</w:t>
      </w:r>
      <w:r w:rsidRPr="002D019A">
        <w:rPr>
          <w:rFonts w:ascii="Times New Roman" w:hAnsi="Times New Roman" w:cs="Times New Roman"/>
          <w:sz w:val="28"/>
          <w:szCs w:val="28"/>
        </w:rPr>
        <w:br/>
        <w:t>В итоге, обучение по данной программе обеспечивает комплексное развитие детей, формирует у них не только знания и умения, но и ценности и навыки, необходимые для успешной жизни и достижения личност</w:t>
      </w:r>
      <w:r>
        <w:rPr>
          <w:rFonts w:ascii="Times New Roman" w:hAnsi="Times New Roman" w:cs="Times New Roman"/>
          <w:sz w:val="28"/>
          <w:szCs w:val="28"/>
        </w:rPr>
        <w:t>ного и профессионального роста.</w:t>
      </w:r>
      <w:r w:rsidRPr="002D019A">
        <w:rPr>
          <w:rFonts w:ascii="Times New Roman" w:hAnsi="Times New Roman" w:cs="Times New Roman"/>
          <w:sz w:val="28"/>
          <w:szCs w:val="28"/>
        </w:rPr>
        <w:br/>
      </w:r>
      <w:r w:rsidRPr="002D019A">
        <w:rPr>
          <w:rFonts w:ascii="Times New Roman" w:hAnsi="Times New Roman" w:cs="Times New Roman"/>
          <w:b/>
          <w:sz w:val="28"/>
          <w:szCs w:val="28"/>
        </w:rPr>
        <w:t>Способы оценивания уровня достижения учащихся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Оценка результатов каждого учащегося производится на основе уровня активности и заинтересованности, проявленных ими на занятиях. Для этого проводится систематическая статистика посещаемости учениками занятий. Кроме того, производится наблюдение за поведением и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модействием учеников в классе. </w:t>
      </w:r>
      <w:r w:rsidRPr="002D019A">
        <w:rPr>
          <w:rFonts w:ascii="Times New Roman" w:hAnsi="Times New Roman" w:cs="Times New Roman"/>
          <w:sz w:val="28"/>
          <w:szCs w:val="28"/>
        </w:rPr>
        <w:br/>
      </w:r>
      <w:r w:rsidRPr="002D019A">
        <w:rPr>
          <w:rFonts w:ascii="Times New Roman" w:hAnsi="Times New Roman" w:cs="Times New Roman"/>
          <w:sz w:val="28"/>
          <w:szCs w:val="28"/>
        </w:rPr>
        <w:lastRenderedPageBreak/>
        <w:t>Анализ итоговых мероприятий, таких как контрольные работы, творческие задания, является важной составляющей процесса оценивания. Результаты этих мероприятий позволяют выявить уровень усвоен</w:t>
      </w:r>
      <w:r>
        <w:rPr>
          <w:rFonts w:ascii="Times New Roman" w:hAnsi="Times New Roman" w:cs="Times New Roman"/>
          <w:sz w:val="28"/>
          <w:szCs w:val="28"/>
        </w:rPr>
        <w:t xml:space="preserve">ия знаний и навыков учениками. </w:t>
      </w:r>
      <w:r w:rsidRPr="002D019A">
        <w:rPr>
          <w:rFonts w:ascii="Times New Roman" w:hAnsi="Times New Roman" w:cs="Times New Roman"/>
          <w:sz w:val="28"/>
          <w:szCs w:val="28"/>
        </w:rPr>
        <w:br/>
        <w:t xml:space="preserve">Кроме того, анализируются продукты деятельности как педагога, так и ученика. Для педагога это включает разработанный им учебный материал, методические пособия, инструкции и другие средства обучения. Анализ продуктов деятельности учащегося включает его работы, ответы на вопросы, выполнение </w:t>
      </w:r>
      <w:r>
        <w:rPr>
          <w:rFonts w:ascii="Times New Roman" w:hAnsi="Times New Roman" w:cs="Times New Roman"/>
          <w:sz w:val="28"/>
          <w:szCs w:val="28"/>
        </w:rPr>
        <w:t xml:space="preserve">заданий и т.д. </w:t>
      </w:r>
      <w:r w:rsidRPr="002D019A">
        <w:rPr>
          <w:rFonts w:ascii="Times New Roman" w:hAnsi="Times New Roman" w:cs="Times New Roman"/>
          <w:sz w:val="28"/>
          <w:szCs w:val="28"/>
        </w:rPr>
        <w:br/>
        <w:t>Итоговая оценка ученика формируется на основе всестороннего анализа указанных показателей. Заинтересованность и активность ученика считаются ключевыми факторами для успешного обучения. Представленная система оценки позволяет объективно определить уровень достижений каждого ученика и способствует сохранению качественного состава обучающихся.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9A">
        <w:rPr>
          <w:rFonts w:ascii="Times New Roman" w:hAnsi="Times New Roman" w:cs="Times New Roman"/>
          <w:b/>
          <w:sz w:val="28"/>
          <w:szCs w:val="28"/>
        </w:rPr>
        <w:t xml:space="preserve">3.Учебно-тематический план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программы «Математика в игровой форме»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(1 час в неделю, в год 34 часа)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3403"/>
        <w:gridCol w:w="5557"/>
        <w:gridCol w:w="1247"/>
      </w:tblGrid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Умственная разминка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Решение заданий с олимпиады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Умственная разминка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Решение заданий с олимпиады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«Цифровой» конструктор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Написание  примеров с помощью карточек с числами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«Цифровой» конструктор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Написание  примеров с помощью карточек с числами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Фигуры вокруг нас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Построение форм из геометрических фигур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Фигуры вокруг нас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Построение форм из геометрических фигур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Магические переливания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переливание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Магические переливания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переливание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 королевстве смекалки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Решение нетрадиционных задач и примеров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 королевстве смекалки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Создание математического постера с заданиями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«Деревянный» конструктор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конструкций из спичек по образцу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«Деревянный» конструктор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конструкций из спичек по образцу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Составление и выполнение ребусов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Отгадывать числовой кроссворд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Разминка на развитие интеллекта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интеллектуальных заданий(математические ребусы, примеры, головоломки)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Разминка на развитие интеллекта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интеллектуальных заданий(математические ребусы, примеры, головоломки)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Математические фантазии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с числами, работа с числовыми выражениями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Математическая копилка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материала с помощью газет и журналов , для решения логических задач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математики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Решение усложненных примеров в группах, решение логических задач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математики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Решение усложненных примеров в группах, решение логических задач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Головоломки с числами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и составление головоломок, ребусов, которые содержат числа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Головоломки с числами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и составление головоломок, ребусов, которые содержат числа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 царстве сообразительности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Работа в группах, составление математических кроссвордов, заполнение числовых кроссвордов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 царстве сообразительности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Работа в группах, составление математических кроссвордов, заполнение числовых кроссвордов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Мир увлекательных задач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задач со многими вариантами решений, дополнение недостающих элементов.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Мир увлекательных задач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задач со многими вариантами решений, дополнение недостающих элементов.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Справочник математических развлечений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математических заданий, с помощью использования разных источников ( интернет, журналы, газеты)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Справочник математических развлечений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математических заданий, с помощью использования разных источников ( интернет, журналы, газеты)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Тайны чисел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головоломки(запись чисел разными способами), число-палиндром, читается одинаково слева направо и справа налево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Тайны чисел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головоломки(запись чисел разными способами), число-палиндром, читается одинаково слева направо и справа налево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Выбери маршрут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заданий связанные с единицами измерения длины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Выбери маршрут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Выполнение заданий связанные с единицами измерения длины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Математический КВН, решение логических задач, ребусов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329" w:rsidRPr="002D019A" w:rsidTr="00542040">
        <w:tc>
          <w:tcPr>
            <w:tcW w:w="680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3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555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Математический КВН, решение логических задач, ребусов</w:t>
            </w:r>
          </w:p>
        </w:tc>
        <w:tc>
          <w:tcPr>
            <w:tcW w:w="1247" w:type="dxa"/>
          </w:tcPr>
          <w:p w:rsidR="00870329" w:rsidRPr="002D019A" w:rsidRDefault="00870329" w:rsidP="0054204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Pr="007732F5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F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1-2. Умственная разминка.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Решение заданий с олимпиады школы и международной олимпиады «Кенгуру».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3-4. «Цифровой» конструктор.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Практика: Работа в группе.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Написание  примеров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с помощью карточек с числами.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5-6. Фигуры вокруг нас.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Конструирование предметов из геометрических фигур.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7-8. Магические переливания.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Практика: Решение заданий на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переливание(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групповая работа)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9-10. В королевстве смекалки.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Решение нетрадиционных задач и примеров. Создание математического постера с заданиями (работа в группе)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11-12. «Деревянный» конструктор.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lastRenderedPageBreak/>
        <w:t>Практика: Построение конструкций из спичек по образцу (индивидуальная и групповая работа).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13-14. Числовые головоломки.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Составление и выполнение ребусов с числами. Отгадать числовой кроссворд.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15-16. Разминка на развитие интеллекта.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Решение интеллектуальных заданий: математические ребусы, примеры, головоломки.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17-18. Математические фантазии.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Практика: Выполнение действий с числами, работа с числовыми выражениями. Составление сборника материала с помощью газет,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журналов ,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интернета для решения логических задач.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19-20. Путешествие в страну математики.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Решение усложненных примеров в группах, решение логических задач (индивидуальная работа).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21-22. Головоломки с числами.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Выполнение и составление головоломок, ребусов, которые содержат числа (индивидуальная и групповая работа).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23-24. В царстве сообразительности.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Работа в группах, составление математических кроссвордов, заполнение числовых кроссвордов.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25-26. Мир увлекательных задач.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lastRenderedPageBreak/>
        <w:t>Практика: Решение задач со многими вариантами решений, дополнять недостающие элементы в задачах.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27-28. Справочник математических развлечений.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</w:t>
      </w:r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Составление справочника математических заданий, с помощью использования разных источников: интернет, журналы, газеты, учебники (групповая работа).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29-30. Тайны чисел.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Практика: Решение числовых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головоломок  (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запись чисел разными способами), число-палиндром, читается одинаково слева направо и справа налево.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: 1331,676,8998.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31-32. Выбери маршрут.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</w:t>
      </w:r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Выполнять задания связанные с единицами измерения длины, составление плана по выбранной местности и на определённом транспорте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Тема 33-34. Обобщение изученного.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Теория: Беседа по теме занятия.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Практика: Математический КВН, решение логических задач, ребусов (групповая работа).</w:t>
      </w:r>
    </w:p>
    <w:p w:rsidR="00870329" w:rsidRPr="007732F5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732F5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После з</w:t>
      </w:r>
      <w:r>
        <w:rPr>
          <w:rFonts w:ascii="Times New Roman" w:hAnsi="Times New Roman" w:cs="Times New Roman"/>
          <w:sz w:val="28"/>
          <w:szCs w:val="28"/>
        </w:rPr>
        <w:t xml:space="preserve">авершения программы обучения у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учащиеся  будут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сформированы следующие знания и умения: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-сформированы элементарные представления логической и алгоритмической грамотности;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-коммуникативные умения школьников, с применением коллективных форм организации занятий и использованием современных средств обучения;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-развито творческое и логическое мышление;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lastRenderedPageBreak/>
        <w:t xml:space="preserve">-умение наблюдать, сравнивать, обобщать, находить закономерности, строить простейшие предположения, проверять их, делать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выводы,  иллюстрировать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их на примерах.</w:t>
      </w:r>
    </w:p>
    <w:p w:rsidR="00870329" w:rsidRPr="007732F5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732F5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19A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Математика в игровой форме» является внеурочной деятельностью по предмету математика. Она позволяет закрепить знания и умения, полученные на уроках математики, а также развить логическое мышление, творческие способности и познавательную активность учащихся.</w:t>
      </w:r>
    </w:p>
    <w:p w:rsidR="00870329" w:rsidRPr="007732F5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7732F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Н.В. Нескучная математика. 1 – 4 классы / Н.В.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>. -Волгоград: Учитель, 2007. – 128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2. Гороховская Г.Г. Решение нестандартных задач — средство развития логического мышления младших школьников / Журнал начальная школа. - 2009. 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И.Г. Занимательные материалы / И.Г.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>», 2004. – 240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4.  Игнатьев Е.И.  «В царстве смекалки, или Арифметика для всех»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/  ,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Книга для семьи и школы, математическая хрестоматия в 3 книгах, 1995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Г.Т. "Математика: внеклассные занятия в начальной школе",2007. – 173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Комогоров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, В. М. Задачи на переливание: от головоломки к алгоритму / В. М.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Комогоров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proofErr w:type="gramStart"/>
      <w:r w:rsidRPr="002D019A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Юный ученый. — 2017.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7. Кондрашова З. М.,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Н. Н. / Феникс, 2017. – 138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8. Г.В. </w:t>
      </w:r>
      <w:proofErr w:type="spellStart"/>
      <w:proofErr w:type="gramStart"/>
      <w:r w:rsidRPr="002D019A">
        <w:rPr>
          <w:rFonts w:ascii="Times New Roman" w:hAnsi="Times New Roman" w:cs="Times New Roman"/>
          <w:sz w:val="28"/>
          <w:szCs w:val="28"/>
        </w:rPr>
        <w:t>Керова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Нестандартные задачи по математике. 1-4 классы пособие для учителя / 6-е изд. –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ВАКО, 2021. – 240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9. Математические игры со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спичками .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 xml:space="preserve"> / Издательство </w:t>
      </w:r>
      <w:proofErr w:type="gramStart"/>
      <w:r w:rsidRPr="002D019A">
        <w:rPr>
          <w:rFonts w:ascii="Times New Roman" w:hAnsi="Times New Roman" w:cs="Times New Roman"/>
          <w:sz w:val="28"/>
          <w:szCs w:val="28"/>
        </w:rPr>
        <w:t>КАРО,  2023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. – 96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И.Г.Сухин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>, "800 новых логических и математических головоломок",2001. – 208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11. Математика, Методическое пособие,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Юдачёва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Т.В., 2014, -195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 xml:space="preserve">12. Чекин А.Л., </w:t>
      </w:r>
      <w:proofErr w:type="spellStart"/>
      <w:r w:rsidRPr="002D019A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2D019A">
        <w:rPr>
          <w:rFonts w:ascii="Times New Roman" w:hAnsi="Times New Roman" w:cs="Times New Roman"/>
          <w:sz w:val="28"/>
          <w:szCs w:val="28"/>
        </w:rPr>
        <w:t xml:space="preserve"> Р.Г., / Математика. 1 - 4 классы., 2016, - 112 с.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9A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19A">
        <w:rPr>
          <w:rFonts w:ascii="Times New Roman" w:hAnsi="Times New Roman" w:cs="Times New Roman"/>
          <w:sz w:val="28"/>
          <w:szCs w:val="28"/>
        </w:rPr>
        <w:t>https://moluch.ru/young/archive/12/897/  (</w:t>
      </w:r>
      <w:proofErr w:type="gramEnd"/>
      <w:r w:rsidRPr="002D019A">
        <w:rPr>
          <w:rFonts w:ascii="Times New Roman" w:hAnsi="Times New Roman" w:cs="Times New Roman"/>
          <w:sz w:val="28"/>
          <w:szCs w:val="28"/>
        </w:rPr>
        <w:t>дата обращения: 16.01.2024).</w:t>
      </w:r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D019A">
          <w:rPr>
            <w:rStyle w:val="a6"/>
            <w:rFonts w:ascii="Times New Roman" w:hAnsi="Times New Roman" w:cs="Times New Roman"/>
            <w:sz w:val="28"/>
            <w:szCs w:val="28"/>
          </w:rPr>
          <w:t>https://www.labirint.ru/books/532949/</w:t>
        </w:r>
      </w:hyperlink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D019A">
          <w:rPr>
            <w:rStyle w:val="a6"/>
            <w:rFonts w:ascii="Times New Roman" w:hAnsi="Times New Roman" w:cs="Times New Roman"/>
            <w:sz w:val="28"/>
            <w:szCs w:val="28"/>
          </w:rPr>
          <w:t>https://ipokengu.ru/konkurs-kenguru/zadachi.html</w:t>
        </w:r>
      </w:hyperlink>
    </w:p>
    <w:p w:rsidR="00870329" w:rsidRPr="002D019A" w:rsidRDefault="00870329" w:rsidP="00870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D019A">
          <w:rPr>
            <w:rStyle w:val="a6"/>
            <w:rFonts w:ascii="Times New Roman" w:hAnsi="Times New Roman" w:cs="Times New Roman"/>
            <w:sz w:val="28"/>
            <w:szCs w:val="28"/>
          </w:rPr>
          <w:t>http://puzzle-ru.blogspot.com</w:t>
        </w:r>
      </w:hyperlink>
    </w:p>
    <w:p w:rsidR="00870329" w:rsidRPr="002D019A" w:rsidRDefault="00870329" w:rsidP="0087032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329" w:rsidRPr="002D019A" w:rsidRDefault="00870329" w:rsidP="0087032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368E" w:rsidRDefault="009E368E"/>
    <w:sectPr w:rsidR="009E368E" w:rsidSect="00EB7A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1"/>
    <w:rsid w:val="002D04D1"/>
    <w:rsid w:val="00870329"/>
    <w:rsid w:val="009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3DA5"/>
  <w15:chartTrackingRefBased/>
  <w15:docId w15:val="{FAE46D96-47AB-4E1E-ACB9-23C7EB20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0329"/>
    <w:pPr>
      <w:spacing w:after="0" w:line="240" w:lineRule="auto"/>
    </w:pPr>
  </w:style>
  <w:style w:type="table" w:styleId="a5">
    <w:name w:val="Table Grid"/>
    <w:basedOn w:val="a1"/>
    <w:uiPriority w:val="39"/>
    <w:rsid w:val="0087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0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zzle-ru.blogspot.com" TargetMode="External"/><Relationship Id="rId5" Type="http://schemas.openxmlformats.org/officeDocument/2006/relationships/hyperlink" Target="https://ipokengu.ru/konkurs-kenguru/zadachi.html" TargetMode="External"/><Relationship Id="rId4" Type="http://schemas.openxmlformats.org/officeDocument/2006/relationships/hyperlink" Target="https://www.labirint.ru/books/5329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2024-01-16T16:18:00Z</dcterms:created>
  <dcterms:modified xsi:type="dcterms:W3CDTF">2024-01-16T16:18:00Z</dcterms:modified>
</cp:coreProperties>
</file>