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E3" w:rsidRDefault="006211E3" w:rsidP="006211E3">
      <w:pPr>
        <w:pStyle w:val="a4"/>
        <w:spacing w:before="0" w:after="0" w:line="240" w:lineRule="auto"/>
        <w:ind w:left="0" w:right="-1"/>
        <w:jc w:val="left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Раздел 2. Сухопутные страны</w:t>
      </w:r>
    </w:p>
    <w:p w:rsidR="006211E3" w:rsidRDefault="006211E3" w:rsidP="006211E3">
      <w:pPr>
        <w:pStyle w:val="1"/>
        <w:spacing w:before="0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Тема 1. Сухопутные границы Казахстана</w:t>
      </w:r>
    </w:p>
    <w:p w:rsidR="006211E3" w:rsidRDefault="006211E3" w:rsidP="006211E3">
      <w:pPr>
        <w:spacing w:after="0" w:line="240" w:lineRule="auto"/>
        <w:rPr>
          <w:lang w:eastAsia="ru-RU"/>
        </w:rPr>
      </w:pPr>
    </w:p>
    <w:p w:rsidR="006211E3" w:rsidRDefault="006211E3" w:rsidP="006211E3">
      <w:pPr>
        <w:pStyle w:val="a6"/>
        <w:spacing w:beforeAutospacing="0" w:after="0" w:afterAutospacing="0"/>
        <w:rPr>
          <w:rFonts w:eastAsiaTheme="minorEastAsia"/>
          <w:b/>
          <w:i/>
          <w:color w:val="000000" w:themeColor="dark1"/>
          <w:kern w:val="2"/>
          <w:szCs w:val="20"/>
        </w:rPr>
      </w:pPr>
      <w:r>
        <w:rPr>
          <w:rFonts w:eastAsiaTheme="minorEastAsia"/>
          <w:b/>
          <w:i/>
          <w:color w:val="000000" w:themeColor="dark1"/>
          <w:kern w:val="2"/>
          <w:szCs w:val="20"/>
        </w:rPr>
        <w:t>Прочитайте текст</w:t>
      </w:r>
    </w:p>
    <w:p w:rsidR="006211E3" w:rsidRDefault="006211E3" w:rsidP="006211E3">
      <w:pPr>
        <w:pStyle w:val="a6"/>
        <w:spacing w:beforeAutospacing="0" w:after="0" w:afterAutospacing="0"/>
        <w:rPr>
          <w:rFonts w:eastAsiaTheme="minorEastAsia"/>
          <w:b/>
          <w:i/>
          <w:color w:val="000000" w:themeColor="dark1"/>
          <w:kern w:val="2"/>
          <w:szCs w:val="20"/>
        </w:rPr>
      </w:pPr>
      <w:proofErr w:type="gramStart"/>
      <w:r>
        <w:rPr>
          <w:rFonts w:eastAsiaTheme="minorEastAsia"/>
          <w:b/>
          <w:i/>
          <w:color w:val="000000" w:themeColor="dark1"/>
          <w:kern w:val="2"/>
          <w:szCs w:val="20"/>
        </w:rPr>
        <w:t>(По материалам обучающей презентации «Казахстан.</w:t>
      </w:r>
      <w:proofErr w:type="gramEnd"/>
      <w:r>
        <w:rPr>
          <w:rFonts w:eastAsiaTheme="minorEastAsia"/>
          <w:b/>
          <w:i/>
          <w:color w:val="000000" w:themeColor="dark1"/>
          <w:kern w:val="2"/>
          <w:szCs w:val="20"/>
        </w:rPr>
        <w:t xml:space="preserve"> </w:t>
      </w:r>
      <w:proofErr w:type="gramStart"/>
      <w:r>
        <w:rPr>
          <w:rFonts w:eastAsiaTheme="minorEastAsia"/>
          <w:b/>
          <w:i/>
          <w:color w:val="000000" w:themeColor="dark1"/>
          <w:kern w:val="2"/>
          <w:szCs w:val="20"/>
        </w:rPr>
        <w:t>Сухопутные страны-соседи»)</w:t>
      </w:r>
      <w:proofErr w:type="gramEnd"/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Сухопутные границы Казахстана имеют общую протяженность, равную 13,39 тыс. км.</w:t>
      </w:r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На водную границу по Каспию приходится 2,34 тыс. км, где Казахстан граничит с Азербайджаном и Ираном.</w:t>
      </w:r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Границы Казахстан по суше:</w:t>
      </w:r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•На севере и западе — с Российской Федерацией.</w:t>
      </w:r>
      <w:r>
        <w:t xml:space="preserve"> </w:t>
      </w:r>
      <w:r>
        <w:rPr>
          <w:rFonts w:eastAsiaTheme="minorEastAsia"/>
          <w:color w:val="000000" w:themeColor="dark1"/>
          <w:kern w:val="2"/>
        </w:rPr>
        <w:t>Здесь самая протяженная граница Казахстана — 7,55 тыс. км.</w:t>
      </w:r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Граница в большей части условная. Это связано с тем, что страны входят в Евразийский экономический союз, благодаря которому рыночные и таможенные отношения между ними максимально облегчены.</w:t>
      </w:r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 xml:space="preserve">•На юге Республика соседствует сразу с тремя среднеазиатскими странами: </w:t>
      </w:r>
      <w:proofErr w:type="gramStart"/>
      <w:r>
        <w:rPr>
          <w:rFonts w:eastAsiaTheme="minorEastAsia"/>
          <w:color w:val="000000" w:themeColor="dark1"/>
          <w:kern w:val="2"/>
        </w:rPr>
        <w:t>Узбекистаном (длина границы — 2,35 тыс. км), Кыргызстаном (1,24 тыс. км) и Туркменистаном (0,43 тыс. км).</w:t>
      </w:r>
      <w:proofErr w:type="gramEnd"/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Границы установлены в большей мере произвольно. Но территориальные вопросы между соседними странами давно урегулированы.</w:t>
      </w:r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•На юго-востоке расположена казахстанско-китайская граница. Ее протяженность — 1,78 тыс. км.</w:t>
      </w:r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Окончательные границы между странами согласованы в 2002-м.</w:t>
      </w:r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Чтобы разобраться, какой потенциал у Казахстана в области развития международных торговых и экономических отношений со странами-соседями, необходимо понять, с кем Республика граничит.</w:t>
      </w:r>
    </w:p>
    <w:p w:rsidR="006211E3" w:rsidRDefault="006211E3" w:rsidP="006211E3">
      <w:pPr>
        <w:pStyle w:val="a6"/>
        <w:spacing w:beforeAutospacing="0" w:after="0" w:afterAutospacing="0"/>
        <w:ind w:firstLine="567"/>
        <w:jc w:val="both"/>
      </w:pPr>
      <w:r>
        <w:rPr>
          <w:rFonts w:eastAsiaTheme="minorEastAsia"/>
          <w:color w:val="000000" w:themeColor="dark1"/>
          <w:kern w:val="2"/>
        </w:rPr>
        <w:t>Удачное расположение в практически центральной части Евразии обеспечивает Казахстан соседством сразу с 5-ю странами по суше и 2-мя по водной границе.[7]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Определи стиль речи. (1 балл)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По каким признакам можно отнести данный текст именно к этому стилю речи? (1 балл)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Какова протяженность водной границы по Каспийскому морю? (1 балл)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 Когда были согласованы окончательные границы между Казахстаном и Китаем? (1 балл)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Прочитайте текст</w:t>
      </w:r>
    </w:p>
    <w:p w:rsidR="006211E3" w:rsidRDefault="006211E3" w:rsidP="00621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(По материалам информационного сайта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Nur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kz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статья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E27F8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 w:rsidRPr="005E27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кем граничит Казахстан: сухопутн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ые и водные границы государства»)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 большая часть Казахстана расположена в Азии, меньшая – в Европе. Длительное время границу между ними на территории Казахстана проводили по руслу реки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Урал. Позже ее провели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Мугалжары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истоков реки Эмба, далее по Эмбе до Каспийского моря. Сейчас предполагают провести границу еще южнее. Географически граница РК проходит по акватории Каспийского моря, Заволжской степи, возвышенности Общий Сырт, по Предуралью и южным отрогам Урала, вдоль Западно-Сибирской равнины, на юго-востоке – по хребтам Тарбагатая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Джунгарии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юге – в горах Тянь-Шаня,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низменности и плато Устюрт. Пролегает граница по пустыням, горам, по морю и воздушному пространству. С востока на запад страна протянулась почти на 3 тыс. км, с севера на юг – на 1652 км. Преобладающая часть территории (98,25%) – это суша, лишь 1,75% - водные ресурсы. Поэтому протяженность сухопутных границ 13 200 км, водных – 1 730 км. Казахстан – это единственная крупная страна в мире, не имеющая выхода в Мировой океан. Ее омывают внутриконтинентальные моря – Каспийское и Аральское. [8]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Какова нынешняя граница между Азией и Европой в Казахстане? 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6. По каким географическим объектам проходит граница Казахстана? 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7. По каким типам местности проходит граница Казахстана? 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8. Какой процент территории Казахстана занимает суша? 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9. Какой процент территории Казахстана занимают водные ресурсы? 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10. Какие внутренние моря омывают Казахстан? 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11E3" w:rsidRDefault="006211E3" w:rsidP="006211E3">
      <w:pPr>
        <w:pStyle w:val="1"/>
        <w:spacing w:befor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2. Без выхода к морю. </w:t>
      </w:r>
    </w:p>
    <w:p w:rsidR="006211E3" w:rsidRDefault="006211E3" w:rsidP="006211E3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6211E3" w:rsidRDefault="006211E3" w:rsidP="006211E3">
      <w:pPr>
        <w:spacing w:after="0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kk-KZ"/>
        </w:rPr>
        <w:t>Прочитайте текст</w:t>
      </w:r>
    </w:p>
    <w:p w:rsidR="006211E3" w:rsidRDefault="006211E3" w:rsidP="006211E3">
      <w:pPr>
        <w:spacing w:after="0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kk-KZ"/>
        </w:rPr>
        <w:t>(По материалам медиа-портала Караван, статья «Без выхода к морю»)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первый раз на конференцию, посвященную странам, не имеющим выхода к морю, гости съезжались в августе 2003 года. Целый пласт проблем, выдвинутый Казахстаном, привлек внимание ООН и Всемирного банка. Они выразили намерение оказывать помощь в решении этих проблем. Международные эксперты утверждают, что из-за удаленности от морских международных сообщений у внутриконтинентальных государств снижается шанс для экономического процветания. В политологии есть теория о том, что процветают, как правило, те страны, которые имеют выход к морю. Однако нужно заметить, что данная теория не всегда выдерживает критику. История знает примеры, когда страны, имевшие доступ к мировому океану, все равно находились в бедственном положении.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Эксперты выразили единодушное мнение о том, что решение экономических проблем стран, не имеющих выхода к мировому океану, лежит в их сотрудничестве по целому ряду отраслей. Думается, центральной проблемой здесь может стать транспортировка грузов, вернее, выстраивание транспортных коридоров на суше и в воздухе. Для этого потребуется долгая работа по гармонизации таможенного законодательства в части, касающейся сокращения въездных ставок и пошлин. Именно длинные километры, как правило, съедают добрую часть прибыли. Собравшись в конце марта, участники определяли проблемы, расставляли акценты, говорили очень много нужных и правильных слов. 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встрече присутствовали некоторые наши министры, к примеру,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Касым-Жомарт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Токаев (нынешний президент РК), который и открыл международный форум. Г-н Токаев в частности сказал, что суммированные в пяти приоритетных областях, эти меры направлены на создание эффективных транспортных систем с учетом связей между транспортом, международной торговлей и экономическим ростом. В числе этих документов необходимо отметить резолюции Генеральной Ассамбл</w:t>
      </w:r>
      <w:proofErr w:type="gramStart"/>
      <w:r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 в области международной торговли и развития, а также итоговый документ 11-сессии Конференции ООН по торговле и развитию (ЮНКТАД-11), которая состоялась в июне 2004 года в Сан-Паулу, Бразилия.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конференция 2003 года признала, что главной причиной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маргинализации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развивающихся стран, не имеющих выхода к морю, в рамках международной торговой системы является высокая стоимость торговых операций, которая вызвана отсутствием доступа этих стран к морскому побережью и их удаленностью от основных рынков. Положение усугубляется тем, что многие из этих стран, включая Казахстан, не являются членами ВТО и остаются в стороне от основных потоков международной торговли. Министр транспорта и коммуникаций вышел с достаточно долгим выступлением, в котором отметил сложившиеся тенденции в сфере транспорта и коммуникаций, а также рассказал о перспективных планах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Минтранскома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частности, он отметил, что в силу своего уникального географического положения, Центральная Азия представляет собой своеобразный полигон для апробирования рекомендаций, содержащихся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 действий, которые связаны с формированием новых глобальных рамок сотрудничества между развивающимися странами, не имеющими выхода к морю, развивающимися странами транзита и их партнерами. </w:t>
      </w:r>
      <w:r>
        <w:rPr>
          <w:rFonts w:ascii="Symbol" w:eastAsia="Symbol" w:hAnsi="Symbol" w:cs="Symbol"/>
          <w:sz w:val="24"/>
          <w:szCs w:val="24"/>
        </w:rPr>
        <w:t>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Symbol" w:eastAsia="Symbol" w:hAnsi="Symbol" w:cs="Symbol"/>
          <w:sz w:val="24"/>
          <w:szCs w:val="24"/>
        </w:rPr>
        <w:t>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Когда на конференцию, посвященную странам, не имеющим выхода к морю, приехали первые гости?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Какие международные организации выразили намерение оказать помощь Казахстану в решении его проблем?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Что утверждают международные эксперты об экономических перспективах стран, не имеющих выхода к морю?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Всегда ли верна теория, согласно которой процветают страны, имеющие выход к морю?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Какова центральная проблема для стран, не имеющих выхода к Мировому океану?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Какова основная причина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маргинализации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развивающихся стран, не имеющих выхода к морю, в международной торговой системе?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Многие ли развивающиеся страны, не имеющие выхода к морю, включая Казахстан, являются членами ВТО?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Кто открыл международный форум на заседании?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На что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направлены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пять приоритетных областей, представленных в докладе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Касым-Жомарта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Токаева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Чем считается Центральная Азия с точки зрения рекомендаций, содержащихся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Алматинской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программе действий?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E3" w:rsidRDefault="006211E3" w:rsidP="006211E3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Преодоление неблагоприятных географических условий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Прочитайте текст</w:t>
      </w:r>
    </w:p>
    <w:p w:rsidR="006211E3" w:rsidRPr="005E27F8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E27F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(По материалам сайта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Всемирный банк, статья «</w:t>
      </w:r>
      <w:r w:rsidRPr="005E27F8">
        <w:rPr>
          <w:rFonts w:ascii="Times New Roman" w:hAnsi="Times New Roman" w:cs="Times New Roman"/>
          <w:b/>
          <w:i/>
          <w:sz w:val="24"/>
          <w:szCs w:val="24"/>
          <w:lang w:val="kk-KZ"/>
        </w:rPr>
        <w:t>Страны, не имеющие выхода к морю: высокие транспортные расходы, задержки и другие факторы, ограничивающие возможности для развития торговли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»)</w:t>
      </w:r>
    </w:p>
    <w:p w:rsidR="006211E3" w:rsidRDefault="006211E3" w:rsidP="006211E3">
      <w:pPr>
        <w:pStyle w:val="a6"/>
        <w:shd w:val="clear" w:color="auto" w:fill="FFFFFF"/>
        <w:spacing w:beforeAutospacing="0" w:after="0" w:afterAutospacing="0"/>
        <w:ind w:firstLine="567"/>
        <w:jc w:val="both"/>
      </w:pPr>
      <w:bookmarkStart w:id="0" w:name="_Hlk161824730"/>
      <w:r>
        <w:t>Всемирный банк, Организация Объединенных Наций, страны, не имеющие выхода к морю, и страны-доноры объединили</w:t>
      </w:r>
      <w:bookmarkEnd w:id="0"/>
      <w:r>
        <w:t xml:space="preserve"> свои усилия </w:t>
      </w:r>
      <w:bookmarkStart w:id="1" w:name="_Hlk161824813"/>
      <w:r>
        <w:t>в стремлении сократить препятствия на пути торговли, экономического роста и развития, с которыми сталкиваются наименее развитые страны, не имеющие выхода к морю</w:t>
      </w:r>
      <w:bookmarkEnd w:id="1"/>
      <w:r>
        <w:t xml:space="preserve">. В начале этого месяца в Нью-Йорке прошло совещание экспертов, на котором был рассмотрен ход реализации, рассчитанной на десять лет </w:t>
      </w:r>
      <w:proofErr w:type="spellStart"/>
      <w:r>
        <w:t>Алматинской</w:t>
      </w:r>
      <w:proofErr w:type="spellEnd"/>
      <w:r>
        <w:t xml:space="preserve"> программы, осуществление которой началось в Казахстане в 2003 году. Программа призывает страны повысить прозрачность регулирования транзитных перевозок и пограничного режима, усовершенствовать административные процедуры и упростить процедуры пограничного контроля. Она также придает большое значение сотрудничеству на региональном и субрегиональном уровнях в области создания эффективных систем транзитных перевозок.</w:t>
      </w:r>
    </w:p>
    <w:p w:rsidR="006211E3" w:rsidRDefault="006211E3" w:rsidP="006211E3">
      <w:pPr>
        <w:pStyle w:val="a6"/>
        <w:shd w:val="clear" w:color="auto" w:fill="FFFFFF"/>
        <w:spacing w:beforeAutospacing="0" w:after="0" w:afterAutospacing="0"/>
        <w:ind w:firstLine="567"/>
        <w:jc w:val="both"/>
      </w:pPr>
      <w:r>
        <w:t xml:space="preserve">Всемирный банк оказывает содействие этой деятельности, предоставляя проектное финансирование и техническую помощь на цели облегчения торговых операций и транспортировки товаров. Банк вносит также свой вклад в эти усилия посредством проведения исследований, таких как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Landlocked</w:t>
      </w:r>
      <w:proofErr w:type="spellEnd"/>
      <w:r>
        <w:t xml:space="preserve"> и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. Кроме того, Банк оказывает поддержку глобальным и региональным инициативам, в том числе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Facilitation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равно как и низкая степень предсказуемости временных затрат, связанных с транспортировкой грузов, оказывают негативное влияние на экономику стран, не имеющих выхода к морю. К основным источникам расходов относятся не </w:t>
      </w:r>
      <w:r>
        <w:lastRenderedPageBreak/>
        <w:t>только физические препятствия, но и широко распространенная коррупция и серьезные недостатки в функционировании транзитных систем, которые препятствуют выходу на рынок надежных поставщиков логистических услуг.</w:t>
      </w:r>
    </w:p>
    <w:p w:rsidR="006211E3" w:rsidRDefault="006211E3" w:rsidP="006211E3">
      <w:pPr>
        <w:pStyle w:val="a6"/>
        <w:shd w:val="clear" w:color="auto" w:fill="FFFFFF"/>
        <w:spacing w:beforeAutospacing="0" w:after="0"/>
        <w:ind w:firstLine="567"/>
        <w:jc w:val="both"/>
      </w:pPr>
      <w:r>
        <w:t xml:space="preserve">Для того чтобы импортируемые товары покинули порт, иногда требуется в два раза больше времени, чем для доставки этих товаров из порта к месту назначения. В общей сложности может пройти от четырех до шести недель, прежде чем товары из прибрежных стран попадают в страны, не имеющие выхода к морю, говорит </w:t>
      </w:r>
      <w:proofErr w:type="spellStart"/>
      <w:r>
        <w:t>Марто</w:t>
      </w:r>
      <w:proofErr w:type="spellEnd"/>
      <w:r>
        <w:t>.</w:t>
      </w:r>
    </w:p>
    <w:p w:rsidR="006211E3" w:rsidRDefault="006211E3" w:rsidP="006211E3">
      <w:pPr>
        <w:pStyle w:val="a6"/>
        <w:shd w:val="clear" w:color="auto" w:fill="FFFFFF"/>
        <w:spacing w:beforeAutospacing="0" w:after="0" w:afterAutospacing="0"/>
        <w:ind w:firstLine="567"/>
        <w:jc w:val="both"/>
      </w:pPr>
      <w:r>
        <w:t>Товары, предназначенные для отправки в страны, не имеющие выхода к морю, находятся в порту дольше, чем товары, предназначенные для доставки в пункты назначения внутри страны, и «в большинстве транспортных коридоров подвергаются многочисленным длительным процедурам таможенного досмотра».[10]</w:t>
      </w:r>
    </w:p>
    <w:p w:rsidR="006211E3" w:rsidRDefault="006211E3" w:rsidP="006211E3">
      <w:pPr>
        <w:pStyle w:val="a6"/>
        <w:shd w:val="clear" w:color="auto" w:fill="FFFFFF"/>
        <w:spacing w:beforeAutospacing="0" w:after="0" w:afterAutospacing="0"/>
        <w:ind w:firstLine="567"/>
        <w:jc w:val="both"/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Какова цель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Алматинской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программы? 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Какие организации сотрудничают в целях поддержки стран, не имеющих выхода к морю?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Какие меры предусмотрены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Алматинской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программе?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Как Всемирный банк поддерживает эти усилия?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С какими проблемами сталкиваются страны, не имеющие выхода к морю, в плане транспорта?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Сколько времени обычно требуется импортным товарам, чтобы покинуть порт и достичь стран, не имеющих выхода к морю?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7. Чем товары, предназначенные для стран, не имеющих выхода к морю, отличаются от товаров, предназначенных для внутреннего назначения?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8. Какие исследования провел Всемирный банк в отношении стран, не имеющих выхода к морю?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9. Что такое Глобальное партнерство по содействию транспорту и торговле?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6211E3" w:rsidRDefault="006211E3" w:rsidP="00621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E3" w:rsidRDefault="006211E3" w:rsidP="00621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10. Какова была цель встречи, состоявшейся в Нью-Йорке? </w:t>
      </w:r>
      <w:r>
        <w:rPr>
          <w:rStyle w:val="text-content-primary"/>
          <w:rFonts w:ascii="Times New Roman" w:hAnsi="Times New Roman" w:cs="Times New Roman"/>
          <w:b/>
          <w:sz w:val="24"/>
          <w:szCs w:val="24"/>
        </w:rPr>
        <w:t>(1 балл)</w:t>
      </w:r>
    </w:p>
    <w:p w:rsidR="00BA35C1" w:rsidRDefault="006211E3" w:rsidP="00621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211E3" w:rsidRDefault="006211E3" w:rsidP="006211E3"/>
    <w:p w:rsidR="006211E3" w:rsidRPr="006211E3" w:rsidRDefault="006211E3" w:rsidP="006211E3">
      <w:pPr>
        <w:rPr>
          <w:rFonts w:ascii="Times New Roman" w:hAnsi="Times New Roman" w:cs="Times New Roman"/>
          <w:b/>
          <w:sz w:val="24"/>
        </w:rPr>
      </w:pPr>
      <w:r w:rsidRPr="006211E3">
        <w:rPr>
          <w:rFonts w:ascii="Times New Roman" w:hAnsi="Times New Roman" w:cs="Times New Roman"/>
          <w:b/>
          <w:sz w:val="24"/>
        </w:rPr>
        <w:t>Ответы</w:t>
      </w:r>
    </w:p>
    <w:p w:rsidR="006211E3" w:rsidRDefault="006211E3" w:rsidP="006211E3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2. Сухопутные страны.</w:t>
      </w:r>
    </w:p>
    <w:p w:rsidR="006211E3" w:rsidRDefault="006211E3" w:rsidP="006211E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1. Сухопутные границы Казахстана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1.Научный.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Информация применима в сфере обучения и науки, использованы термины, присутствуют сложные синтаксические конструкции, большое количество данных, указанных в числах.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Водная граница по Каспийскому морю составляет 2,34 тыс. км.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Окончательные границы между Казахстаном и Китаем были согласованы в 2002 году.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Граница между Азией и Европой в Казахстане проходила по руслу реки Урал, затем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Мугалжарам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истоков реки Эмбы и, наконец, по Эмбе до Каспийского моря.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Граница Казахстана проходит по водам Каспийского моря, Заволжской степи, возвышенности Общий Сырт, Предуралью и южным отрогам Урала, Западно-Сибирской равнине, хребтам Тарбагатая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Джунгарии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Тянь-Шанские горы,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низменность и плато Устюрт.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Граница проходит через пустыни, горы, море и воздушное пространство.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Преобладающая часть территории (98,25%) – суша.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Лишь 1,75% территории Казахстана занимают водные ресурсы.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Казахстан омывается внутренними морями - Каспийским и Аральским.</w:t>
      </w:r>
    </w:p>
    <w:p w:rsidR="006211E3" w:rsidRDefault="006211E3" w:rsidP="006211E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6211E3" w:rsidRDefault="006211E3" w:rsidP="006211E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2. Без выхода к морю.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гости приехали на конференцию в августе 2003 года.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ООН и Всемирный банк выразили намерение оказать помощь.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Международные эксперты утверждают, что государства, не имеющие выхода к морю, имеют меньшие шансы на экономическое процветание из-за удаленности от международных морских коммуникаций.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теория о том, что страны, имеющие выход к морю, всегда процветают, не всегда выдерживает критику.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Центральной проблемой является транспортировка грузов и строительство транспортных коридоров на суше и в воздухе.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причина – высокая стоимость торговли, вызванная отсутствием доступа к морскому побережью и удаленностью от основных рынков.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многие развивающиеся страны, не имеющие выхода к морю, включая Казахстан, не являются членами ВТО.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Международный форум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Касым-Жомарт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Токаев.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Меры направлены на создание эффективных транспортных систем с учетом связей транспорта, международной торговли и экономического роста.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Центральная Азия считается полигоном для реализации рекомендаций, содержащихся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Алматинской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программе действий, касающихся формирования новой глобальной основы сотрудничества между не имеющими выхода к морю и развивающимися странами транзита и их партнерами.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211E3" w:rsidRDefault="006211E3" w:rsidP="006211E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3. Преодоление неблагоприятных географических условий.</w:t>
      </w:r>
    </w:p>
    <w:p w:rsidR="006211E3" w:rsidRDefault="006211E3" w:rsidP="006211E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1.Алматинская программа направлена на снижение барьеров на пути торговли, экономического роста и развития, с которыми сталкиваются страны, не имеющие выхода к морю.</w:t>
      </w:r>
    </w:p>
    <w:p w:rsidR="006211E3" w:rsidRDefault="006211E3" w:rsidP="006211E3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Всемирный банк, Организация Объединенных Наций и страны-доноры объединяют усилия для поддержки стран, не имеющих выхода к морю.</w:t>
      </w:r>
    </w:p>
    <w:p w:rsidR="006211E3" w:rsidRDefault="006211E3" w:rsidP="006211E3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предусматривает повышение прозрачности транзитных и пограничных правил, улучшение административных процедур и упрощение процедур пограничного контроля.</w:t>
      </w:r>
    </w:p>
    <w:p w:rsidR="006211E3" w:rsidRDefault="006211E3" w:rsidP="006211E3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Всемирный банк предоставляет проектное финансирование и техническую помощь для облегчения торговли и транспортировки товаров. Они также проводят исследования и поддерживают глобальные и региональные инициативы.</w:t>
      </w:r>
    </w:p>
    <w:p w:rsidR="006211E3" w:rsidRDefault="006211E3" w:rsidP="006211E3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Страны, не имеющие выхода к морю, сталкиваются с такими проблемами, как физические барьеры, коррупция и недостатки транзитных систем, которые мешают надежным поставщикам логистических услуг выйти на рынок.</w:t>
      </w:r>
    </w:p>
    <w:p w:rsidR="006211E3" w:rsidRDefault="006211E3" w:rsidP="006211E3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Доставка товаров из прибрежных стран в страны, не имеющие выхода к морю, может занять от четырех до шести недель.</w:t>
      </w:r>
    </w:p>
    <w:p w:rsidR="006211E3" w:rsidRDefault="006211E3" w:rsidP="006211E3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7.Товары, предназначенные для стран, не имеющих выхода к морю, дольше находятся в порту и подвергаются многочисленным длительным процедурам таможенного досмотра на большинстве транспортных коридоров.</w:t>
      </w:r>
    </w:p>
    <w:p w:rsidR="006211E3" w:rsidRDefault="006211E3" w:rsidP="006211E3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Всемирный банк провел исследование стоимости отсутствия выхода к морю и индекса эффективности логистики.</w:t>
      </w:r>
    </w:p>
    <w:p w:rsidR="006211E3" w:rsidRDefault="006211E3" w:rsidP="006211E3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Глобальное партнерство по содействию транспорту и торговле – это глобальная и региональная инициатива, поддерживаемая Всемирным банком, направленная на содействие торговле и транспортировке.</w:t>
      </w:r>
    </w:p>
    <w:p w:rsidR="006211E3" w:rsidRDefault="006211E3" w:rsidP="006211E3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Встреча в Нью-Йорке прошла по рассмотрению хода реализации десятилетней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Алматинской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программы, которая началась в Казахстане в 2003 году.</w:t>
      </w:r>
    </w:p>
    <w:p w:rsidR="006211E3" w:rsidRDefault="006211E3" w:rsidP="006211E3"/>
    <w:p w:rsidR="006211E3" w:rsidRDefault="006211E3" w:rsidP="006211E3"/>
    <w:p w:rsidR="006211E3" w:rsidRDefault="006211E3" w:rsidP="006211E3"/>
    <w:p w:rsidR="006211E3" w:rsidRDefault="006211E3" w:rsidP="006211E3"/>
    <w:p w:rsidR="006211E3" w:rsidRDefault="006211E3" w:rsidP="006211E3">
      <w:bookmarkStart w:id="2" w:name="_GoBack"/>
      <w:bookmarkEnd w:id="2"/>
    </w:p>
    <w:p w:rsidR="006211E3" w:rsidRPr="006211E3" w:rsidRDefault="006211E3" w:rsidP="006211E3">
      <w:pPr>
        <w:rPr>
          <w:rFonts w:ascii="Times New Roman" w:hAnsi="Times New Roman" w:cs="Times New Roman"/>
          <w:b/>
          <w:sz w:val="24"/>
          <w:szCs w:val="24"/>
        </w:rPr>
      </w:pPr>
      <w:r w:rsidRPr="006211E3">
        <w:rPr>
          <w:rFonts w:ascii="Times New Roman" w:hAnsi="Times New Roman" w:cs="Times New Roman"/>
          <w:b/>
          <w:sz w:val="24"/>
          <w:szCs w:val="24"/>
        </w:rPr>
        <w:t>Используемые источники</w:t>
      </w:r>
    </w:p>
    <w:p w:rsidR="006211E3" w:rsidRPr="00062A6E" w:rsidRDefault="006211E3" w:rsidP="006211E3">
      <w:pPr>
        <w:pStyle w:val="a6"/>
        <w:spacing w:beforeAutospacing="0" w:after="0" w:afterAutospacing="0"/>
        <w:jc w:val="both"/>
      </w:pPr>
      <w:r>
        <w:t xml:space="preserve">7. Казахстан. Сухопутные страны-соседи </w:t>
      </w:r>
      <w:hyperlink r:id="rId5">
        <w:r>
          <w:rPr>
            <w:rStyle w:val="InternetLink"/>
          </w:rPr>
          <w:t>https://en.ppt-online.org/819342?ysclid=lsx1a3tfdi817323994</w:t>
        </w:r>
      </w:hyperlink>
    </w:p>
    <w:p w:rsidR="006211E3" w:rsidRPr="00062A6E" w:rsidRDefault="006211E3" w:rsidP="006211E3">
      <w:pPr>
        <w:pStyle w:val="a6"/>
        <w:spacing w:beforeAutospacing="0" w:after="0" w:afterAutospacing="0"/>
        <w:jc w:val="both"/>
      </w:pPr>
      <w:r>
        <w:t xml:space="preserve">8. С кем граничит Казахстан: сухопутные и водные границы государства </w:t>
      </w:r>
      <w:hyperlink r:id="rId6">
        <w:r>
          <w:rPr>
            <w:rStyle w:val="InternetLink"/>
          </w:rPr>
          <w:t>https://www.nur.kz/family/school/1735705-gde-i-s-kem-granicit-kazahstan/</w:t>
        </w:r>
      </w:hyperlink>
      <w:r>
        <w:t xml:space="preserve"> </w:t>
      </w:r>
    </w:p>
    <w:p w:rsidR="006211E3" w:rsidRDefault="006211E3" w:rsidP="006211E3">
      <w:pPr>
        <w:pStyle w:val="a6"/>
        <w:spacing w:beforeAutospacing="0" w:after="0" w:afterAutospacing="0"/>
        <w:jc w:val="both"/>
      </w:pPr>
      <w:r>
        <w:t xml:space="preserve">9. Медиа портал «Караван». «Без выхода к морю» </w:t>
      </w:r>
      <w:hyperlink r:id="rId7">
        <w:r>
          <w:rPr>
            <w:rStyle w:val="InternetLink"/>
          </w:rPr>
          <w:t>https://www.caravan.kz/articles/bez-vykhoda-k-moryu-370849/?ysclid=ltdwhozqug673986112</w:t>
        </w:r>
      </w:hyperlink>
    </w:p>
    <w:p w:rsidR="006211E3" w:rsidRDefault="006211E3" w:rsidP="006211E3">
      <w:pPr>
        <w:pStyle w:val="a6"/>
        <w:spacing w:beforeAutospacing="0" w:after="0" w:afterAutospacing="0"/>
        <w:jc w:val="both"/>
      </w:pPr>
      <w:r>
        <w:t xml:space="preserve">10. Страны, не имеющие выхода к морю: высокие транспортные расходы, задержки и другие факторы, ограничивающие возможности для развития торговли. </w:t>
      </w:r>
      <w:hyperlink r:id="rId8">
        <w:r>
          <w:rPr>
            <w:rStyle w:val="InternetLink"/>
          </w:rPr>
          <w:t>https://www.vsemirnyjbank.org/ru/news/feature/2008/06/16/landlocked-countries-higher-transport-costs-delays-less-trade</w:t>
        </w:r>
      </w:hyperlink>
      <w:r>
        <w:t xml:space="preserve"> </w:t>
      </w:r>
    </w:p>
    <w:p w:rsidR="006211E3" w:rsidRDefault="006211E3" w:rsidP="006211E3"/>
    <w:p w:rsidR="006211E3" w:rsidRDefault="006211E3" w:rsidP="006211E3"/>
    <w:p w:rsidR="006211E3" w:rsidRDefault="006211E3" w:rsidP="006211E3"/>
    <w:sectPr w:rsidR="006211E3" w:rsidSect="006211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E3"/>
    <w:rsid w:val="006211E3"/>
    <w:rsid w:val="00B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E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21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1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11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xt-content-primary">
    <w:name w:val="text-content-primary"/>
    <w:basedOn w:val="a0"/>
    <w:qFormat/>
    <w:rsid w:val="006211E3"/>
  </w:style>
  <w:style w:type="character" w:styleId="a3">
    <w:name w:val="Strong"/>
    <w:basedOn w:val="a0"/>
    <w:uiPriority w:val="22"/>
    <w:qFormat/>
    <w:rsid w:val="006211E3"/>
    <w:rPr>
      <w:b/>
      <w:bCs/>
    </w:rPr>
  </w:style>
  <w:style w:type="paragraph" w:styleId="a4">
    <w:name w:val="Intense Quote"/>
    <w:basedOn w:val="a"/>
    <w:next w:val="a"/>
    <w:link w:val="a5"/>
    <w:uiPriority w:val="30"/>
    <w:qFormat/>
    <w:rsid w:val="006211E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211E3"/>
    <w:rPr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qFormat/>
    <w:rsid w:val="006211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211E3"/>
    <w:pPr>
      <w:ind w:left="720"/>
      <w:contextualSpacing/>
    </w:pPr>
  </w:style>
  <w:style w:type="character" w:customStyle="1" w:styleId="InternetLink">
    <w:name w:val="Internet Link"/>
    <w:basedOn w:val="a0"/>
    <w:uiPriority w:val="99"/>
    <w:unhideWhenUsed/>
    <w:rsid w:val="00621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E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21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1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11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xt-content-primary">
    <w:name w:val="text-content-primary"/>
    <w:basedOn w:val="a0"/>
    <w:qFormat/>
    <w:rsid w:val="006211E3"/>
  </w:style>
  <w:style w:type="character" w:styleId="a3">
    <w:name w:val="Strong"/>
    <w:basedOn w:val="a0"/>
    <w:uiPriority w:val="22"/>
    <w:qFormat/>
    <w:rsid w:val="006211E3"/>
    <w:rPr>
      <w:b/>
      <w:bCs/>
    </w:rPr>
  </w:style>
  <w:style w:type="paragraph" w:styleId="a4">
    <w:name w:val="Intense Quote"/>
    <w:basedOn w:val="a"/>
    <w:next w:val="a"/>
    <w:link w:val="a5"/>
    <w:uiPriority w:val="30"/>
    <w:qFormat/>
    <w:rsid w:val="006211E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211E3"/>
    <w:rPr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qFormat/>
    <w:rsid w:val="006211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211E3"/>
    <w:pPr>
      <w:ind w:left="720"/>
      <w:contextualSpacing/>
    </w:pPr>
  </w:style>
  <w:style w:type="character" w:customStyle="1" w:styleId="InternetLink">
    <w:name w:val="Internet Link"/>
    <w:basedOn w:val="a0"/>
    <w:uiPriority w:val="99"/>
    <w:unhideWhenUsed/>
    <w:rsid w:val="0062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mirnyjbank.org/ru/news/feature/2008/06/16/landlocked-countries-higher-transport-costs-delays-less-tr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avan.kz/articles/bez-vykhoda-k-moryu-370849/?ysclid=ltdwhozqug673986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ur.kz/family/school/1735705-gde-i-s-kem-granicit-kazahstan/" TargetMode="External"/><Relationship Id="rId5" Type="http://schemas.openxmlformats.org/officeDocument/2006/relationships/hyperlink" Target="https://en.ppt-online.org/819342?ysclid=lsx1a3tfdi8173239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2024-05-02T09:07:00Z</dcterms:created>
  <dcterms:modified xsi:type="dcterms:W3CDTF">2024-05-02T09:10:00Z</dcterms:modified>
</cp:coreProperties>
</file>