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F3" w:rsidRDefault="00727FF3" w:rsidP="00727FF3">
      <w:pPr>
        <w:pStyle w:val="a5"/>
        <w:ind w:firstLine="851"/>
        <w:jc w:val="center"/>
        <w:rPr>
          <w:rStyle w:val="a4"/>
          <w:rFonts w:ascii="Times New Roman" w:hAnsi="Times New Roman"/>
          <w:sz w:val="24"/>
          <w:szCs w:val="24"/>
          <w:lang w:val="kk-KZ"/>
        </w:rPr>
      </w:pPr>
      <w:r w:rsidRPr="008911D4">
        <w:rPr>
          <w:rStyle w:val="a4"/>
          <w:rFonts w:ascii="Times New Roman" w:hAnsi="Times New Roman"/>
          <w:sz w:val="24"/>
          <w:szCs w:val="24"/>
          <w:lang w:val="kk-KZ"/>
        </w:rPr>
        <w:t>Төлеуова Гүлсана Күмісбекқызы</w:t>
      </w:r>
    </w:p>
    <w:p w:rsidR="00727FF3" w:rsidRDefault="00727FF3" w:rsidP="00727FF3">
      <w:pPr>
        <w:pStyle w:val="a5"/>
        <w:ind w:firstLine="851"/>
        <w:jc w:val="center"/>
        <w:rPr>
          <w:rFonts w:ascii="Times New Roman" w:eastAsia="Times New Roman" w:hAnsi="Times New Roman"/>
          <w:b/>
          <w:color w:val="000000"/>
          <w:sz w:val="24"/>
          <w:szCs w:val="24"/>
          <w:lang w:val="kk-KZ"/>
        </w:rPr>
      </w:pPr>
      <w:r w:rsidRPr="008911D4">
        <w:rPr>
          <w:rFonts w:ascii="Times New Roman" w:eastAsia="Times New Roman" w:hAnsi="Times New Roman"/>
          <w:b/>
          <w:color w:val="000000"/>
          <w:sz w:val="24"/>
          <w:szCs w:val="24"/>
          <w:lang w:val="kk-KZ"/>
        </w:rPr>
        <w:t xml:space="preserve">Қызылорда облысының денсаулық сақтау басқармасының </w:t>
      </w:r>
    </w:p>
    <w:p w:rsidR="00727FF3" w:rsidRDefault="00727FF3" w:rsidP="00727FF3">
      <w:pPr>
        <w:pStyle w:val="a5"/>
        <w:ind w:firstLine="851"/>
        <w:jc w:val="center"/>
        <w:rPr>
          <w:rFonts w:ascii="Times New Roman" w:eastAsia="Times New Roman" w:hAnsi="Times New Roman"/>
          <w:b/>
          <w:color w:val="000000"/>
          <w:sz w:val="24"/>
          <w:szCs w:val="24"/>
          <w:lang w:val="kk-KZ"/>
        </w:rPr>
      </w:pPr>
      <w:r w:rsidRPr="008911D4">
        <w:rPr>
          <w:rFonts w:ascii="Times New Roman" w:eastAsia="Times New Roman" w:hAnsi="Times New Roman"/>
          <w:b/>
          <w:color w:val="000000"/>
          <w:sz w:val="24"/>
          <w:szCs w:val="24"/>
          <w:lang w:val="kk-KZ"/>
        </w:rPr>
        <w:t>«Қызылорда медициналық жоғарғы колледжі»</w:t>
      </w:r>
      <w:r>
        <w:rPr>
          <w:rFonts w:ascii="Times New Roman" w:eastAsia="Times New Roman" w:hAnsi="Times New Roman"/>
          <w:b/>
          <w:color w:val="000000"/>
          <w:sz w:val="24"/>
          <w:szCs w:val="24"/>
          <w:lang w:val="kk-KZ"/>
        </w:rPr>
        <w:t xml:space="preserve"> ШЖҚ КМК, </w:t>
      </w:r>
      <w:r w:rsidRPr="008911D4">
        <w:rPr>
          <w:rFonts w:ascii="Times New Roman" w:eastAsia="Times New Roman" w:hAnsi="Times New Roman"/>
          <w:b/>
          <w:color w:val="000000"/>
          <w:sz w:val="24"/>
          <w:szCs w:val="24"/>
          <w:lang w:val="kk-KZ"/>
        </w:rPr>
        <w:t>оқытушы</w:t>
      </w:r>
    </w:p>
    <w:p w:rsidR="00125D83" w:rsidRDefault="00125D83" w:rsidP="006E5208">
      <w:pPr>
        <w:pStyle w:val="a5"/>
        <w:rPr>
          <w:rStyle w:val="a4"/>
          <w:rFonts w:ascii="Times New Roman" w:hAnsi="Times New Roman"/>
          <w:sz w:val="24"/>
          <w:szCs w:val="24"/>
          <w:lang w:val="kk-KZ"/>
        </w:rPr>
      </w:pPr>
    </w:p>
    <w:p w:rsidR="006E5208" w:rsidRDefault="006E5208" w:rsidP="00125D83">
      <w:pPr>
        <w:pStyle w:val="a5"/>
        <w:ind w:firstLine="851"/>
        <w:jc w:val="center"/>
        <w:rPr>
          <w:rStyle w:val="a4"/>
          <w:rFonts w:ascii="Times New Roman" w:hAnsi="Times New Roman"/>
          <w:sz w:val="24"/>
          <w:szCs w:val="24"/>
          <w:lang w:val="kk-KZ"/>
        </w:rPr>
      </w:pPr>
      <w:r>
        <w:rPr>
          <w:rStyle w:val="a4"/>
          <w:rFonts w:ascii="Times New Roman" w:hAnsi="Times New Roman"/>
          <w:sz w:val="24"/>
          <w:szCs w:val="24"/>
          <w:lang w:val="kk-KZ"/>
        </w:rPr>
        <w:tab/>
        <w:t>ҚҰҚЫҒЫҢДЫ БІЛУ-ӨМІРІҢЕ ЖАУАПКЕРШІЛІКПЕН ҚАРАУ.</w:t>
      </w:r>
    </w:p>
    <w:p w:rsidR="006E5208" w:rsidRPr="0029784E" w:rsidRDefault="00444407" w:rsidP="006E5208">
      <w:pPr>
        <w:pStyle w:val="a5"/>
        <w:ind w:firstLine="851"/>
        <w:jc w:val="both"/>
        <w:rPr>
          <w:rFonts w:ascii="Times New Roman" w:hAnsi="Times New Roman"/>
          <w:sz w:val="24"/>
          <w:szCs w:val="24"/>
          <w:lang w:val="kk-KZ"/>
        </w:rPr>
      </w:pPr>
      <w:r>
        <w:rPr>
          <w:rFonts w:ascii="Times New Roman" w:eastAsia="Times New Roman" w:hAnsi="Times New Roman"/>
          <w:b/>
          <w:color w:val="000000"/>
          <w:sz w:val="24"/>
          <w:szCs w:val="24"/>
          <w:lang w:val="kk-KZ"/>
        </w:rPr>
        <w:t xml:space="preserve">                       </w:t>
      </w:r>
    </w:p>
    <w:p w:rsidR="00727FF3" w:rsidRDefault="00444407" w:rsidP="00444407">
      <w:pPr>
        <w:pStyle w:val="a5"/>
        <w:ind w:firstLine="851"/>
        <w:jc w:val="center"/>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                       </w:t>
      </w:r>
      <w:r w:rsidR="006E5208">
        <w:rPr>
          <w:rFonts w:ascii="Times New Roman" w:eastAsia="Times New Roman" w:hAnsi="Times New Roman"/>
          <w:b/>
          <w:color w:val="000000"/>
          <w:sz w:val="24"/>
          <w:szCs w:val="24"/>
          <w:lang w:val="kk-KZ"/>
        </w:rPr>
        <w:t xml:space="preserve">                                                                 </w:t>
      </w:r>
      <w:r>
        <w:rPr>
          <w:rFonts w:ascii="Times New Roman" w:eastAsia="Times New Roman" w:hAnsi="Times New Roman"/>
          <w:b/>
          <w:color w:val="000000"/>
          <w:sz w:val="24"/>
          <w:szCs w:val="24"/>
          <w:lang w:val="kk-KZ"/>
        </w:rPr>
        <w:t xml:space="preserve"> «Заң адамды бағындырады</w:t>
      </w:r>
    </w:p>
    <w:p w:rsidR="00444407" w:rsidRDefault="00444407" w:rsidP="00444407">
      <w:pPr>
        <w:pStyle w:val="a5"/>
        <w:ind w:firstLine="851"/>
        <w:jc w:val="right"/>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Заңды ақыл бағындырады»</w:t>
      </w:r>
    </w:p>
    <w:p w:rsidR="00444407" w:rsidRPr="008911D4" w:rsidRDefault="00444407" w:rsidP="00444407">
      <w:pPr>
        <w:pStyle w:val="a5"/>
        <w:ind w:firstLine="851"/>
        <w:jc w:val="right"/>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Т.Фуллер</w:t>
      </w:r>
    </w:p>
    <w:p w:rsidR="00727FF3" w:rsidRPr="0029784E" w:rsidRDefault="00727FF3" w:rsidP="0029784E">
      <w:pPr>
        <w:pStyle w:val="a5"/>
        <w:ind w:firstLine="851"/>
        <w:jc w:val="both"/>
        <w:rPr>
          <w:rFonts w:ascii="Times New Roman" w:hAnsi="Times New Roman"/>
          <w:sz w:val="24"/>
          <w:szCs w:val="24"/>
          <w:lang w:val="kk-KZ"/>
        </w:rPr>
      </w:pPr>
      <w:r w:rsidRPr="0029784E">
        <w:rPr>
          <w:rStyle w:val="a4"/>
          <w:rFonts w:ascii="Times New Roman" w:hAnsi="Times New Roman"/>
          <w:b w:val="0"/>
          <w:sz w:val="24"/>
          <w:szCs w:val="24"/>
          <w:lang w:val="kk-KZ"/>
        </w:rPr>
        <w:t xml:space="preserve">Әрбір адамның өз құқығын бес саусағындай жақсы білуі, қоғамда болып жатқан әрекеттердің заңға қарама-қайшылығын немесе сәйкестігін сараптай алуы оның құқықтық сауаттылығымен тікелей байланысты. Халықаралық және отандық сарапшылар құқықтық мәдениет деңгейін көтеру жолдарын қарастыруда. «Құқықты дамыту орталығы» қоғамдық қоры еліміз ЕҚЫҰ-ға төрағалық еткен жылы құқықтық мәдениетті көтеру бағытында белсенді шаралар ұйымдастырылып, 15-тен астам жаңа заңнамалар қабылданғанын айтады. Алайда, халықтың құқықтық сауаттылығы жоғары деңгейде болмағандықтан, елімізде адам құқығын аяқасты ету оқиғалары жиі тіркеледі. </w:t>
      </w:r>
    </w:p>
    <w:p w:rsidR="00C35CD4" w:rsidRPr="0029784E" w:rsidRDefault="00727FF3"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Халықаралық құқық қорғау орталығы адам құқығы бұзылу оқиғаларының азаймай отырғанына алаңдаулы. Адам құқығының сақталуына мүдделі мемлекеттер саны жетерлік. Алайда, бірде-бір мемлекетте түгелімен адам құқығы сақталған жағдай тіркелмеген. Мұның себебі, адамдардың өз құқығын жете біл</w:t>
      </w:r>
      <w:r w:rsidRPr="0029784E">
        <w:rPr>
          <w:rFonts w:ascii="Times New Roman" w:hAnsi="Times New Roman"/>
          <w:sz w:val="24"/>
          <w:szCs w:val="24"/>
          <w:lang w:val="kk-KZ"/>
        </w:rPr>
        <w:softHyphen/>
        <w:t>меуі, білуге қызығушылық танытпауы.</w:t>
      </w:r>
      <w:r w:rsidR="00C35CD4" w:rsidRPr="0029784E">
        <w:rPr>
          <w:rFonts w:ascii="Times New Roman" w:hAnsi="Times New Roman"/>
          <w:sz w:val="24"/>
          <w:szCs w:val="24"/>
          <w:lang w:val="kk-KZ"/>
        </w:rPr>
        <w:t xml:space="preserve"> </w:t>
      </w:r>
    </w:p>
    <w:p w:rsidR="00AA1CBF" w:rsidRPr="0029784E" w:rsidRDefault="00C35CD4"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 xml:space="preserve">Адам құқығына үлкен үлестерін қосқан Ш.Монтескье, И.Кант, Т.Джефферсон сияқты ойшылдар адам құқықтарының негізгі ережелерін алғаш рет анықтап, белгілеген. Өзіміздің ойшылдарымыз Төле би, Әйтеке би, Қазыбек би және Абай Құнанбаевта адам құқықтарымен бостандықтарын қорғаған. Адам дүниеге келгеннен кейін, оның өмірін, денсаулығын, тыныштығын, біздің мемлекетіміздің Ата Заңы – Конституция қорғайды. </w:t>
      </w:r>
      <w:r w:rsidR="00AA25A7">
        <w:rPr>
          <w:rFonts w:ascii="Times New Roman" w:hAnsi="Times New Roman"/>
          <w:sz w:val="24"/>
          <w:szCs w:val="24"/>
          <w:lang w:val="kk-KZ"/>
        </w:rPr>
        <w:t xml:space="preserve"> ҚР Конституциясы   </w:t>
      </w:r>
      <w:r w:rsidR="00AA1CBF" w:rsidRPr="0029784E">
        <w:rPr>
          <w:rFonts w:ascii="Times New Roman" w:hAnsi="Times New Roman"/>
          <w:sz w:val="24"/>
          <w:szCs w:val="24"/>
          <w:lang w:val="kk-KZ"/>
        </w:rPr>
        <w:t>1-бөлімінің 1-бабында «Қазақстан Республикасы өзін демократиялық, зайырлы, құқықтық және әлеуметтік мемлекет ретінде ор</w:t>
      </w:r>
      <w:r w:rsidR="00AA1CBF" w:rsidRPr="0029784E">
        <w:rPr>
          <w:rFonts w:ascii="Times New Roman" w:hAnsi="Times New Roman"/>
          <w:sz w:val="24"/>
          <w:szCs w:val="24"/>
          <w:lang w:val="kk-KZ"/>
        </w:rPr>
        <w:softHyphen/>
        <w:t>нық</w:t>
      </w:r>
      <w:r w:rsidR="00AA1CBF" w:rsidRPr="0029784E">
        <w:rPr>
          <w:rFonts w:ascii="Times New Roman" w:hAnsi="Times New Roman"/>
          <w:sz w:val="24"/>
          <w:szCs w:val="24"/>
          <w:lang w:val="kk-KZ"/>
        </w:rPr>
        <w:softHyphen/>
        <w:t>тырады, оның ең қымбат қазынасы – адам және адамның өмірі, құқықтары мен бостандықтары» делінген. Бірақ, күнделікті көз көріп, құлақ естіп жүрген жағдайлар адам құқығын бұзу мен оның өміріне қол сұғу әрекеттеріне тыйым салуды күшейту керектігін көрсетеді. Адам құқықтары жөніндегі деклара</w:t>
      </w:r>
      <w:r w:rsidR="00AA1CBF" w:rsidRPr="0029784E">
        <w:rPr>
          <w:rFonts w:ascii="Times New Roman" w:hAnsi="Times New Roman"/>
          <w:sz w:val="24"/>
          <w:szCs w:val="24"/>
          <w:lang w:val="kk-KZ"/>
        </w:rPr>
        <w:softHyphen/>
        <w:t>ция</w:t>
      </w:r>
      <w:r w:rsidR="00AA1CBF" w:rsidRPr="0029784E">
        <w:rPr>
          <w:rFonts w:ascii="Times New Roman" w:hAnsi="Times New Roman"/>
          <w:sz w:val="24"/>
          <w:szCs w:val="24"/>
          <w:lang w:val="kk-KZ"/>
        </w:rPr>
        <w:softHyphen/>
        <w:t>ның 4-бабы бойынша «ешкім де құлдықта немесе кіріптарлықта ұсталуға тиіс емес. Құлдық пен құл саудасына, қандай түрде болса да тыйым салынады». Алайда, адам құқығы бұзылуының нақты көрінісі – жас қыздарды мәжбүрлеп жеңіл жүріске салу, оларды еркінен тыс теріс жолға түсіріп, құл есебінде ұстау фактілеріне толығымен тосқауыл қою мүмкін болмауда. Адам саудасы да оның өміріне еркінен тыс араласу болып келеді. Міне, осындай өрескел құқық бұзушылықтар қоғамда адам құқығына қатысты сал</w:t>
      </w:r>
      <w:r w:rsidR="00AA1CBF" w:rsidRPr="0029784E">
        <w:rPr>
          <w:rFonts w:ascii="Times New Roman" w:hAnsi="Times New Roman"/>
          <w:sz w:val="24"/>
          <w:szCs w:val="24"/>
          <w:lang w:val="kk-KZ"/>
        </w:rPr>
        <w:softHyphen/>
        <w:t>мақты ойдың әлі қалыптаспай жатқанын көрсетеді. Құқықтық білімнің керек емес жері жоқ. Қайда барсаң да алдыңнан құқық саласына қатысты мәселе көлденең шыға</w:t>
      </w:r>
      <w:r w:rsidR="00AA1CBF" w:rsidRPr="0029784E">
        <w:rPr>
          <w:rFonts w:ascii="Times New Roman" w:hAnsi="Times New Roman"/>
          <w:sz w:val="24"/>
          <w:szCs w:val="24"/>
          <w:lang w:val="kk-KZ"/>
        </w:rPr>
        <w:softHyphen/>
        <w:t>ды. Халықты құжаттандыруда да, жыл</w:t>
      </w:r>
      <w:r w:rsidR="00AA1CBF" w:rsidRPr="0029784E">
        <w:rPr>
          <w:rFonts w:ascii="Times New Roman" w:hAnsi="Times New Roman"/>
          <w:sz w:val="24"/>
          <w:szCs w:val="24"/>
          <w:lang w:val="kk-KZ"/>
        </w:rPr>
        <w:softHyphen/>
        <w:t xml:space="preserve">жымайтын мүлікті мемлекеттік </w:t>
      </w:r>
      <w:r w:rsidR="00FA2722">
        <w:rPr>
          <w:rFonts w:ascii="Times New Roman" w:hAnsi="Times New Roman"/>
          <w:sz w:val="24"/>
          <w:szCs w:val="24"/>
          <w:lang w:val="kk-KZ"/>
        </w:rPr>
        <w:t xml:space="preserve">     </w:t>
      </w:r>
      <w:r w:rsidR="00AA1CBF" w:rsidRPr="0029784E">
        <w:rPr>
          <w:rFonts w:ascii="Times New Roman" w:hAnsi="Times New Roman"/>
          <w:sz w:val="24"/>
          <w:szCs w:val="24"/>
          <w:lang w:val="kk-KZ"/>
        </w:rPr>
        <w:t>тір</w:t>
      </w:r>
      <w:r w:rsidR="00AA1CBF" w:rsidRPr="0029784E">
        <w:rPr>
          <w:rFonts w:ascii="Times New Roman" w:hAnsi="Times New Roman"/>
          <w:sz w:val="24"/>
          <w:szCs w:val="24"/>
          <w:lang w:val="kk-KZ"/>
        </w:rPr>
        <w:softHyphen/>
        <w:t>кеу немесе зияткерлік меншік құқы</w:t>
      </w:r>
      <w:r w:rsidR="00AA1CBF" w:rsidRPr="0029784E">
        <w:rPr>
          <w:rFonts w:ascii="Times New Roman" w:hAnsi="Times New Roman"/>
          <w:sz w:val="24"/>
          <w:szCs w:val="24"/>
          <w:lang w:val="kk-KZ"/>
        </w:rPr>
        <w:softHyphen/>
        <w:t xml:space="preserve">ғын қорғауда да осы заңдар аясында жұмыстар атқарылады.  </w:t>
      </w:r>
    </w:p>
    <w:p w:rsidR="00C35CD4" w:rsidRPr="0029784E" w:rsidRDefault="00C35CD4" w:rsidP="00AA25A7">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Ата Заңымыздан басқа тікелей балалардың құқығын қорғайтын Заң 1989 жылдың 20 қарашасында Бала құқықтары туралы Конвенция БҰҰ-да қабылданып</w:t>
      </w:r>
      <w:r w:rsidR="00B44104">
        <w:rPr>
          <w:rFonts w:ascii="Times New Roman" w:hAnsi="Times New Roman"/>
          <w:sz w:val="24"/>
          <w:szCs w:val="24"/>
          <w:lang w:val="kk-KZ"/>
        </w:rPr>
        <w:t xml:space="preserve">, 1995 жылдың желтоқсан айында </w:t>
      </w:r>
      <w:r w:rsidRPr="0029784E">
        <w:rPr>
          <w:rFonts w:ascii="Times New Roman" w:hAnsi="Times New Roman"/>
          <w:sz w:val="24"/>
          <w:szCs w:val="24"/>
          <w:lang w:val="kk-KZ"/>
        </w:rPr>
        <w:t>Нұрсұлтан Әбішұлы Назарбаев «Бала құқығы туралы Конвенцияға» қол қойды.</w:t>
      </w:r>
      <w:r w:rsidR="00AA25A7">
        <w:rPr>
          <w:rFonts w:ascii="Times New Roman" w:hAnsi="Times New Roman"/>
          <w:sz w:val="24"/>
          <w:szCs w:val="24"/>
          <w:lang w:val="kk-KZ"/>
        </w:rPr>
        <w:t xml:space="preserve"> </w:t>
      </w:r>
      <w:r w:rsidRPr="0029784E">
        <w:rPr>
          <w:rFonts w:ascii="Times New Roman" w:hAnsi="Times New Roman"/>
          <w:sz w:val="24"/>
          <w:szCs w:val="24"/>
          <w:lang w:val="kk-KZ"/>
        </w:rPr>
        <w:t>БҰҰ-ның Бала құқықтары туралы Конвенциясы – әрқайсысы белгілі бір құқықты сипаттайтын  54 баптан тұратын бала құқықтары туралы құжат. Конвенция бала ретінде 18 жасқа толмаған тұлғаны санайды. Конвенцияға кіретін құқықтардың бәрі барлық балаға бірдей тарайды. Конвенцияға қол қойғаннан кейін балаларды кемсітуден қорғауға және олардың құқықтарын жүзеге асыруға жәрдемдесу үшін белсенді шаралар қолдану міндетін мемлекет өзіне алады. Мемлекет әрбір баланың аман – сау өсіп, жан – жақты дамуын қамтамасыз етеді. Бала өмірге келе салысымен тіркеуге алынады және өзіне есім мен азаматтық алуға құқылы.</w:t>
      </w:r>
    </w:p>
    <w:p w:rsidR="00C35CD4" w:rsidRPr="0029784E" w:rsidRDefault="00C35CD4"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lastRenderedPageBreak/>
        <w:t>Конвенцияға қатысушы мемлекеттер «ересектерді де, балаларды да Конвенцияның ұстанымдары мен ережелері туралы кең ақпарат беруге» міндетті. Конвенцияның ережелерін бақылаудың халықаралық механизмі бар, ол Бала құқықтары жөніндегі Комитет.</w:t>
      </w:r>
    </w:p>
    <w:p w:rsidR="00727FF3" w:rsidRPr="0029784E" w:rsidRDefault="00C35CD4"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Қазіргі уақытта елдердің көпшілігі Бала құқықтары туралы Конвенцияны бекітті. Конвенцияның  44 бабына сәйкес, оған қол қойған елдер заңдары мен мемлекеттік саясаттарын Конвенцияға сәйкес келтіруге бағытталған шараларды қолдану туралы    БҰҰ-на есеп беру тиіс.</w:t>
      </w:r>
    </w:p>
    <w:p w:rsidR="00B25341" w:rsidRDefault="00B25341" w:rsidP="0029784E">
      <w:pPr>
        <w:pStyle w:val="a5"/>
        <w:ind w:firstLine="851"/>
        <w:jc w:val="both"/>
        <w:rPr>
          <w:rFonts w:ascii="Times New Roman" w:hAnsi="Times New Roman"/>
          <w:sz w:val="24"/>
          <w:szCs w:val="24"/>
          <w:lang w:val="kk-KZ"/>
        </w:rPr>
      </w:pPr>
      <w:r>
        <w:rPr>
          <w:rFonts w:ascii="Times New Roman" w:hAnsi="Times New Roman"/>
          <w:sz w:val="24"/>
          <w:szCs w:val="24"/>
          <w:lang w:val="kk-KZ"/>
        </w:rPr>
        <w:t>«Қазақстан жолы-2050: Бір мақсат, бір мүдде, бір болашақ» атты Жолдауда «</w:t>
      </w:r>
      <w:r w:rsidR="001543D2">
        <w:rPr>
          <w:rFonts w:ascii="Times New Roman" w:hAnsi="Times New Roman"/>
          <w:sz w:val="24"/>
          <w:szCs w:val="24"/>
          <w:lang w:val="kk-KZ"/>
        </w:rPr>
        <w:t>әле</w:t>
      </w:r>
      <w:r>
        <w:rPr>
          <w:rFonts w:ascii="Times New Roman" w:hAnsi="Times New Roman"/>
          <w:sz w:val="24"/>
          <w:szCs w:val="24"/>
          <w:lang w:val="kk-KZ"/>
        </w:rPr>
        <w:t xml:space="preserve">мнің дамыған 30 елінің қатарына ұмтылыс кезінде </w:t>
      </w:r>
      <w:r w:rsidR="001543D2">
        <w:rPr>
          <w:rFonts w:ascii="Times New Roman" w:hAnsi="Times New Roman"/>
          <w:sz w:val="24"/>
          <w:szCs w:val="24"/>
          <w:lang w:val="kk-KZ"/>
        </w:rPr>
        <w:t>өзара байланысты үш міндетке ерекше назар аударылған:</w:t>
      </w:r>
      <w:r w:rsidR="00172B78">
        <w:rPr>
          <w:rFonts w:ascii="Times New Roman" w:hAnsi="Times New Roman"/>
          <w:sz w:val="24"/>
          <w:szCs w:val="24"/>
          <w:lang w:val="kk-KZ"/>
        </w:rPr>
        <w:t xml:space="preserve"> </w:t>
      </w:r>
      <w:r w:rsidR="001543D2">
        <w:rPr>
          <w:rFonts w:ascii="Times New Roman" w:hAnsi="Times New Roman"/>
          <w:sz w:val="24"/>
          <w:szCs w:val="24"/>
          <w:lang w:val="kk-KZ"/>
        </w:rPr>
        <w:t>ұлттық құқықтық бәсекеге қабілеттілігін, заңның үстемдігін және жоғары құқықтық мәдениетті қамтамасыз ету. Аталған мәнмәтінде халықтың құқықтық мәдениеті проблемаларын бағалау және шешудің жаңа тәсілдерінің маңызды мәні бар.</w:t>
      </w:r>
    </w:p>
    <w:p w:rsidR="00727FF3" w:rsidRPr="0029784E" w:rsidRDefault="00727FF3"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 xml:space="preserve">Елімізде адам құқықтары мен бостандықтары </w:t>
      </w:r>
      <w:r w:rsidR="006E5208">
        <w:rPr>
          <w:rFonts w:ascii="Times New Roman" w:hAnsi="Times New Roman"/>
          <w:sz w:val="24"/>
          <w:szCs w:val="24"/>
          <w:lang w:val="kk-KZ"/>
        </w:rPr>
        <w:t>саласындағы мәсе</w:t>
      </w:r>
      <w:r w:rsidR="006E5208">
        <w:rPr>
          <w:rFonts w:ascii="Times New Roman" w:hAnsi="Times New Roman"/>
          <w:sz w:val="24"/>
          <w:szCs w:val="24"/>
          <w:lang w:val="kk-KZ"/>
        </w:rPr>
        <w:softHyphen/>
        <w:t>ле</w:t>
      </w:r>
      <w:r w:rsidR="006E5208">
        <w:rPr>
          <w:rFonts w:ascii="Times New Roman" w:hAnsi="Times New Roman"/>
          <w:sz w:val="24"/>
          <w:szCs w:val="24"/>
          <w:lang w:val="kk-KZ"/>
        </w:rPr>
        <w:softHyphen/>
        <w:t>лерді шешуге арналған</w:t>
      </w:r>
      <w:r w:rsidRPr="0029784E">
        <w:rPr>
          <w:rFonts w:ascii="Times New Roman" w:hAnsi="Times New Roman"/>
          <w:sz w:val="24"/>
          <w:szCs w:val="24"/>
          <w:lang w:val="kk-KZ"/>
        </w:rPr>
        <w:t xml:space="preserve"> </w:t>
      </w:r>
      <w:r w:rsidR="00B25341">
        <w:rPr>
          <w:rFonts w:ascii="Times New Roman" w:hAnsi="Times New Roman"/>
          <w:sz w:val="24"/>
          <w:szCs w:val="24"/>
          <w:lang w:val="kk-KZ"/>
        </w:rPr>
        <w:t xml:space="preserve">жобалар, </w:t>
      </w:r>
      <w:r w:rsidRPr="0029784E">
        <w:rPr>
          <w:rFonts w:ascii="Times New Roman" w:hAnsi="Times New Roman"/>
          <w:sz w:val="24"/>
          <w:szCs w:val="24"/>
          <w:lang w:val="kk-KZ"/>
        </w:rPr>
        <w:t>ұлттық іс-шаралар ке</w:t>
      </w:r>
      <w:r w:rsidRPr="0029784E">
        <w:rPr>
          <w:rFonts w:ascii="Times New Roman" w:hAnsi="Times New Roman"/>
          <w:sz w:val="24"/>
          <w:szCs w:val="24"/>
          <w:lang w:val="kk-KZ"/>
        </w:rPr>
        <w:softHyphen/>
        <w:t>ңі</w:t>
      </w:r>
      <w:r w:rsidRPr="0029784E">
        <w:rPr>
          <w:rFonts w:ascii="Times New Roman" w:hAnsi="Times New Roman"/>
          <w:sz w:val="24"/>
          <w:szCs w:val="24"/>
          <w:lang w:val="kk-KZ"/>
        </w:rPr>
        <w:softHyphen/>
        <w:t>нен насихатталып жатыр. Бірақ, бұл теңізге құйған тамшыдай жағдай. Мәселені шешудің төркіні әрбір адам</w:t>
      </w:r>
      <w:r w:rsidRPr="0029784E">
        <w:rPr>
          <w:rFonts w:ascii="Times New Roman" w:hAnsi="Times New Roman"/>
          <w:sz w:val="24"/>
          <w:szCs w:val="24"/>
          <w:lang w:val="kk-KZ"/>
        </w:rPr>
        <w:softHyphen/>
        <w:t>ның құқықтық білімін арттыруға келіп тіреледі. 1948 жылдың 10 желтоқ</w:t>
      </w:r>
      <w:r w:rsidRPr="0029784E">
        <w:rPr>
          <w:rFonts w:ascii="Times New Roman" w:hAnsi="Times New Roman"/>
          <w:sz w:val="24"/>
          <w:szCs w:val="24"/>
          <w:lang w:val="kk-KZ"/>
        </w:rPr>
        <w:softHyphen/>
        <w:t>са</w:t>
      </w:r>
      <w:r w:rsidRPr="0029784E">
        <w:rPr>
          <w:rFonts w:ascii="Times New Roman" w:hAnsi="Times New Roman"/>
          <w:sz w:val="24"/>
          <w:szCs w:val="24"/>
          <w:lang w:val="kk-KZ"/>
        </w:rPr>
        <w:softHyphen/>
        <w:t>нында БҰҰ Бас Ассамблеясы Адам құ</w:t>
      </w:r>
      <w:r w:rsidRPr="0029784E">
        <w:rPr>
          <w:rFonts w:ascii="Times New Roman" w:hAnsi="Times New Roman"/>
          <w:sz w:val="24"/>
          <w:szCs w:val="24"/>
          <w:lang w:val="kk-KZ"/>
        </w:rPr>
        <w:softHyphen/>
        <w:t>қықтары жө</w:t>
      </w:r>
      <w:r w:rsidR="00B25341">
        <w:rPr>
          <w:rFonts w:ascii="Times New Roman" w:hAnsi="Times New Roman"/>
          <w:sz w:val="24"/>
          <w:szCs w:val="24"/>
          <w:lang w:val="kk-KZ"/>
        </w:rPr>
        <w:t xml:space="preserve">ніндегі декларацияны </w:t>
      </w:r>
      <w:r w:rsidRPr="0029784E">
        <w:rPr>
          <w:rFonts w:ascii="Times New Roman" w:hAnsi="Times New Roman"/>
          <w:sz w:val="24"/>
          <w:szCs w:val="24"/>
          <w:lang w:val="kk-KZ"/>
        </w:rPr>
        <w:t>қа</w:t>
      </w:r>
      <w:r w:rsidRPr="0029784E">
        <w:rPr>
          <w:rFonts w:ascii="Times New Roman" w:hAnsi="Times New Roman"/>
          <w:sz w:val="24"/>
          <w:szCs w:val="24"/>
          <w:lang w:val="kk-KZ"/>
        </w:rPr>
        <w:softHyphen/>
        <w:t>былдады. Барлық мемлекеттерде 10 жел</w:t>
      </w:r>
      <w:r w:rsidRPr="0029784E">
        <w:rPr>
          <w:rFonts w:ascii="Times New Roman" w:hAnsi="Times New Roman"/>
          <w:sz w:val="24"/>
          <w:szCs w:val="24"/>
          <w:lang w:val="kk-KZ"/>
        </w:rPr>
        <w:softHyphen/>
        <w:t>тоқсан Адам құқығын қорғау күні болып белгіленді. Дегенмен, бізде бұл күннің</w:t>
      </w:r>
      <w:r w:rsidR="00B25341">
        <w:rPr>
          <w:rFonts w:ascii="Times New Roman" w:hAnsi="Times New Roman"/>
          <w:sz w:val="24"/>
          <w:szCs w:val="24"/>
          <w:lang w:val="kk-KZ"/>
        </w:rPr>
        <w:t xml:space="preserve"> маңыздылығы аса жоғары емес. </w:t>
      </w:r>
      <w:r w:rsidRPr="0029784E">
        <w:rPr>
          <w:rFonts w:ascii="Times New Roman" w:hAnsi="Times New Roman"/>
          <w:sz w:val="24"/>
          <w:szCs w:val="24"/>
          <w:lang w:val="kk-KZ"/>
        </w:rPr>
        <w:t>Заман ағымына сай заңдар жүйесіне де өзгерістер енгізіліп тұрады. Адам</w:t>
      </w:r>
      <w:r w:rsidRPr="0029784E">
        <w:rPr>
          <w:rFonts w:ascii="Times New Roman" w:hAnsi="Times New Roman"/>
          <w:sz w:val="24"/>
          <w:szCs w:val="24"/>
          <w:lang w:val="kk-KZ"/>
        </w:rPr>
        <w:softHyphen/>
        <w:t>дар да осы ағымнан қалмай, қатар жү</w:t>
      </w:r>
      <w:r w:rsidRPr="0029784E">
        <w:rPr>
          <w:rFonts w:ascii="Times New Roman" w:hAnsi="Times New Roman"/>
          <w:sz w:val="24"/>
          <w:szCs w:val="24"/>
          <w:lang w:val="kk-KZ"/>
        </w:rPr>
        <w:softHyphen/>
        <w:t>руге үйренуі тиіс. Себебі, біздің өз құқы</w:t>
      </w:r>
      <w:r w:rsidRPr="0029784E">
        <w:rPr>
          <w:rFonts w:ascii="Times New Roman" w:hAnsi="Times New Roman"/>
          <w:sz w:val="24"/>
          <w:szCs w:val="24"/>
          <w:lang w:val="kk-KZ"/>
        </w:rPr>
        <w:softHyphen/>
        <w:t>ғы</w:t>
      </w:r>
      <w:r w:rsidRPr="0029784E">
        <w:rPr>
          <w:rFonts w:ascii="Times New Roman" w:hAnsi="Times New Roman"/>
          <w:sz w:val="24"/>
          <w:szCs w:val="24"/>
          <w:lang w:val="kk-KZ"/>
        </w:rPr>
        <w:softHyphen/>
        <w:t>мыз бен заңды жетік білуімізден жа</w:t>
      </w:r>
      <w:r w:rsidRPr="0029784E">
        <w:rPr>
          <w:rFonts w:ascii="Times New Roman" w:hAnsi="Times New Roman"/>
          <w:sz w:val="24"/>
          <w:szCs w:val="24"/>
          <w:lang w:val="kk-KZ"/>
        </w:rPr>
        <w:softHyphen/>
        <w:t>уап</w:t>
      </w:r>
      <w:r w:rsidRPr="0029784E">
        <w:rPr>
          <w:rFonts w:ascii="Times New Roman" w:hAnsi="Times New Roman"/>
          <w:sz w:val="24"/>
          <w:szCs w:val="24"/>
          <w:lang w:val="kk-KZ"/>
        </w:rPr>
        <w:softHyphen/>
        <w:t>кер</w:t>
      </w:r>
      <w:r w:rsidRPr="0029784E">
        <w:rPr>
          <w:rFonts w:ascii="Times New Roman" w:hAnsi="Times New Roman"/>
          <w:sz w:val="24"/>
          <w:szCs w:val="24"/>
          <w:lang w:val="kk-KZ"/>
        </w:rPr>
        <w:softHyphen/>
        <w:t>ші</w:t>
      </w:r>
      <w:r w:rsidRPr="0029784E">
        <w:rPr>
          <w:rFonts w:ascii="Times New Roman" w:hAnsi="Times New Roman"/>
          <w:sz w:val="24"/>
          <w:szCs w:val="24"/>
          <w:lang w:val="kk-KZ"/>
        </w:rPr>
        <w:softHyphen/>
        <w:t>лі</w:t>
      </w:r>
      <w:r w:rsidRPr="0029784E">
        <w:rPr>
          <w:rFonts w:ascii="Times New Roman" w:hAnsi="Times New Roman"/>
          <w:sz w:val="24"/>
          <w:szCs w:val="24"/>
          <w:lang w:val="kk-KZ"/>
        </w:rPr>
        <w:softHyphen/>
        <w:t>гі</w:t>
      </w:r>
      <w:r w:rsidRPr="0029784E">
        <w:rPr>
          <w:rFonts w:ascii="Times New Roman" w:hAnsi="Times New Roman"/>
          <w:sz w:val="24"/>
          <w:szCs w:val="24"/>
          <w:lang w:val="kk-KZ"/>
        </w:rPr>
        <w:softHyphen/>
        <w:t>міз туындайды. Әри</w:t>
      </w:r>
      <w:r w:rsidRPr="0029784E">
        <w:rPr>
          <w:rFonts w:ascii="Times New Roman" w:hAnsi="Times New Roman"/>
          <w:sz w:val="24"/>
          <w:szCs w:val="24"/>
          <w:lang w:val="kk-KZ"/>
        </w:rPr>
        <w:softHyphen/>
        <w:t>не, бар</w:t>
      </w:r>
      <w:r w:rsidRPr="0029784E">
        <w:rPr>
          <w:rFonts w:ascii="Times New Roman" w:hAnsi="Times New Roman"/>
          <w:sz w:val="24"/>
          <w:szCs w:val="24"/>
          <w:lang w:val="kk-KZ"/>
        </w:rPr>
        <w:softHyphen/>
        <w:t>лық адам</w:t>
      </w:r>
      <w:r w:rsidRPr="0029784E">
        <w:rPr>
          <w:rFonts w:ascii="Times New Roman" w:hAnsi="Times New Roman"/>
          <w:sz w:val="24"/>
          <w:szCs w:val="24"/>
          <w:lang w:val="kk-KZ"/>
        </w:rPr>
        <w:softHyphen/>
        <w:t>ның заң баптарын жаңылмай айта алуы шарт емес. Десек те, адамның өмірі мен қыз</w:t>
      </w:r>
      <w:r w:rsidRPr="0029784E">
        <w:rPr>
          <w:rFonts w:ascii="Times New Roman" w:hAnsi="Times New Roman"/>
          <w:sz w:val="24"/>
          <w:szCs w:val="24"/>
          <w:lang w:val="kk-KZ"/>
        </w:rPr>
        <w:softHyphen/>
      </w:r>
      <w:r w:rsidRPr="0029784E">
        <w:rPr>
          <w:rFonts w:ascii="Times New Roman" w:hAnsi="Times New Roman"/>
          <w:sz w:val="24"/>
          <w:szCs w:val="24"/>
          <w:lang w:val="kk-KZ"/>
        </w:rPr>
        <w:softHyphen/>
        <w:t>метіне қатысты құқықтық-заңдық сауат</w:t>
      </w:r>
      <w:r w:rsidRPr="0029784E">
        <w:rPr>
          <w:rFonts w:ascii="Times New Roman" w:hAnsi="Times New Roman"/>
          <w:sz w:val="24"/>
          <w:szCs w:val="24"/>
          <w:lang w:val="kk-KZ"/>
        </w:rPr>
        <w:softHyphen/>
        <w:t>тылы</w:t>
      </w:r>
      <w:r w:rsidRPr="0029784E">
        <w:rPr>
          <w:rFonts w:ascii="Times New Roman" w:hAnsi="Times New Roman"/>
          <w:sz w:val="24"/>
          <w:szCs w:val="24"/>
          <w:lang w:val="kk-KZ"/>
        </w:rPr>
        <w:softHyphen/>
        <w:t>ғы</w:t>
      </w:r>
      <w:r w:rsidRPr="0029784E">
        <w:rPr>
          <w:rFonts w:ascii="Times New Roman" w:hAnsi="Times New Roman"/>
          <w:sz w:val="24"/>
          <w:szCs w:val="24"/>
          <w:lang w:val="kk-KZ"/>
        </w:rPr>
        <w:softHyphen/>
        <w:t>ның тым төмен болуы оны талай бас ауыртар мәселемен бетпе-бет жүздес</w:t>
      </w:r>
      <w:r w:rsidRPr="0029784E">
        <w:rPr>
          <w:rFonts w:ascii="Times New Roman" w:hAnsi="Times New Roman"/>
          <w:sz w:val="24"/>
          <w:szCs w:val="24"/>
          <w:lang w:val="kk-KZ"/>
        </w:rPr>
        <w:softHyphen/>
        <w:t xml:space="preserve">тіруі мүмкін. </w:t>
      </w:r>
    </w:p>
    <w:p w:rsidR="00A0121A" w:rsidRPr="0029784E" w:rsidRDefault="00727FF3"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 Құқықтық сауаттылықтың төмендігі жер дауы мен жұмыстан заңсыз босатылу сынды жағдайларда айқын көрініс береді. Әлеуметтік жағдайы төмен жандар жалдамалы жұмыс із</w:t>
      </w:r>
      <w:r w:rsidRPr="0029784E">
        <w:rPr>
          <w:rFonts w:ascii="Times New Roman" w:hAnsi="Times New Roman"/>
          <w:sz w:val="24"/>
          <w:szCs w:val="24"/>
          <w:lang w:val="kk-KZ"/>
        </w:rPr>
        <w:softHyphen/>
        <w:t>деп жүріп, белгісіз мердігерлердің аран</w:t>
      </w:r>
      <w:r w:rsidRPr="0029784E">
        <w:rPr>
          <w:rFonts w:ascii="Times New Roman" w:hAnsi="Times New Roman"/>
          <w:sz w:val="24"/>
          <w:szCs w:val="24"/>
          <w:lang w:val="kk-KZ"/>
        </w:rPr>
        <w:softHyphen/>
        <w:t>датушылығына тап болады. Сондай-ақ, жұмыс берушілер арасында адамдар құқығын бұзу, яғни, жынысына, жасына қарай шектеулердің жиі кездесетіні өтірік емес. Тіптен, еліміздегі кейбір шетел компаниялары жұ</w:t>
      </w:r>
      <w:r w:rsidRPr="0029784E">
        <w:rPr>
          <w:rFonts w:ascii="Times New Roman" w:hAnsi="Times New Roman"/>
          <w:sz w:val="24"/>
          <w:szCs w:val="24"/>
          <w:lang w:val="kk-KZ"/>
        </w:rPr>
        <w:softHyphen/>
        <w:t>мыс</w:t>
      </w:r>
      <w:r w:rsidRPr="0029784E">
        <w:rPr>
          <w:rFonts w:ascii="Times New Roman" w:hAnsi="Times New Roman"/>
          <w:sz w:val="24"/>
          <w:szCs w:val="24"/>
          <w:lang w:val="kk-KZ"/>
        </w:rPr>
        <w:softHyphen/>
        <w:t>шылардың айлығын зейнетақы қорына көрсетілген мөлшерде емес, өз білгендерімен беріп келгендігі анық</w:t>
      </w:r>
      <w:r w:rsidRPr="0029784E">
        <w:rPr>
          <w:rFonts w:ascii="Times New Roman" w:hAnsi="Times New Roman"/>
          <w:sz w:val="24"/>
          <w:szCs w:val="24"/>
          <w:lang w:val="kk-KZ"/>
        </w:rPr>
        <w:softHyphen/>
        <w:t>талған болатын және  жұмыс</w:t>
      </w:r>
      <w:r w:rsidRPr="0029784E">
        <w:rPr>
          <w:rFonts w:ascii="Times New Roman" w:hAnsi="Times New Roman"/>
          <w:sz w:val="24"/>
          <w:szCs w:val="24"/>
          <w:lang w:val="kk-KZ"/>
        </w:rPr>
        <w:softHyphen/>
        <w:t xml:space="preserve">шылардың арасында еңбек кітапшасы толық толтырылмағандар да жоқ емес. </w:t>
      </w:r>
    </w:p>
    <w:p w:rsidR="00727FF3" w:rsidRPr="0029784E" w:rsidRDefault="00A0121A"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Сонымен қатар, әсіресе, саудаласу кезінде тұтынушылар құқықтық сауаттылығының кем болуынан бар</w:t>
      </w:r>
      <w:r w:rsidRPr="0029784E">
        <w:rPr>
          <w:rFonts w:ascii="Times New Roman" w:hAnsi="Times New Roman"/>
          <w:sz w:val="24"/>
          <w:szCs w:val="24"/>
          <w:lang w:val="kk-KZ"/>
        </w:rPr>
        <w:softHyphen/>
        <w:t>мақ</w:t>
      </w:r>
      <w:r w:rsidRPr="0029784E">
        <w:rPr>
          <w:rFonts w:ascii="Times New Roman" w:hAnsi="Times New Roman"/>
          <w:sz w:val="24"/>
          <w:szCs w:val="24"/>
          <w:lang w:val="kk-KZ"/>
        </w:rPr>
        <w:softHyphen/>
        <w:t>тарын тістеп жатады. Саудаласу үшін де құқықтық сауаттылықтың маңызы жоғары. Тұтынушылар құқы</w:t>
      </w:r>
      <w:r w:rsidRPr="0029784E">
        <w:rPr>
          <w:rFonts w:ascii="Times New Roman" w:hAnsi="Times New Roman"/>
          <w:sz w:val="24"/>
          <w:szCs w:val="24"/>
          <w:lang w:val="kk-KZ"/>
        </w:rPr>
        <w:softHyphen/>
        <w:t>ғын қорғау бірлестіктерінің жүргізген сауалнамасы бойынша халықтың 73 пайызының отандық сауда-саттық саласы қызметіне көңілдері толмайды екен. Банктен несие алу кезінде де осы сауатсыздық аяқтан шалады. Халықтың құқықтық сауаттылығының төмендігін пайдаланып, тұтынушыларға жалған жарнамалық ақпарат беретін банктер де бар. Кейбіреулері несие беруде жалған шарт жасасып жатады. Шартта басқа пайыздық үстемені көрсетіп, тұтынушы несиесін төлеу кезінде мүлдем басқа, одан жоғары пайыздық төлемді беруге мәжбүр болады.</w:t>
      </w:r>
      <w:r w:rsidR="00727FF3" w:rsidRPr="0029784E">
        <w:rPr>
          <w:rFonts w:ascii="Times New Roman" w:hAnsi="Times New Roman"/>
          <w:sz w:val="24"/>
          <w:szCs w:val="24"/>
          <w:lang w:val="kk-KZ"/>
        </w:rPr>
        <w:t> </w:t>
      </w:r>
      <w:r w:rsidRPr="0029784E">
        <w:rPr>
          <w:rFonts w:ascii="Times New Roman" w:hAnsi="Times New Roman"/>
          <w:sz w:val="24"/>
          <w:szCs w:val="24"/>
          <w:lang w:val="kk-KZ"/>
        </w:rPr>
        <w:t>Ха</w:t>
      </w:r>
      <w:r w:rsidRPr="0029784E">
        <w:rPr>
          <w:rFonts w:ascii="Times New Roman" w:hAnsi="Times New Roman"/>
          <w:sz w:val="24"/>
          <w:szCs w:val="24"/>
          <w:lang w:val="kk-KZ"/>
        </w:rPr>
        <w:softHyphen/>
        <w:t>лықтың құқықтану саласындағы сауатын көтеру олардың жайлы өмір сүруінің кепілі бола алады.</w:t>
      </w:r>
    </w:p>
    <w:p w:rsidR="006C699F" w:rsidRPr="0029784E" w:rsidRDefault="00727FF3" w:rsidP="0029784E">
      <w:pPr>
        <w:pStyle w:val="a5"/>
        <w:ind w:firstLine="851"/>
        <w:jc w:val="both"/>
        <w:rPr>
          <w:rFonts w:ascii="Times New Roman" w:hAnsi="Times New Roman"/>
          <w:sz w:val="24"/>
          <w:szCs w:val="24"/>
          <w:lang w:val="kk-KZ"/>
        </w:rPr>
      </w:pPr>
      <w:r w:rsidRPr="0029784E">
        <w:rPr>
          <w:rFonts w:ascii="Times New Roman" w:hAnsi="Times New Roman"/>
          <w:sz w:val="24"/>
          <w:szCs w:val="24"/>
          <w:lang w:val="kk-KZ"/>
        </w:rPr>
        <w:t xml:space="preserve"> </w:t>
      </w:r>
      <w:r w:rsidR="008920BD" w:rsidRPr="0029784E">
        <w:rPr>
          <w:rFonts w:ascii="Times New Roman" w:hAnsi="Times New Roman"/>
          <w:sz w:val="24"/>
          <w:szCs w:val="24"/>
          <w:lang w:val="kk-KZ"/>
        </w:rPr>
        <w:t xml:space="preserve"> Қорыта келе</w:t>
      </w:r>
      <w:r w:rsidRPr="0029784E">
        <w:rPr>
          <w:rFonts w:ascii="Times New Roman" w:hAnsi="Times New Roman"/>
          <w:sz w:val="24"/>
          <w:szCs w:val="24"/>
          <w:lang w:val="kk-KZ"/>
        </w:rPr>
        <w:t xml:space="preserve">, әрбір азаматтың құқығын өз </w:t>
      </w:r>
      <w:r w:rsidR="008920BD" w:rsidRPr="0029784E">
        <w:rPr>
          <w:rFonts w:ascii="Times New Roman" w:hAnsi="Times New Roman"/>
          <w:sz w:val="24"/>
          <w:szCs w:val="24"/>
          <w:lang w:val="kk-KZ"/>
        </w:rPr>
        <w:t>деңгейінде жетік білуі</w:t>
      </w:r>
      <w:r w:rsidRPr="0029784E">
        <w:rPr>
          <w:rFonts w:ascii="Times New Roman" w:hAnsi="Times New Roman"/>
          <w:sz w:val="24"/>
          <w:szCs w:val="24"/>
          <w:lang w:val="kk-KZ"/>
        </w:rPr>
        <w:t xml:space="preserve"> уақыт талап етіп отыр. Бүгінгідей ақпарат тасқыны жаулап алған кезеңде белгілі бір заң</w:t>
      </w:r>
      <w:r w:rsidRPr="0029784E">
        <w:rPr>
          <w:rFonts w:ascii="Times New Roman" w:hAnsi="Times New Roman"/>
          <w:sz w:val="24"/>
          <w:szCs w:val="24"/>
          <w:lang w:val="kk-KZ"/>
        </w:rPr>
        <w:softHyphen/>
        <w:t>сыздықтың құрбаны болмау үшін де осы сауаттылық ауадай қажет. Біздің барлық жүріс-тұрыс,      әре</w:t>
      </w:r>
      <w:r w:rsidRPr="0029784E">
        <w:rPr>
          <w:rFonts w:ascii="Times New Roman" w:hAnsi="Times New Roman"/>
          <w:sz w:val="24"/>
          <w:szCs w:val="24"/>
          <w:lang w:val="kk-KZ"/>
        </w:rPr>
        <w:softHyphen/>
        <w:t xml:space="preserve">кеттеріміз заң жүзінде жасалатын келісімшарттың бір тармағы болып табылады. Адам құқығы мен жауапкершілігі қатар жүреді. Демек, өз құқығыңды білу – өміріңе жауапкершілікпен қараудың негізгі жолы. </w:t>
      </w:r>
    </w:p>
    <w:p w:rsidR="005D4B36" w:rsidRDefault="005D4B36" w:rsidP="0045541C">
      <w:pPr>
        <w:pStyle w:val="a3"/>
        <w:shd w:val="clear" w:color="auto" w:fill="FFFFFF"/>
        <w:spacing w:before="0" w:beforeAutospacing="0" w:after="0" w:afterAutospacing="0"/>
        <w:rPr>
          <w:color w:val="000000"/>
          <w:lang w:val="kk-KZ"/>
        </w:rPr>
      </w:pPr>
    </w:p>
    <w:p w:rsidR="00722CDF" w:rsidRDefault="00722CDF" w:rsidP="0045541C">
      <w:pPr>
        <w:pStyle w:val="a3"/>
        <w:shd w:val="clear" w:color="auto" w:fill="FFFFFF"/>
        <w:spacing w:before="0" w:beforeAutospacing="0" w:after="0" w:afterAutospacing="0"/>
        <w:rPr>
          <w:color w:val="000000"/>
          <w:lang w:val="kk-KZ"/>
        </w:rPr>
      </w:pPr>
    </w:p>
    <w:p w:rsidR="00722CDF" w:rsidRPr="0029784E" w:rsidRDefault="00722CDF" w:rsidP="0045541C">
      <w:pPr>
        <w:pStyle w:val="a3"/>
        <w:shd w:val="clear" w:color="auto" w:fill="FFFFFF"/>
        <w:spacing w:before="0" w:beforeAutospacing="0" w:after="0" w:afterAutospacing="0"/>
        <w:rPr>
          <w:color w:val="000000"/>
          <w:lang w:val="kk-KZ"/>
        </w:rPr>
      </w:pPr>
    </w:p>
    <w:p w:rsidR="00945677" w:rsidRPr="0029784E" w:rsidRDefault="00945677" w:rsidP="0045541C">
      <w:pPr>
        <w:pStyle w:val="a3"/>
        <w:shd w:val="clear" w:color="auto" w:fill="FFFFFF"/>
        <w:spacing w:before="0" w:beforeAutospacing="0" w:after="0" w:afterAutospacing="0"/>
        <w:jc w:val="center"/>
        <w:rPr>
          <w:color w:val="000000"/>
        </w:rPr>
      </w:pPr>
      <w:proofErr w:type="spellStart"/>
      <w:r w:rsidRPr="0029784E">
        <w:rPr>
          <w:bCs/>
          <w:color w:val="000000"/>
        </w:rPr>
        <w:lastRenderedPageBreak/>
        <w:t>Әдебиеттер</w:t>
      </w:r>
      <w:proofErr w:type="spellEnd"/>
      <w:r w:rsidRPr="0029784E">
        <w:rPr>
          <w:bCs/>
          <w:color w:val="000000"/>
        </w:rPr>
        <w:t>:</w:t>
      </w:r>
    </w:p>
    <w:p w:rsidR="00945677" w:rsidRPr="0029784E" w:rsidRDefault="00945677" w:rsidP="0045541C">
      <w:pPr>
        <w:pStyle w:val="a5"/>
        <w:rPr>
          <w:rFonts w:ascii="Times New Roman" w:hAnsi="Times New Roman"/>
          <w:sz w:val="24"/>
          <w:szCs w:val="24"/>
          <w:lang w:val="kk-KZ"/>
        </w:rPr>
      </w:pPr>
      <w:r w:rsidRPr="0029784E">
        <w:rPr>
          <w:rFonts w:ascii="Times New Roman" w:hAnsi="Times New Roman"/>
          <w:color w:val="000000"/>
          <w:sz w:val="24"/>
          <w:szCs w:val="24"/>
        </w:rPr>
        <w:t xml:space="preserve">1. </w:t>
      </w:r>
      <w:proofErr w:type="spellStart"/>
      <w:r w:rsidR="00405DCE" w:rsidRPr="0029784E">
        <w:rPr>
          <w:rFonts w:ascii="Times New Roman" w:hAnsi="Times New Roman"/>
          <w:sz w:val="24"/>
          <w:szCs w:val="24"/>
        </w:rPr>
        <w:t>Қазақстан</w:t>
      </w:r>
      <w:proofErr w:type="spellEnd"/>
      <w:r w:rsidR="00405DCE" w:rsidRPr="0029784E">
        <w:rPr>
          <w:rFonts w:ascii="Times New Roman" w:hAnsi="Times New Roman"/>
          <w:sz w:val="24"/>
          <w:szCs w:val="24"/>
        </w:rPr>
        <w:t xml:space="preserve"> </w:t>
      </w:r>
      <w:proofErr w:type="spellStart"/>
      <w:r w:rsidR="00405DCE" w:rsidRPr="0029784E">
        <w:rPr>
          <w:rFonts w:ascii="Times New Roman" w:hAnsi="Times New Roman"/>
          <w:sz w:val="24"/>
          <w:szCs w:val="24"/>
        </w:rPr>
        <w:t>Республикасының</w:t>
      </w:r>
      <w:proofErr w:type="spellEnd"/>
      <w:r w:rsidR="00405DCE" w:rsidRPr="0029784E">
        <w:rPr>
          <w:rFonts w:ascii="Times New Roman" w:hAnsi="Times New Roman"/>
          <w:sz w:val="24"/>
          <w:szCs w:val="24"/>
        </w:rPr>
        <w:t xml:space="preserve"> </w:t>
      </w:r>
      <w:proofErr w:type="spellStart"/>
      <w:r w:rsidR="00405DCE" w:rsidRPr="0029784E">
        <w:rPr>
          <w:rFonts w:ascii="Times New Roman" w:hAnsi="Times New Roman"/>
          <w:sz w:val="24"/>
          <w:szCs w:val="24"/>
        </w:rPr>
        <w:t>Конституциясы</w:t>
      </w:r>
      <w:proofErr w:type="spellEnd"/>
      <w:r w:rsidR="00405DCE" w:rsidRPr="0029784E">
        <w:rPr>
          <w:rFonts w:ascii="Times New Roman" w:hAnsi="Times New Roman"/>
          <w:sz w:val="24"/>
          <w:szCs w:val="24"/>
        </w:rPr>
        <w:t xml:space="preserve">, 30.08.1995 </w:t>
      </w:r>
      <w:proofErr w:type="spellStart"/>
      <w:r w:rsidR="00405DCE" w:rsidRPr="0029784E">
        <w:rPr>
          <w:rFonts w:ascii="Times New Roman" w:hAnsi="Times New Roman"/>
          <w:sz w:val="24"/>
          <w:szCs w:val="24"/>
        </w:rPr>
        <w:t>жыл</w:t>
      </w:r>
      <w:proofErr w:type="spellEnd"/>
    </w:p>
    <w:p w:rsidR="00405DCE" w:rsidRPr="0029784E" w:rsidRDefault="00405DCE" w:rsidP="0045541C">
      <w:pPr>
        <w:pStyle w:val="a5"/>
        <w:rPr>
          <w:rFonts w:ascii="Times New Roman" w:hAnsi="Times New Roman"/>
          <w:sz w:val="24"/>
          <w:szCs w:val="24"/>
          <w:lang w:val="kk-KZ" w:eastAsia="ru-RU"/>
        </w:rPr>
      </w:pPr>
      <w:r w:rsidRPr="0029784E">
        <w:rPr>
          <w:rFonts w:ascii="Times New Roman" w:hAnsi="Times New Roman"/>
          <w:sz w:val="24"/>
          <w:szCs w:val="24"/>
          <w:lang w:val="kk-KZ"/>
        </w:rPr>
        <w:t>2.</w:t>
      </w:r>
      <w:r w:rsidRPr="0029784E">
        <w:rPr>
          <w:rFonts w:ascii="Times New Roman" w:hAnsi="Times New Roman"/>
          <w:sz w:val="24"/>
          <w:szCs w:val="24"/>
          <w:lang w:val="kk-KZ" w:eastAsia="ru-RU"/>
        </w:rPr>
        <w:t xml:space="preserve"> </w:t>
      </w:r>
      <w:r w:rsidR="00916CC6" w:rsidRPr="0029784E">
        <w:rPr>
          <w:rFonts w:ascii="Times New Roman" w:hAnsi="Times New Roman"/>
          <w:color w:val="000000"/>
          <w:sz w:val="24"/>
          <w:szCs w:val="24"/>
          <w:lang w:val="kk-KZ"/>
        </w:rPr>
        <w:t>Бала құқықтары туралы Конвенция.</w:t>
      </w:r>
    </w:p>
    <w:p w:rsidR="00945677" w:rsidRPr="0029784E" w:rsidRDefault="00945677" w:rsidP="0045541C">
      <w:pPr>
        <w:pStyle w:val="a5"/>
        <w:rPr>
          <w:rFonts w:ascii="Times New Roman" w:hAnsi="Times New Roman"/>
          <w:color w:val="000000"/>
          <w:sz w:val="24"/>
          <w:szCs w:val="24"/>
          <w:lang w:val="kk-KZ"/>
        </w:rPr>
      </w:pPr>
      <w:r w:rsidRPr="0029784E">
        <w:rPr>
          <w:rFonts w:ascii="Times New Roman" w:hAnsi="Times New Roman"/>
          <w:color w:val="000000"/>
          <w:sz w:val="24"/>
          <w:szCs w:val="24"/>
          <w:lang w:val="kk-KZ"/>
        </w:rPr>
        <w:t>2. Жасы кәмелетке толмаған жасөспірімдердің құқықтары.</w:t>
      </w:r>
      <w:r w:rsidR="00916CC6" w:rsidRPr="0029784E">
        <w:rPr>
          <w:rFonts w:ascii="Times New Roman" w:hAnsi="Times New Roman"/>
          <w:color w:val="000000"/>
          <w:sz w:val="24"/>
          <w:szCs w:val="24"/>
          <w:lang w:val="kk-KZ"/>
        </w:rPr>
        <w:t xml:space="preserve">Алматы, 2007. </w:t>
      </w:r>
      <w:r w:rsidRPr="0029784E">
        <w:rPr>
          <w:rFonts w:ascii="Times New Roman" w:hAnsi="Times New Roman"/>
          <w:color w:val="000000"/>
          <w:sz w:val="24"/>
          <w:szCs w:val="24"/>
          <w:lang w:val="kk-KZ"/>
        </w:rPr>
        <w:t xml:space="preserve"> </w:t>
      </w:r>
    </w:p>
    <w:p w:rsidR="00945677" w:rsidRPr="0029784E" w:rsidRDefault="00945677" w:rsidP="0045541C">
      <w:pPr>
        <w:pStyle w:val="a5"/>
        <w:rPr>
          <w:rFonts w:ascii="Times New Roman" w:hAnsi="Times New Roman"/>
          <w:color w:val="000000"/>
          <w:sz w:val="24"/>
          <w:szCs w:val="24"/>
          <w:lang w:val="kk-KZ"/>
        </w:rPr>
      </w:pPr>
      <w:r w:rsidRPr="0029784E">
        <w:rPr>
          <w:rFonts w:ascii="Times New Roman" w:hAnsi="Times New Roman"/>
          <w:color w:val="000000"/>
          <w:sz w:val="24"/>
          <w:szCs w:val="24"/>
          <w:lang w:val="kk-KZ"/>
        </w:rPr>
        <w:t xml:space="preserve">3. Балықбаев Т.О., Демеуова М.Е., Молдыбаева Ш.Б., т.б. Бала құқықтары және Қазақстан Республикасының заңдары» </w:t>
      </w:r>
      <w:r w:rsidR="00916CC6" w:rsidRPr="0029784E">
        <w:rPr>
          <w:rFonts w:ascii="Times New Roman" w:hAnsi="Times New Roman"/>
          <w:color w:val="000000"/>
          <w:sz w:val="24"/>
          <w:szCs w:val="24"/>
          <w:lang w:val="kk-KZ"/>
        </w:rPr>
        <w:t xml:space="preserve"> </w:t>
      </w:r>
      <w:r w:rsidRPr="0029784E">
        <w:rPr>
          <w:rFonts w:ascii="Times New Roman" w:hAnsi="Times New Roman"/>
          <w:color w:val="000000"/>
          <w:sz w:val="24"/>
          <w:szCs w:val="24"/>
          <w:lang w:val="kk-KZ"/>
        </w:rPr>
        <w:t>Алматы, 2008.</w:t>
      </w:r>
    </w:p>
    <w:p w:rsidR="00945677" w:rsidRPr="0029784E" w:rsidRDefault="00916CC6" w:rsidP="0045541C">
      <w:pPr>
        <w:pStyle w:val="a5"/>
        <w:rPr>
          <w:rFonts w:ascii="Times New Roman" w:hAnsi="Times New Roman"/>
          <w:color w:val="000000"/>
          <w:sz w:val="24"/>
          <w:szCs w:val="24"/>
          <w:lang w:val="kk-KZ"/>
        </w:rPr>
      </w:pPr>
      <w:r w:rsidRPr="0029784E">
        <w:rPr>
          <w:rFonts w:ascii="Times New Roman" w:hAnsi="Times New Roman"/>
          <w:sz w:val="24"/>
          <w:szCs w:val="24"/>
          <w:shd w:val="clear" w:color="auto" w:fill="FFFFFF"/>
          <w:lang w:val="kk-KZ"/>
        </w:rPr>
        <w:t>4.</w:t>
      </w:r>
      <w:r w:rsidR="00405DCE" w:rsidRPr="0029784E">
        <w:rPr>
          <w:rFonts w:ascii="Times New Roman" w:hAnsi="Times New Roman"/>
          <w:sz w:val="24"/>
          <w:szCs w:val="24"/>
          <w:shd w:val="clear" w:color="auto" w:fill="FFFFFF"/>
          <w:lang w:val="kk-KZ"/>
        </w:rPr>
        <w:t>“Қазақстан Республикасы Азаматтық құқығы” Төлеуғалиев Ғ.И., Алматы 2001 жыл</w:t>
      </w:r>
    </w:p>
    <w:p w:rsidR="0029784E" w:rsidRDefault="00916CC6" w:rsidP="0029784E">
      <w:pPr>
        <w:pStyle w:val="a5"/>
        <w:rPr>
          <w:rFonts w:ascii="Times New Roman" w:hAnsi="Times New Roman"/>
          <w:sz w:val="24"/>
          <w:szCs w:val="24"/>
          <w:lang w:val="kk-KZ"/>
        </w:rPr>
      </w:pPr>
      <w:r w:rsidRPr="0029784E">
        <w:rPr>
          <w:rFonts w:ascii="Times New Roman" w:hAnsi="Times New Roman"/>
          <w:color w:val="000000"/>
          <w:sz w:val="24"/>
          <w:szCs w:val="24"/>
          <w:lang w:val="kk-KZ"/>
        </w:rPr>
        <w:t xml:space="preserve">5. </w:t>
      </w:r>
      <w:r w:rsidRPr="0029784E">
        <w:rPr>
          <w:rFonts w:ascii="Times New Roman" w:hAnsi="Times New Roman"/>
          <w:sz w:val="24"/>
          <w:szCs w:val="24"/>
          <w:lang w:val="kk-KZ"/>
        </w:rPr>
        <w:t>adilet.zan.</w:t>
      </w: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Default="009E036D" w:rsidP="0029784E">
      <w:pPr>
        <w:pStyle w:val="a5"/>
        <w:rPr>
          <w:rFonts w:ascii="Times New Roman" w:hAnsi="Times New Roman"/>
          <w:sz w:val="24"/>
          <w:szCs w:val="24"/>
          <w:lang w:val="kk-KZ"/>
        </w:rPr>
      </w:pPr>
    </w:p>
    <w:p w:rsidR="009E036D" w:rsidRPr="0029784E" w:rsidRDefault="009E036D" w:rsidP="0029784E">
      <w:pPr>
        <w:pStyle w:val="a5"/>
        <w:rPr>
          <w:rFonts w:ascii="Times New Roman" w:hAnsi="Times New Roman"/>
          <w:color w:val="000000"/>
          <w:sz w:val="24"/>
          <w:szCs w:val="24"/>
          <w:lang w:val="kk-KZ"/>
        </w:rPr>
      </w:pPr>
    </w:p>
    <w:sectPr w:rsidR="009E036D" w:rsidRPr="0029784E" w:rsidSect="005201AD">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31" w:rsidRDefault="00274B31" w:rsidP="00887D3F">
      <w:pPr>
        <w:spacing w:after="0" w:line="240" w:lineRule="auto"/>
      </w:pPr>
      <w:r>
        <w:separator/>
      </w:r>
    </w:p>
  </w:endnote>
  <w:endnote w:type="continuationSeparator" w:id="0">
    <w:p w:rsidR="00274B31" w:rsidRDefault="00274B31" w:rsidP="0088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31" w:rsidRDefault="00274B31" w:rsidP="00887D3F">
      <w:pPr>
        <w:spacing w:after="0" w:line="240" w:lineRule="auto"/>
      </w:pPr>
      <w:r>
        <w:separator/>
      </w:r>
    </w:p>
  </w:footnote>
  <w:footnote w:type="continuationSeparator" w:id="0">
    <w:p w:rsidR="00274B31" w:rsidRDefault="00274B31" w:rsidP="00887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1109"/>
    <w:multiLevelType w:val="multilevel"/>
    <w:tmpl w:val="6A7C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93245"/>
    <w:multiLevelType w:val="multilevel"/>
    <w:tmpl w:val="794C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82B77"/>
    <w:multiLevelType w:val="multilevel"/>
    <w:tmpl w:val="691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A3D3F"/>
    <w:multiLevelType w:val="multilevel"/>
    <w:tmpl w:val="A1D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220F7"/>
    <w:multiLevelType w:val="multilevel"/>
    <w:tmpl w:val="C42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15FEF"/>
    <w:multiLevelType w:val="multilevel"/>
    <w:tmpl w:val="376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72467"/>
    <w:multiLevelType w:val="multilevel"/>
    <w:tmpl w:val="843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211EA0"/>
    <w:multiLevelType w:val="multilevel"/>
    <w:tmpl w:val="38EE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B6548C"/>
    <w:multiLevelType w:val="multilevel"/>
    <w:tmpl w:val="6E30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6"/>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D3F"/>
    <w:rsid w:val="00125D83"/>
    <w:rsid w:val="00146395"/>
    <w:rsid w:val="001543D2"/>
    <w:rsid w:val="00157BA3"/>
    <w:rsid w:val="00163383"/>
    <w:rsid w:val="00172B78"/>
    <w:rsid w:val="00207067"/>
    <w:rsid w:val="00265972"/>
    <w:rsid w:val="00274B31"/>
    <w:rsid w:val="00276439"/>
    <w:rsid w:val="0029784E"/>
    <w:rsid w:val="002B269A"/>
    <w:rsid w:val="002F1A4D"/>
    <w:rsid w:val="00314EC7"/>
    <w:rsid w:val="003A068E"/>
    <w:rsid w:val="003C0C12"/>
    <w:rsid w:val="003E0CD9"/>
    <w:rsid w:val="00405DCE"/>
    <w:rsid w:val="0042121D"/>
    <w:rsid w:val="00441BE0"/>
    <w:rsid w:val="00444407"/>
    <w:rsid w:val="0045541C"/>
    <w:rsid w:val="004A3F85"/>
    <w:rsid w:val="004B6CB0"/>
    <w:rsid w:val="004C43AD"/>
    <w:rsid w:val="00500027"/>
    <w:rsid w:val="00510102"/>
    <w:rsid w:val="005201AD"/>
    <w:rsid w:val="00556398"/>
    <w:rsid w:val="0058109D"/>
    <w:rsid w:val="005960A6"/>
    <w:rsid w:val="005D4B36"/>
    <w:rsid w:val="006015FB"/>
    <w:rsid w:val="0067767F"/>
    <w:rsid w:val="006C699F"/>
    <w:rsid w:val="006E5208"/>
    <w:rsid w:val="0071014B"/>
    <w:rsid w:val="00722CDF"/>
    <w:rsid w:val="00727FF3"/>
    <w:rsid w:val="007474D6"/>
    <w:rsid w:val="00765701"/>
    <w:rsid w:val="007A7FE9"/>
    <w:rsid w:val="007D5C86"/>
    <w:rsid w:val="00820464"/>
    <w:rsid w:val="00887D3F"/>
    <w:rsid w:val="008911D4"/>
    <w:rsid w:val="008920BD"/>
    <w:rsid w:val="008C60ED"/>
    <w:rsid w:val="00916CC6"/>
    <w:rsid w:val="00945677"/>
    <w:rsid w:val="009674D1"/>
    <w:rsid w:val="009D4DB1"/>
    <w:rsid w:val="009E036D"/>
    <w:rsid w:val="00A0121A"/>
    <w:rsid w:val="00A06D5F"/>
    <w:rsid w:val="00A2476F"/>
    <w:rsid w:val="00A6012B"/>
    <w:rsid w:val="00AA1CBF"/>
    <w:rsid w:val="00AA25A7"/>
    <w:rsid w:val="00AC6821"/>
    <w:rsid w:val="00AD5402"/>
    <w:rsid w:val="00AE3F23"/>
    <w:rsid w:val="00B25341"/>
    <w:rsid w:val="00B44104"/>
    <w:rsid w:val="00B82480"/>
    <w:rsid w:val="00BE5AF0"/>
    <w:rsid w:val="00C35CD4"/>
    <w:rsid w:val="00C41001"/>
    <w:rsid w:val="00C83D99"/>
    <w:rsid w:val="00CC1B82"/>
    <w:rsid w:val="00CF66BB"/>
    <w:rsid w:val="00D35F79"/>
    <w:rsid w:val="00DF383E"/>
    <w:rsid w:val="00E64EE6"/>
    <w:rsid w:val="00E85B99"/>
    <w:rsid w:val="00ED44A8"/>
    <w:rsid w:val="00EF7F64"/>
    <w:rsid w:val="00F50BEE"/>
    <w:rsid w:val="00FA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F"/>
    <w:rPr>
      <w:rFonts w:ascii="Calibri" w:eastAsia="Calibri" w:hAnsi="Calibri" w:cs="Times New Roman"/>
    </w:rPr>
  </w:style>
  <w:style w:type="paragraph" w:styleId="1">
    <w:name w:val="heading 1"/>
    <w:basedOn w:val="a"/>
    <w:next w:val="a"/>
    <w:link w:val="10"/>
    <w:uiPriority w:val="9"/>
    <w:qFormat/>
    <w:rsid w:val="00E64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B6CB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7D3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887D3F"/>
    <w:rPr>
      <w:b/>
      <w:bCs/>
    </w:rPr>
  </w:style>
  <w:style w:type="paragraph" w:styleId="a5">
    <w:name w:val="No Spacing"/>
    <w:uiPriority w:val="1"/>
    <w:qFormat/>
    <w:rsid w:val="00887D3F"/>
    <w:pPr>
      <w:spacing w:after="0" w:line="240" w:lineRule="auto"/>
    </w:pPr>
    <w:rPr>
      <w:rFonts w:ascii="Calibri" w:eastAsia="Calibri" w:hAnsi="Calibri" w:cs="Times New Roman"/>
    </w:rPr>
  </w:style>
  <w:style w:type="paragraph" w:styleId="a6">
    <w:name w:val="header"/>
    <w:basedOn w:val="a"/>
    <w:link w:val="a7"/>
    <w:uiPriority w:val="99"/>
    <w:semiHidden/>
    <w:unhideWhenUsed/>
    <w:rsid w:val="00887D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7D3F"/>
    <w:rPr>
      <w:rFonts w:ascii="Calibri" w:eastAsia="Calibri" w:hAnsi="Calibri" w:cs="Times New Roman"/>
    </w:rPr>
  </w:style>
  <w:style w:type="paragraph" w:styleId="a8">
    <w:name w:val="footer"/>
    <w:basedOn w:val="a"/>
    <w:link w:val="a9"/>
    <w:uiPriority w:val="99"/>
    <w:semiHidden/>
    <w:unhideWhenUsed/>
    <w:rsid w:val="00887D3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87D3F"/>
    <w:rPr>
      <w:rFonts w:ascii="Calibri" w:eastAsia="Calibri" w:hAnsi="Calibri" w:cs="Times New Roman"/>
    </w:rPr>
  </w:style>
  <w:style w:type="character" w:customStyle="1" w:styleId="30">
    <w:name w:val="Заголовок 3 Знак"/>
    <w:basedOn w:val="a0"/>
    <w:link w:val="3"/>
    <w:uiPriority w:val="9"/>
    <w:rsid w:val="004B6CB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64EE6"/>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7D5C86"/>
    <w:rPr>
      <w:color w:val="0000FF"/>
      <w:u w:val="single"/>
    </w:rPr>
  </w:style>
  <w:style w:type="paragraph" w:styleId="ab">
    <w:name w:val="List Paragraph"/>
    <w:basedOn w:val="a"/>
    <w:uiPriority w:val="34"/>
    <w:qFormat/>
    <w:rsid w:val="007D5C86"/>
    <w:pPr>
      <w:ind w:left="720"/>
      <w:contextualSpacing/>
    </w:pPr>
  </w:style>
  <w:style w:type="paragraph" w:styleId="ac">
    <w:name w:val="Balloon Text"/>
    <w:basedOn w:val="a"/>
    <w:link w:val="ad"/>
    <w:uiPriority w:val="99"/>
    <w:semiHidden/>
    <w:unhideWhenUsed/>
    <w:rsid w:val="009456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56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9972">
      <w:bodyDiv w:val="1"/>
      <w:marLeft w:val="0"/>
      <w:marRight w:val="0"/>
      <w:marTop w:val="0"/>
      <w:marBottom w:val="0"/>
      <w:divBdr>
        <w:top w:val="none" w:sz="0" w:space="0" w:color="auto"/>
        <w:left w:val="none" w:sz="0" w:space="0" w:color="auto"/>
        <w:bottom w:val="none" w:sz="0" w:space="0" w:color="auto"/>
        <w:right w:val="none" w:sz="0" w:space="0" w:color="auto"/>
      </w:divBdr>
    </w:div>
    <w:div w:id="28457319">
      <w:bodyDiv w:val="1"/>
      <w:marLeft w:val="0"/>
      <w:marRight w:val="0"/>
      <w:marTop w:val="0"/>
      <w:marBottom w:val="0"/>
      <w:divBdr>
        <w:top w:val="none" w:sz="0" w:space="0" w:color="auto"/>
        <w:left w:val="none" w:sz="0" w:space="0" w:color="auto"/>
        <w:bottom w:val="none" w:sz="0" w:space="0" w:color="auto"/>
        <w:right w:val="none" w:sz="0" w:space="0" w:color="auto"/>
      </w:divBdr>
    </w:div>
    <w:div w:id="444886123">
      <w:bodyDiv w:val="1"/>
      <w:marLeft w:val="0"/>
      <w:marRight w:val="0"/>
      <w:marTop w:val="0"/>
      <w:marBottom w:val="0"/>
      <w:divBdr>
        <w:top w:val="none" w:sz="0" w:space="0" w:color="auto"/>
        <w:left w:val="none" w:sz="0" w:space="0" w:color="auto"/>
        <w:bottom w:val="none" w:sz="0" w:space="0" w:color="auto"/>
        <w:right w:val="none" w:sz="0" w:space="0" w:color="auto"/>
      </w:divBdr>
    </w:div>
    <w:div w:id="595989348">
      <w:bodyDiv w:val="1"/>
      <w:marLeft w:val="0"/>
      <w:marRight w:val="0"/>
      <w:marTop w:val="0"/>
      <w:marBottom w:val="0"/>
      <w:divBdr>
        <w:top w:val="none" w:sz="0" w:space="0" w:color="auto"/>
        <w:left w:val="none" w:sz="0" w:space="0" w:color="auto"/>
        <w:bottom w:val="none" w:sz="0" w:space="0" w:color="auto"/>
        <w:right w:val="none" w:sz="0" w:space="0" w:color="auto"/>
      </w:divBdr>
    </w:div>
    <w:div w:id="668292665">
      <w:bodyDiv w:val="1"/>
      <w:marLeft w:val="0"/>
      <w:marRight w:val="0"/>
      <w:marTop w:val="0"/>
      <w:marBottom w:val="0"/>
      <w:divBdr>
        <w:top w:val="none" w:sz="0" w:space="0" w:color="auto"/>
        <w:left w:val="none" w:sz="0" w:space="0" w:color="auto"/>
        <w:bottom w:val="none" w:sz="0" w:space="0" w:color="auto"/>
        <w:right w:val="none" w:sz="0" w:space="0" w:color="auto"/>
      </w:divBdr>
    </w:div>
    <w:div w:id="772674143">
      <w:bodyDiv w:val="1"/>
      <w:marLeft w:val="0"/>
      <w:marRight w:val="0"/>
      <w:marTop w:val="0"/>
      <w:marBottom w:val="0"/>
      <w:divBdr>
        <w:top w:val="none" w:sz="0" w:space="0" w:color="auto"/>
        <w:left w:val="none" w:sz="0" w:space="0" w:color="auto"/>
        <w:bottom w:val="none" w:sz="0" w:space="0" w:color="auto"/>
        <w:right w:val="none" w:sz="0" w:space="0" w:color="auto"/>
      </w:divBdr>
    </w:div>
    <w:div w:id="1034034828">
      <w:bodyDiv w:val="1"/>
      <w:marLeft w:val="0"/>
      <w:marRight w:val="0"/>
      <w:marTop w:val="0"/>
      <w:marBottom w:val="0"/>
      <w:divBdr>
        <w:top w:val="none" w:sz="0" w:space="0" w:color="auto"/>
        <w:left w:val="none" w:sz="0" w:space="0" w:color="auto"/>
        <w:bottom w:val="none" w:sz="0" w:space="0" w:color="auto"/>
        <w:right w:val="none" w:sz="0" w:space="0" w:color="auto"/>
      </w:divBdr>
    </w:div>
    <w:div w:id="1394233769">
      <w:bodyDiv w:val="1"/>
      <w:marLeft w:val="0"/>
      <w:marRight w:val="0"/>
      <w:marTop w:val="0"/>
      <w:marBottom w:val="0"/>
      <w:divBdr>
        <w:top w:val="none" w:sz="0" w:space="0" w:color="auto"/>
        <w:left w:val="none" w:sz="0" w:space="0" w:color="auto"/>
        <w:bottom w:val="none" w:sz="0" w:space="0" w:color="auto"/>
        <w:right w:val="none" w:sz="0" w:space="0" w:color="auto"/>
      </w:divBdr>
      <w:divsChild>
        <w:div w:id="839999589">
          <w:marLeft w:val="0"/>
          <w:marRight w:val="0"/>
          <w:marTop w:val="0"/>
          <w:marBottom w:val="0"/>
          <w:divBdr>
            <w:top w:val="none" w:sz="0" w:space="0" w:color="auto"/>
            <w:left w:val="none" w:sz="0" w:space="0" w:color="auto"/>
            <w:bottom w:val="none" w:sz="0" w:space="0" w:color="auto"/>
            <w:right w:val="none" w:sz="0" w:space="0" w:color="auto"/>
          </w:divBdr>
        </w:div>
        <w:div w:id="718482190">
          <w:marLeft w:val="0"/>
          <w:marRight w:val="0"/>
          <w:marTop w:val="0"/>
          <w:marBottom w:val="0"/>
          <w:divBdr>
            <w:top w:val="none" w:sz="0" w:space="0" w:color="auto"/>
            <w:left w:val="none" w:sz="0" w:space="0" w:color="auto"/>
            <w:bottom w:val="none" w:sz="0" w:space="0" w:color="auto"/>
            <w:right w:val="none" w:sz="0" w:space="0" w:color="auto"/>
          </w:divBdr>
        </w:div>
      </w:divsChild>
    </w:div>
    <w:div w:id="1911579366">
      <w:bodyDiv w:val="1"/>
      <w:marLeft w:val="0"/>
      <w:marRight w:val="0"/>
      <w:marTop w:val="0"/>
      <w:marBottom w:val="0"/>
      <w:divBdr>
        <w:top w:val="none" w:sz="0" w:space="0" w:color="auto"/>
        <w:left w:val="none" w:sz="0" w:space="0" w:color="auto"/>
        <w:bottom w:val="none" w:sz="0" w:space="0" w:color="auto"/>
        <w:right w:val="none" w:sz="0" w:space="0" w:color="auto"/>
      </w:divBdr>
    </w:div>
    <w:div w:id="21017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FCAD-0588-4427-8D0F-468DC69D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Gauhar</dc:creator>
  <cp:lastModifiedBy>Gauhar</cp:lastModifiedBy>
  <cp:revision>44</cp:revision>
  <cp:lastPrinted>2021-01-21T06:00:00Z</cp:lastPrinted>
  <dcterms:created xsi:type="dcterms:W3CDTF">2021-01-19T10:36:00Z</dcterms:created>
  <dcterms:modified xsi:type="dcterms:W3CDTF">2021-01-25T04:14:00Z</dcterms:modified>
</cp:coreProperties>
</file>