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4D" w:rsidRDefault="00BC164D" w:rsidP="00BC164D">
      <w:pPr>
        <w:spacing w:before="28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64D" w:rsidRPr="00794A65" w:rsidRDefault="009E1D78" w:rsidP="009E1D78">
      <w:pPr>
        <w:spacing w:after="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2179955" cy="2179955"/>
            <wp:effectExtent l="0" t="0" r="0" b="0"/>
            <wp:docPr id="1" name="Рисунок 1" descr="C:\Users\наташа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D7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</w:t>
      </w:r>
      <w:r w:rsidR="00BC164D" w:rsidRPr="00794A65">
        <w:rPr>
          <w:rFonts w:ascii="Times New Roman" w:eastAsia="Times New Roman" w:hAnsi="Times New Roman" w:cs="Times New Roman"/>
          <w:b/>
          <w:lang w:eastAsia="ru-RU"/>
        </w:rPr>
        <w:t>СКО</w:t>
      </w:r>
    </w:p>
    <w:p w:rsidR="00BC164D" w:rsidRPr="00794A65" w:rsidRDefault="00BC164D" w:rsidP="00794A65">
      <w:pPr>
        <w:spacing w:after="0" w:afterAutospacing="1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794A65">
        <w:rPr>
          <w:rFonts w:ascii="Times New Roman" w:eastAsia="Times New Roman" w:hAnsi="Times New Roman" w:cs="Times New Roman"/>
          <w:b/>
          <w:lang w:eastAsia="ru-RU"/>
        </w:rPr>
        <w:t>Айыртауский</w:t>
      </w:r>
      <w:proofErr w:type="spellEnd"/>
      <w:r w:rsidRPr="00794A65">
        <w:rPr>
          <w:rFonts w:ascii="Times New Roman" w:eastAsia="Times New Roman" w:hAnsi="Times New Roman" w:cs="Times New Roman"/>
          <w:b/>
          <w:lang w:eastAsia="ru-RU"/>
        </w:rPr>
        <w:t xml:space="preserve"> район </w:t>
      </w:r>
    </w:p>
    <w:p w:rsidR="00BC164D" w:rsidRPr="00794A65" w:rsidRDefault="00307C12" w:rsidP="00794A65">
      <w:pPr>
        <w:spacing w:after="0" w:afterAutospacing="1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КГУ «</w:t>
      </w:r>
      <w:proofErr w:type="spellStart"/>
      <w:r w:rsidR="00BC164D" w:rsidRPr="00794A65">
        <w:rPr>
          <w:rFonts w:ascii="Times New Roman" w:eastAsia="Times New Roman" w:hAnsi="Times New Roman" w:cs="Times New Roman"/>
          <w:b/>
          <w:lang w:eastAsia="ru-RU"/>
        </w:rPr>
        <w:t>Карасевская</w:t>
      </w:r>
      <w:proofErr w:type="spellEnd"/>
      <w:r w:rsidR="00BC164D" w:rsidRPr="00794A65">
        <w:rPr>
          <w:rFonts w:ascii="Times New Roman" w:eastAsia="Times New Roman" w:hAnsi="Times New Roman" w:cs="Times New Roman"/>
          <w:b/>
          <w:lang w:eastAsia="ru-RU"/>
        </w:rPr>
        <w:t xml:space="preserve"> средняя школа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  <w:bookmarkStart w:id="0" w:name="_GoBack"/>
      <w:bookmarkEnd w:id="0"/>
    </w:p>
    <w:p w:rsidR="00BC164D" w:rsidRPr="00794A65" w:rsidRDefault="00794A65" w:rsidP="00794A65">
      <w:pPr>
        <w:spacing w:after="0" w:afterAutospacing="1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94A65">
        <w:rPr>
          <w:rFonts w:ascii="Times New Roman" w:eastAsia="Times New Roman" w:hAnsi="Times New Roman" w:cs="Times New Roman"/>
          <w:b/>
          <w:lang w:eastAsia="ru-RU"/>
        </w:rPr>
        <w:t>у</w:t>
      </w:r>
      <w:r w:rsidR="00BC164D" w:rsidRPr="00794A65">
        <w:rPr>
          <w:rFonts w:ascii="Times New Roman" w:eastAsia="Times New Roman" w:hAnsi="Times New Roman" w:cs="Times New Roman"/>
          <w:b/>
          <w:lang w:eastAsia="ru-RU"/>
        </w:rPr>
        <w:t xml:space="preserve">читель русского языка и литературы Буркина Наталья </w:t>
      </w:r>
      <w:proofErr w:type="spellStart"/>
      <w:r w:rsidR="00BC164D" w:rsidRPr="00794A65">
        <w:rPr>
          <w:rFonts w:ascii="Times New Roman" w:eastAsia="Times New Roman" w:hAnsi="Times New Roman" w:cs="Times New Roman"/>
          <w:b/>
          <w:lang w:eastAsia="ru-RU"/>
        </w:rPr>
        <w:t>Леоновна</w:t>
      </w:r>
      <w:proofErr w:type="spellEnd"/>
    </w:p>
    <w:p w:rsidR="00BC164D" w:rsidRPr="00794A65" w:rsidRDefault="00794A65" w:rsidP="00BC164D">
      <w:pPr>
        <w:spacing w:before="102" w:after="102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94A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«..идти вперед и учиться новому»</w:t>
      </w:r>
    </w:p>
    <w:p w:rsidR="00BC164D" w:rsidRPr="00794A65" w:rsidRDefault="00BC164D" w:rsidP="00BC164D">
      <w:pPr>
        <w:spacing w:before="102" w:after="102" w:line="240" w:lineRule="auto"/>
        <w:ind w:left="424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C164D" w:rsidRPr="0027625A" w:rsidRDefault="00BC164D" w:rsidP="00BC164D">
      <w:pPr>
        <w:spacing w:before="102" w:after="102" w:line="240" w:lineRule="auto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легче учителю учить, тем труднее ученикам учиться. Чем труднее учителю, тем легче ученику. Чем больше будет учитель учиться сам, обдумывать каждый урок и соразмерять с силами ученика, чем больше будет следить за ходом мысли ученика,… тем легче будет учиться ученику </w:t>
      </w:r>
    </w:p>
    <w:p w:rsidR="00BC164D" w:rsidRPr="0027625A" w:rsidRDefault="00BC164D" w:rsidP="00BC164D">
      <w:pPr>
        <w:spacing w:before="102" w:after="102" w:line="240" w:lineRule="auto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2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</w:p>
    <w:p w:rsidR="00BC164D" w:rsidRPr="00E71967" w:rsidRDefault="00BC164D" w:rsidP="00BC1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значительной степени возросла ответственность педагога за судьбу каждого ученика в личностном и профессиональном значении. Осознание своей  значимости в формировании всесторонне развитой личности, готовой к сопряжению полученных знаний с общекультурными ценностями</w:t>
      </w:r>
      <w:proofErr w:type="gramStart"/>
      <w:r w:rsidRPr="00BC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владение необходимой информацией становится важнейшим инструментом в любой сфере человеческой деятельности, одна из важных задач – научить подрастающее поколение жить в информационном мире, уметь находить и использовать необходимые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1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который способен к реализации взаимосвязи между всеми тремя областями знани</w:t>
      </w:r>
      <w:proofErr w:type="gramStart"/>
      <w:r w:rsidRPr="00E71967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E719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технологический, предметный и педагогический аспекты), является профессионалом высоко</w:t>
      </w:r>
      <w:r w:rsidR="00794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уровня»(</w:t>
      </w:r>
      <w:proofErr w:type="spellStart"/>
      <w:r w:rsidR="00794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Мишра</w:t>
      </w:r>
      <w:proofErr w:type="spellEnd"/>
      <w:r w:rsidR="0079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9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Келлер</w:t>
      </w:r>
      <w:proofErr w:type="spellEnd"/>
      <w:r w:rsidR="0079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9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164D" w:rsidRPr="0027625A" w:rsidRDefault="00BC164D" w:rsidP="00BC164D">
      <w:pPr>
        <w:tabs>
          <w:tab w:val="left" w:pos="41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«Мы живем в эпоху, когда расстояние от самых безумных фантазий до совершенно реальной действительности сокращается  с невероятной быстротой», - писал в свое время М. Горький. И сейчас, в век сплошной компьютеризации, в век, когда техника шагнула далеко вперед, особенно актуально звучат слова </w:t>
      </w:r>
    </w:p>
    <w:p w:rsidR="00BC164D" w:rsidRDefault="00BC164D" w:rsidP="00BC164D">
      <w:pPr>
        <w:tabs>
          <w:tab w:val="left" w:pos="41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М. Горького: «В карете прошлого никуда  не уедешь…» </w:t>
      </w:r>
    </w:p>
    <w:p w:rsidR="00BC164D" w:rsidRPr="0027625A" w:rsidRDefault="00BC164D" w:rsidP="00BC1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технологий во всех сферах человеческой деятельности влечет за собой изменения в требованиях, предъявляемых к выпускникам общеобразовательных учреждений. В настоящее время от выпускников школ требуются не только знания самых разнообразных наук, но и качества свободной, творческой и ответственной личности, способной оптимально строить свою жизнь в быстроменяющемся информационном социуме. В этих условиях становится все более очевидным, что традиционное образование, ориентированное на прямую передачу эталонных знаний, уже не в полной мере способно решать поставленные перед ним задачи.</w:t>
      </w:r>
    </w:p>
    <w:p w:rsidR="00BC164D" w:rsidRPr="0027625A" w:rsidRDefault="00BC164D" w:rsidP="00BC16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модернизации образования подчеркивается необходимость изменения методов и технологий обучения на всех ступенях, повышения веса тех из них, которые формируют практические навыки анализа информации, самообучения, стимулируют самостоятельную работу учащихся, формируют опыт ответственного выбора и ответственной деятельности.</w:t>
      </w:r>
    </w:p>
    <w:p w:rsidR="00BC164D" w:rsidRPr="0027625A" w:rsidRDefault="00BC164D" w:rsidP="00BC164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Возникла необходимость в новой модели обучения, построенной на основе современных информационных технологий, реализующей принципы личностно ориентированного  образования. </w:t>
      </w:r>
    </w:p>
    <w:p w:rsidR="00BC164D" w:rsidRPr="00E71967" w:rsidRDefault="00BC164D" w:rsidP="00BC16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технологии, рассматриваемые как один из компонентов целостной системы обучения, не только облегчают доступ к информации,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</w:t>
      </w:r>
      <w:proofErr w:type="gramEnd"/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62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мостоятельной работы учащихся.  </w:t>
      </w:r>
      <w:r w:rsidRPr="0027625A">
        <w:rPr>
          <w:rFonts w:ascii="Times New Roman" w:eastAsia="Arial Unicode MS" w:hAnsi="Times New Roman" w:cs="Times New Roman"/>
          <w:sz w:val="28"/>
          <w:szCs w:val="28"/>
          <w:lang w:eastAsia="ru-RU"/>
        </w:rPr>
        <w:t>Век компьютерных технологий набирает обороты и уже, пожалуй, нет ни одной области человеческой деятельности, где она не нашла бы свое применение. Педагогические технологии не остались в стороне от всеобщего процесса компьютеризации. Поэтому, я считаю, что использование информационных и коммуникационных технологий (ИКТ) в учебном процессе является актуальной проблемой современного школьного образования. Сегодня необходимо, чтобы каждый учитель по любой школьной дисциплине мог подготовить и провести урок с использованием ИКТ, так как теперь учителю представилась возможность сделать урок более ярким и увлекательным. Использование ИКТ позволяет погрузиться в другой мир, увидеть его своими глазами, стать как бы участником того или иного праздника, традиции. По данным исследований, в памяти человека остается 1/4 часть услышанного материала, 1/3 часть увиденного, 1/2 часть увиденного и услышанного, 3/4 части материала, если ученик привлечен в активные действия в процессе обучения. Компьютер позволяет создать условия для повышения процесса обучения: совершенствование содержания, методов и организационных форм.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обучением с помощью компьютера приводит к повышению эффективности усвоения, активизации мыслительной деятельности учащихся. </w:t>
      </w: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 из основных назначений компьютера как средства обучения – организация работы учащихся с помощью программно – педагогических средств, от </w:t>
      </w:r>
      <w:proofErr w:type="gramStart"/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proofErr w:type="gramEnd"/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совершенства которых и зависит эффективность обучения. Внедрение в традиционную систему «учитель – класс – ученик» компьютера и компьютерной обучающей программы  опосредует участие в учебном процессе педагогов и программистов–разработчиков обучающей программы, </w:t>
      </w:r>
      <w:proofErr w:type="spellStart"/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координально</w:t>
      </w:r>
      <w:proofErr w:type="spellEnd"/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 характер учебной деятельности ученика и роль  учителя. Диалоговые и иллюстрированные возможности компьютера существенно влияют на мотивационную сферу учебного процесса и его </w:t>
      </w:r>
      <w:proofErr w:type="spellStart"/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деятельностную</w:t>
      </w:r>
      <w:proofErr w:type="spellEnd"/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структуру. </w:t>
      </w:r>
    </w:p>
    <w:p w:rsidR="00BC164D" w:rsidRPr="0027625A" w:rsidRDefault="00BC164D" w:rsidP="00BC16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обладает достаточно широкими возможностями для создания благоприятных условий работы по осмыслению орфографического (пунктуационного) правила. В обучающих программах могут быть использованы разнообразные формы наглядности, которые способствуют различные способы организации и предъявления теоретического материала в виде таблиц, схем,</w:t>
      </w:r>
      <w:proofErr w:type="gramStart"/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опорных конспектов и так далее. И демонстрирует не только статичную информацию, но и различные языковые явления в динамике с применением  цвета, графики, эффекта мерцания, звука, пиктографии, «оживления» иллюстраций и так дале</w:t>
      </w:r>
      <w:proofErr w:type="gramStart"/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качественно новый уровень применения объяснительно-иллюстративного и репродуктивного методов обучения). </w:t>
      </w:r>
    </w:p>
    <w:p w:rsidR="00307C12" w:rsidRDefault="00BC164D" w:rsidP="00307C12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ИКТ при обучении школьников общеобразовательным предметам в школе ведёт к повышению качества образования. </w:t>
      </w:r>
    </w:p>
    <w:p w:rsidR="00BC164D" w:rsidRPr="0027625A" w:rsidRDefault="00BC164D" w:rsidP="00307C12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дети</w:t>
      </w:r>
    </w:p>
    <w:p w:rsidR="009E1D78" w:rsidRDefault="00BC164D" w:rsidP="00307C12">
      <w:pPr>
        <w:spacing w:before="28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 большим успехом усваивают учебный материал, если в урок включаются ИКТ; </w:t>
      </w: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более значимой становится роль И</w:t>
      </w:r>
      <w:proofErr w:type="gramStart"/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пл</w:t>
      </w:r>
      <w:proofErr w:type="gramEnd"/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 интеллектуального и эстетического развития обучающихся; </w:t>
      </w: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формируется их информационная культура, которая так необходима школьнику для его будущей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социализации; </w:t>
      </w: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расширяется духовный, социа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льный, культурный кругозор детей</w:t>
      </w:r>
    </w:p>
    <w:p w:rsidR="00BC164D" w:rsidRDefault="00BC164D" w:rsidP="00307C12">
      <w:pPr>
        <w:spacing w:before="28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еняется  содержание деятельности преподавателя; преподаватель перестает быть просто "репродуктором" знаний, становится разработчиком новой технологии обучения, что, с одной стороны, повышает его творческую активность, а с другой - требует высокого уровня технологической и методической подготовленности. Появилось новое направление деятельности педагога - разработка информационных технологий обучения и программно-методических учебных комплексов.</w:t>
      </w:r>
      <w:r w:rsidRPr="0027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хочу отметить, что использование ИКТ на каждом уроке, конечно, не реально, да и не нужно. Компьютер не может заменить учителя и учебник, поэтому эти технологии необходимо использовать в комплексе с имеющимися в распоряжении учителя другими методическими средствами. Необходимо научиться использовать компьютерную поддержку продуктивно, уместно и интересно.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DCD">
        <w:t xml:space="preserve"> </w:t>
      </w:r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самых любимых моих писателей Л.Н. Толстой писал: "Если учитель имеет только любовь к делу, он будет хороший учитель. Если учитель имеет только любовь к </w:t>
      </w:r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ученику, как отец, как мать, он будет лучше того учителя, который прочел все книги, но не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любви ни к делу, ни к ученикам. </w:t>
      </w:r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учитель соединяет в себе любовь к делу и к ученикам, прочел много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ниг, он - совершенный учитель". </w:t>
      </w:r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это идеал, к которому каждый должен стремиться, но я горжусь тем, что я - учитель, что люблю свою профессию, своих учеников, свою семью, жизнь во всех ее проявлениях, стараюсь не останавливаться на </w:t>
      </w:r>
      <w:proofErr w:type="gramStart"/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достигнутом</w:t>
      </w:r>
      <w:proofErr w:type="gramEnd"/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 идти вперед и учиться чему-т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новому. </w:t>
      </w:r>
      <w:r w:rsidR="0030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верила и </w:t>
      </w:r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верю, что учителя бывают </w:t>
      </w:r>
      <w:r w:rsidRPr="00FA5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любимыми</w:t>
      </w:r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школы - </w:t>
      </w:r>
      <w:r w:rsidRPr="00FA5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родными</w:t>
      </w:r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слезы на выпускных вечерах - </w:t>
      </w:r>
      <w:r w:rsidRPr="00FA5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настоящими</w:t>
      </w:r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благодарность - </w:t>
      </w:r>
      <w:r w:rsidRPr="00FA5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искренней</w:t>
      </w:r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уроки такими, на которые </w:t>
      </w:r>
      <w:r w:rsidRPr="00FA5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идут с удовольствием</w:t>
      </w:r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понятно и интересно,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чувствуют себя спокойно и комфортно</w:t>
      </w:r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FA5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</w:t>
      </w:r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бывают</w:t>
      </w:r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такими, </w:t>
      </w:r>
      <w:r w:rsidRPr="00FA5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которым следуют и которых ждут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5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 мои ученики будут сильными, добрыми, справедливыми, уверенными в себе; стремящимися к поставленной цели, сохраняя при этом свое человеческое достоинство. Были творческими, имеющими свое мнение и умеющими его отстаивать, уважая при этом мнение других, что они станут не только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нее, образованнее, но и мудрее</w:t>
      </w:r>
      <w:r w:rsidR="00794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249" w:rsidRDefault="00402249" w:rsidP="00307C12">
      <w:pPr>
        <w:jc w:val="both"/>
      </w:pPr>
    </w:p>
    <w:sectPr w:rsidR="00402249" w:rsidSect="00BC16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4D"/>
    <w:rsid w:val="00307C12"/>
    <w:rsid w:val="00402249"/>
    <w:rsid w:val="00794A65"/>
    <w:rsid w:val="009E1D78"/>
    <w:rsid w:val="00B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20</cp:lastModifiedBy>
  <cp:revision>2</cp:revision>
  <dcterms:created xsi:type="dcterms:W3CDTF">2021-04-07T09:19:00Z</dcterms:created>
  <dcterms:modified xsi:type="dcterms:W3CDTF">2021-04-07T09:19:00Z</dcterms:modified>
</cp:coreProperties>
</file>