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4B71" w14:textId="49DF2C02" w:rsidR="00226060" w:rsidRPr="00226060" w:rsidRDefault="00226060" w:rsidP="00226060">
      <w:pPr>
        <w:spacing w:after="0"/>
        <w:ind w:firstLine="567"/>
        <w:jc w:val="center"/>
        <w:rPr>
          <w:rFonts w:ascii="Times New Roman" w:hAnsi="Times New Roman" w:cs="Times New Roman"/>
          <w:b/>
          <w:bCs/>
          <w:sz w:val="28"/>
          <w:szCs w:val="28"/>
        </w:rPr>
      </w:pPr>
      <w:r w:rsidRPr="00226060">
        <w:rPr>
          <w:rFonts w:ascii="Times New Roman" w:hAnsi="Times New Roman" w:cs="Times New Roman"/>
          <w:b/>
          <w:bCs/>
          <w:sz w:val="28"/>
          <w:szCs w:val="28"/>
        </w:rPr>
        <w:t>МАТЕМАТИКАЛЫҚ МОДЕЛЬДЕУ АРҚЫЛЫ КУРСАНТТАРДЫҢ АНАЛИТИКАЛЫҚ ОЙЛАУЫН ДАМЫТУ</w:t>
      </w:r>
    </w:p>
    <w:p w14:paraId="4FBF67F4" w14:textId="5529E78F" w:rsidR="00226060" w:rsidRDefault="00226060" w:rsidP="00226060">
      <w:pPr>
        <w:spacing w:after="0"/>
        <w:ind w:firstLine="567"/>
        <w:jc w:val="both"/>
        <w:rPr>
          <w:lang w:val="kk-KZ"/>
        </w:rPr>
      </w:pPr>
      <w:r>
        <w:rPr>
          <w:rFonts w:ascii="Times New Roman" w:hAnsi="Times New Roman" w:cs="Times New Roman"/>
          <w:b/>
          <w:sz w:val="28"/>
          <w:szCs w:val="28"/>
          <w:lang w:val="kk-KZ"/>
        </w:rPr>
        <w:t>АБДУЛЛА Ж.Қ</w:t>
      </w:r>
    </w:p>
    <w:p w14:paraId="7D03E609" w14:textId="77777777" w:rsidR="00226060" w:rsidRDefault="00226060" w:rsidP="00226060">
      <w:pPr>
        <w:pStyle w:val="1"/>
        <w:spacing w:before="0" w:beforeAutospacing="0" w:after="120" w:afterAutospacing="0"/>
        <w:jc w:val="both"/>
        <w:rPr>
          <w:rFonts w:asciiTheme="majorBidi" w:hAnsiTheme="majorBidi" w:cstheme="majorBidi"/>
          <w:color w:val="000000"/>
          <w:sz w:val="28"/>
          <w:szCs w:val="28"/>
          <w:lang w:bidi="fa-IR"/>
        </w:rPr>
      </w:pPr>
      <w:r>
        <w:rPr>
          <w:rFonts w:asciiTheme="majorBidi" w:hAnsiTheme="majorBidi" w:cstheme="majorBidi"/>
          <w:sz w:val="28"/>
          <w:szCs w:val="28"/>
          <w:lang w:val="kk-KZ"/>
        </w:rPr>
        <w:t>Радиоэлектроника және байланыс әскери-инженерлік институты, оқытушы,</w:t>
      </w:r>
      <w:r>
        <w:rPr>
          <w:rFonts w:asciiTheme="majorBidi" w:hAnsiTheme="majorBidi" w:cstheme="majorBidi"/>
          <w:sz w:val="28"/>
          <w:szCs w:val="28"/>
          <w:lang w:val="kk-KZ"/>
        </w:rPr>
        <w:br/>
        <w:t>Алматы қ., Қазақстан.</w:t>
      </w:r>
      <w:r>
        <w:rPr>
          <w:rFonts w:asciiTheme="majorBidi" w:hAnsiTheme="majorBidi" w:cstheme="majorBidi"/>
          <w:color w:val="000000"/>
          <w:sz w:val="28"/>
          <w:szCs w:val="28"/>
        </w:rPr>
        <w:t xml:space="preserve"> E-mail</w:t>
      </w:r>
      <w:r>
        <w:rPr>
          <w:rFonts w:asciiTheme="majorBidi" w:hAnsiTheme="majorBidi" w:cstheme="majorBidi"/>
          <w:color w:val="000000"/>
          <w:sz w:val="28"/>
          <w:szCs w:val="28"/>
          <w:lang w:val="kk-KZ"/>
        </w:rPr>
        <w:t xml:space="preserve">: </w:t>
      </w:r>
      <w:hyperlink r:id="rId5" w:history="1">
        <w:r>
          <w:rPr>
            <w:rStyle w:val="a3"/>
            <w:rFonts w:asciiTheme="majorBidi" w:hAnsiTheme="majorBidi" w:cstheme="majorBidi"/>
            <w:sz w:val="28"/>
            <w:szCs w:val="28"/>
            <w:lang w:bidi="fa-IR"/>
          </w:rPr>
          <w:t>zhanabdullaeva2807@mail.ru</w:t>
        </w:r>
      </w:hyperlink>
    </w:p>
    <w:p w14:paraId="5A679358" w14:textId="11A8142F" w:rsidR="00991C81" w:rsidRDefault="00226060" w:rsidP="00226060">
      <w:pPr>
        <w:jc w:val="center"/>
        <w:rPr>
          <w:rFonts w:asciiTheme="majorBidi" w:hAnsiTheme="majorBidi" w:cstheme="majorBidi"/>
          <w:bCs/>
          <w:i/>
          <w:lang w:val="kk-KZ"/>
        </w:rPr>
      </w:pPr>
      <w:r w:rsidRPr="00226060">
        <w:rPr>
          <w:rFonts w:asciiTheme="majorBidi" w:eastAsia="Times New Roman" w:hAnsiTheme="majorBidi" w:cstheme="majorBidi"/>
          <w:bCs/>
          <w:i/>
          <w:sz w:val="28"/>
          <w:szCs w:val="28"/>
          <w:lang w:val="kk-KZ" w:eastAsia="kk-KZ"/>
        </w:rPr>
        <w:t>Аңдатпа</w:t>
      </w:r>
      <w:r w:rsidRPr="00226060">
        <w:rPr>
          <w:rFonts w:asciiTheme="majorBidi" w:hAnsiTheme="majorBidi" w:cstheme="majorBidi"/>
          <w:bCs/>
          <w:i/>
          <w:lang w:val="kk-KZ"/>
        </w:rPr>
        <w:t>.</w:t>
      </w:r>
    </w:p>
    <w:p w14:paraId="76BAD5AD" w14:textId="3266CE1C" w:rsidR="00226060" w:rsidRPr="00226060" w:rsidRDefault="00226060" w:rsidP="00226060">
      <w:pPr>
        <w:spacing w:after="0"/>
        <w:ind w:firstLine="567"/>
        <w:jc w:val="both"/>
        <w:rPr>
          <w:rFonts w:ascii="Times New Roman" w:hAnsi="Times New Roman" w:cs="Times New Roman"/>
          <w:bCs/>
          <w:i/>
          <w:sz w:val="28"/>
          <w:szCs w:val="28"/>
          <w:lang/>
        </w:rPr>
      </w:pPr>
      <w:r w:rsidRPr="00226060">
        <w:rPr>
          <w:rFonts w:ascii="Times New Roman" w:hAnsi="Times New Roman" w:cs="Times New Roman"/>
          <w:bCs/>
          <w:i/>
          <w:sz w:val="28"/>
          <w:szCs w:val="28"/>
          <w:lang/>
        </w:rPr>
        <w:t>Мақалада математикалық модельдеу әдістері арқылы курсанттардың аналитикалық ойлау қабілетін дамыту мәселелері қарастырылады. Оқу процесінде қолданбалы есептер мен математикалық модельдерді пайдалану білім алушылардың логикалық талдау жасау және шешім қабылдау дағдыларын қалыптастыруға ықпал ететіні көрсетілген.</w:t>
      </w:r>
    </w:p>
    <w:p w14:paraId="2CFDD0B4" w14:textId="6BB644E5" w:rsidR="00226060" w:rsidRDefault="00226060" w:rsidP="00226060">
      <w:pPr>
        <w:spacing w:after="0"/>
        <w:ind w:firstLine="567"/>
        <w:jc w:val="both"/>
        <w:rPr>
          <w:rFonts w:ascii="Times New Roman" w:hAnsi="Times New Roman" w:cs="Times New Roman"/>
          <w:sz w:val="28"/>
          <w:szCs w:val="28"/>
        </w:rPr>
      </w:pPr>
      <w:r w:rsidRPr="00226060">
        <w:rPr>
          <w:rStyle w:val="a4"/>
          <w:rFonts w:ascii="Times New Roman" w:hAnsi="Times New Roman" w:cs="Times New Roman"/>
          <w:sz w:val="28"/>
          <w:szCs w:val="28"/>
        </w:rPr>
        <w:t>Түйін сөздер:</w:t>
      </w:r>
      <w:r w:rsidRPr="00226060">
        <w:rPr>
          <w:rFonts w:ascii="Times New Roman" w:hAnsi="Times New Roman" w:cs="Times New Roman"/>
          <w:sz w:val="28"/>
          <w:szCs w:val="28"/>
        </w:rPr>
        <w:t xml:space="preserve"> математикалық модельдеу, аналитикалық ойлау, курсант, әскери білім беру, қолданбалы есептер, математиканы оқыту, логикалық талдау.</w:t>
      </w:r>
    </w:p>
    <w:p w14:paraId="4A7DFEF3" w14:textId="77777777" w:rsidR="00226060" w:rsidRPr="00226060" w:rsidRDefault="00226060" w:rsidP="00226060">
      <w:pPr>
        <w:spacing w:after="0"/>
        <w:ind w:firstLine="567"/>
        <w:jc w:val="both"/>
        <w:rPr>
          <w:rFonts w:ascii="Times New Roman" w:hAnsi="Times New Roman" w:cs="Times New Roman"/>
          <w:bCs/>
          <w:i/>
          <w:sz w:val="28"/>
          <w:szCs w:val="28"/>
          <w:lang/>
        </w:rPr>
      </w:pPr>
    </w:p>
    <w:p w14:paraId="3FD661F0" w14:textId="77777777" w:rsidR="00226060" w:rsidRDefault="00226060" w:rsidP="00226060">
      <w:pPr>
        <w:pStyle w:val="a5"/>
        <w:spacing w:before="0" w:beforeAutospacing="0" w:after="0" w:afterAutospacing="0"/>
        <w:jc w:val="both"/>
        <w:rPr>
          <w:b/>
          <w:sz w:val="28"/>
        </w:rPr>
      </w:pPr>
      <w:r>
        <w:rPr>
          <w:b/>
          <w:sz w:val="28"/>
        </w:rPr>
        <w:t>Кіріспе</w:t>
      </w:r>
      <w:r>
        <w:rPr>
          <w:b/>
          <w:sz w:val="28"/>
        </w:rPr>
        <w:t>.</w:t>
      </w:r>
    </w:p>
    <w:p w14:paraId="4C9BBC41" w14:textId="77777777" w:rsidR="004408D4" w:rsidRDefault="00226060" w:rsidP="004408D4">
      <w:pPr>
        <w:pStyle w:val="a5"/>
        <w:spacing w:before="0" w:beforeAutospacing="0" w:after="0" w:afterAutospacing="0"/>
        <w:ind w:firstLine="567"/>
        <w:jc w:val="both"/>
      </w:pPr>
      <w:r w:rsidRPr="00226060">
        <w:rPr>
          <w:sz w:val="28"/>
          <w:szCs w:val="28"/>
        </w:rPr>
        <w:t>Қазіргі таңда әскери білім беру жүйесінде болашақ офицерлердің аналитикалық ойлау қабілетін дамыту маңызды міндеттердің біріне айналып отыр. Себебі заманауи әскери маман тек теориялық біліммен ғана емес, сонымен қатар ақпаратты талдау, жылдам шешім қабылдау және күрделі жағдайларды бағалау дағдыларымен ерекшеленуі тиіс. Осы тұрғыда математикалық модельдеу курсанттардың логикалық және аналитикалық ойлауын қалыптастырудың тиімді құралдарының бірі болып табылады.</w:t>
      </w:r>
    </w:p>
    <w:p w14:paraId="781AFF2D" w14:textId="2DEE3514" w:rsidR="00226060" w:rsidRDefault="004408D4" w:rsidP="004408D4">
      <w:pPr>
        <w:pStyle w:val="a5"/>
        <w:spacing w:before="0" w:beforeAutospacing="0" w:after="0" w:afterAutospacing="0"/>
        <w:ind w:firstLine="567"/>
        <w:jc w:val="both"/>
        <w:rPr>
          <w:sz w:val="28"/>
          <w:szCs w:val="28"/>
        </w:rPr>
      </w:pPr>
      <w:r w:rsidRPr="004408D4">
        <w:rPr>
          <w:sz w:val="28"/>
          <w:szCs w:val="28"/>
        </w:rPr>
        <w:t xml:space="preserve">Аналитикалық ойлау </w:t>
      </w:r>
      <w:r w:rsidR="00D91356">
        <w:rPr>
          <w:sz w:val="28"/>
          <w:szCs w:val="28"/>
        </w:rPr>
        <w:t xml:space="preserve">- </w:t>
      </w:r>
      <w:r w:rsidRPr="004408D4">
        <w:rPr>
          <w:sz w:val="28"/>
          <w:szCs w:val="28"/>
        </w:rPr>
        <w:t>ақпаратты талдау, салыстыру, жүйелеу және логикалық қорытынды жасау қабілеттерінің жиынтығы. Бұл ойлау түрі адамның мәселені бірнеше бөліктерге бөліп қарастыруына, себеп-салдарлық байланыстарды анықтауына және тиімді шешім қабылдауына мүмкіндік береді. Көптеген ғалымдардың пікірінше, математиканы оқыту аналитикалық ойлауды дамытудың негізгі құралдарының бірі болып табылады. Мәселен, Джордж Пойа математикалық есептерді шешу адамның логикалық және зерттеушілік ойлауын қалыптастыратынын атап көрсеткен</w:t>
      </w:r>
      <w:r>
        <w:rPr>
          <w:sz w:val="28"/>
          <w:szCs w:val="28"/>
        </w:rPr>
        <w:t xml:space="preserve"> </w:t>
      </w:r>
      <w:r>
        <w:rPr>
          <w:sz w:val="28"/>
          <w:szCs w:val="28"/>
          <w:lang w:val="en-US"/>
        </w:rPr>
        <w:t>[1]</w:t>
      </w:r>
      <w:r w:rsidRPr="004408D4">
        <w:rPr>
          <w:sz w:val="28"/>
          <w:szCs w:val="28"/>
        </w:rPr>
        <w:t>. Ал Жан Пиаже математикалық әрекеттер адамның интеллектуалдық дамуына тікелей әсер ететінін дәлелдеген</w:t>
      </w:r>
      <w:r>
        <w:rPr>
          <w:sz w:val="28"/>
          <w:szCs w:val="28"/>
          <w:lang w:val="en-US"/>
        </w:rPr>
        <w:t xml:space="preserve"> [2]</w:t>
      </w:r>
      <w:r w:rsidRPr="004408D4">
        <w:rPr>
          <w:sz w:val="28"/>
          <w:szCs w:val="28"/>
        </w:rPr>
        <w:t>.</w:t>
      </w:r>
    </w:p>
    <w:p w14:paraId="26771CE1" w14:textId="77777777" w:rsidR="00E91FDE" w:rsidRDefault="00E91FDE" w:rsidP="004408D4">
      <w:pPr>
        <w:pStyle w:val="a5"/>
        <w:spacing w:before="0" w:beforeAutospacing="0" w:after="0" w:afterAutospacing="0"/>
        <w:ind w:firstLine="567"/>
        <w:jc w:val="both"/>
        <w:rPr>
          <w:sz w:val="28"/>
          <w:szCs w:val="28"/>
        </w:rPr>
      </w:pPr>
    </w:p>
    <w:p w14:paraId="31B9000D" w14:textId="22F862AC" w:rsidR="004408D4" w:rsidRDefault="00E91FDE" w:rsidP="004408D4">
      <w:pPr>
        <w:pStyle w:val="a5"/>
        <w:spacing w:before="0" w:beforeAutospacing="0" w:after="0" w:afterAutospacing="0"/>
        <w:jc w:val="both"/>
        <w:rPr>
          <w:b/>
          <w:bCs/>
          <w:sz w:val="28"/>
          <w:szCs w:val="28"/>
          <w:lang w:bidi="fa-IR"/>
        </w:rPr>
      </w:pPr>
      <w:r>
        <w:rPr>
          <w:b/>
          <w:bCs/>
          <w:sz w:val="28"/>
          <w:szCs w:val="28"/>
          <w:lang w:bidi="fa-IR"/>
        </w:rPr>
        <w:t>Зерттеу әдістері және нәтижелері</w:t>
      </w:r>
    </w:p>
    <w:p w14:paraId="10E3BEA5" w14:textId="13ACDB4E" w:rsidR="00D91356" w:rsidRDefault="004408D4" w:rsidP="00D91356">
      <w:pPr>
        <w:pStyle w:val="a5"/>
        <w:spacing w:before="0" w:beforeAutospacing="0" w:after="0" w:afterAutospacing="0"/>
        <w:ind w:firstLine="567"/>
        <w:jc w:val="both"/>
        <w:rPr>
          <w:sz w:val="28"/>
          <w:szCs w:val="28"/>
        </w:rPr>
      </w:pPr>
      <w:r w:rsidRPr="004408D4">
        <w:rPr>
          <w:sz w:val="28"/>
          <w:szCs w:val="28"/>
        </w:rPr>
        <w:t>Математикалық модельде</w:t>
      </w:r>
      <w:r w:rsidR="00D91356">
        <w:rPr>
          <w:sz w:val="28"/>
          <w:szCs w:val="28"/>
        </w:rPr>
        <w:t xml:space="preserve">у - </w:t>
      </w:r>
      <w:r w:rsidRPr="004408D4">
        <w:rPr>
          <w:sz w:val="28"/>
          <w:szCs w:val="28"/>
        </w:rPr>
        <w:t xml:space="preserve">нақты шындықтағы құбылыстар мен процестерді математикалық символдар, теңдеулер және функциялар арқылы сипаттап, олардың ішкі байланыстарын зерттеуге мүмкіндік беретін әмбебап танымдық әдіс. Бұл әдіс қазіргі ғылым мен білім беру жүйесінде күрделі жүйелерді оңтайландыру, болжау және талдау құралы ретінде кеңінен қолданылады. Оқу үдерісінде математикалық модельдеу білім алушылардың тек есептеу дағдыларын ғана емес, сонымен қатар олардың аналитикалық, </w:t>
      </w:r>
      <w:r w:rsidRPr="004408D4">
        <w:rPr>
          <w:sz w:val="28"/>
          <w:szCs w:val="28"/>
        </w:rPr>
        <w:lastRenderedPageBreak/>
        <w:t>логикалық және сыни ойлау қабілеттерін дамытудың маңызды құралы болып табылады.</w:t>
      </w:r>
    </w:p>
    <w:p w14:paraId="58AB288B" w14:textId="1451F80F" w:rsidR="00D91356" w:rsidRDefault="004408D4" w:rsidP="00D91356">
      <w:pPr>
        <w:pStyle w:val="a5"/>
        <w:spacing w:before="0" w:beforeAutospacing="0" w:after="0" w:afterAutospacing="0"/>
        <w:ind w:firstLine="567"/>
        <w:jc w:val="both"/>
        <w:rPr>
          <w:sz w:val="28"/>
          <w:szCs w:val="28"/>
        </w:rPr>
      </w:pPr>
      <w:r w:rsidRPr="004408D4">
        <w:rPr>
          <w:sz w:val="28"/>
          <w:szCs w:val="28"/>
        </w:rPr>
        <w:t xml:space="preserve">Аналитикалық ойлау </w:t>
      </w:r>
      <w:r w:rsidR="00D91356">
        <w:rPr>
          <w:sz w:val="28"/>
          <w:szCs w:val="28"/>
        </w:rPr>
        <w:t>-</w:t>
      </w:r>
      <w:r w:rsidRPr="004408D4">
        <w:rPr>
          <w:sz w:val="28"/>
          <w:szCs w:val="28"/>
        </w:rPr>
        <w:t xml:space="preserve"> танымдық іс-әрекеттің жоғары деңгейі ретінде ақпаратты құрылымдау, жүйелеу, себеп-салдарлық байланыстарды анықтау, абстракциялау және негізделген қорытынды жасау үдерісімен сипатталады. Бұл тұрғыда </w:t>
      </w:r>
      <w:r w:rsidRPr="004408D4">
        <w:rPr>
          <w:rStyle w:val="whitespace-normal"/>
          <w:sz w:val="28"/>
          <w:szCs w:val="28"/>
        </w:rPr>
        <w:t>Л</w:t>
      </w:r>
      <w:r w:rsidR="00D91356">
        <w:rPr>
          <w:rStyle w:val="whitespace-normal"/>
          <w:sz w:val="28"/>
          <w:szCs w:val="28"/>
        </w:rPr>
        <w:t>.</w:t>
      </w:r>
      <w:r w:rsidRPr="004408D4">
        <w:rPr>
          <w:rStyle w:val="whitespace-normal"/>
          <w:sz w:val="28"/>
          <w:szCs w:val="28"/>
        </w:rPr>
        <w:t xml:space="preserve"> Выготский</w:t>
      </w:r>
      <w:r w:rsidRPr="004408D4">
        <w:rPr>
          <w:sz w:val="28"/>
          <w:szCs w:val="28"/>
        </w:rPr>
        <w:t xml:space="preserve"> ойлаудың дамуы әлеуметтік өзара әрекеттесу мен оқыту үдерісіне тәуелді екенін негіздеп, «жақын даму аймағы» теориясы арқылы білім алушының әлеуетін дұрыс ұйымдастырылған оқу тапсырмалары арқылы дамытуға болатынын дәлелдейді</w:t>
      </w:r>
      <w:r w:rsidR="00D91356">
        <w:rPr>
          <w:sz w:val="28"/>
          <w:szCs w:val="28"/>
        </w:rPr>
        <w:t xml:space="preserve"> </w:t>
      </w:r>
      <w:r w:rsidR="00D91356">
        <w:rPr>
          <w:sz w:val="28"/>
          <w:szCs w:val="28"/>
          <w:lang w:val="en-US"/>
        </w:rPr>
        <w:t>[</w:t>
      </w:r>
      <w:r w:rsidR="00D91356">
        <w:rPr>
          <w:sz w:val="28"/>
          <w:szCs w:val="28"/>
        </w:rPr>
        <w:t>3</w:t>
      </w:r>
      <w:r w:rsidR="00D91356">
        <w:rPr>
          <w:sz w:val="28"/>
          <w:szCs w:val="28"/>
          <w:lang w:val="en-US"/>
        </w:rPr>
        <w:t>]</w:t>
      </w:r>
      <w:r w:rsidRPr="004408D4">
        <w:rPr>
          <w:sz w:val="28"/>
          <w:szCs w:val="28"/>
        </w:rPr>
        <w:t>.</w:t>
      </w:r>
    </w:p>
    <w:p w14:paraId="64FCC6A7" w14:textId="330221F0" w:rsidR="00D91356" w:rsidRDefault="004408D4" w:rsidP="00D91356">
      <w:pPr>
        <w:pStyle w:val="a5"/>
        <w:spacing w:before="0" w:beforeAutospacing="0" w:after="0" w:afterAutospacing="0"/>
        <w:ind w:firstLine="567"/>
        <w:jc w:val="both"/>
        <w:rPr>
          <w:sz w:val="28"/>
          <w:szCs w:val="28"/>
        </w:rPr>
      </w:pPr>
      <w:r w:rsidRPr="004408D4">
        <w:rPr>
          <w:sz w:val="28"/>
          <w:szCs w:val="28"/>
        </w:rPr>
        <w:t xml:space="preserve">Сонымен бірге, </w:t>
      </w:r>
      <w:r w:rsidRPr="004408D4">
        <w:rPr>
          <w:rStyle w:val="whitespace-normal"/>
          <w:sz w:val="28"/>
          <w:szCs w:val="28"/>
        </w:rPr>
        <w:t>Алексей Леонтьев</w:t>
      </w:r>
      <w:r w:rsidRPr="004408D4">
        <w:rPr>
          <w:sz w:val="28"/>
          <w:szCs w:val="28"/>
        </w:rPr>
        <w:t xml:space="preserve"> іс-әрекет теориясында танымдық процестердің негізі адамның белсенді практикалық әрекеті екенін атап өтеді, яғни ойлау әрекет арқылы қалыптасады және дамиды. Бұл қағида математикалық модельдеу тапсырмаларының практикалық сипатын негіздейді.Математикалық есептерді шешу үдерісін жүйелі түрде зерттеген </w:t>
      </w:r>
      <w:r w:rsidRPr="004408D4">
        <w:rPr>
          <w:rStyle w:val="whitespace-normal"/>
          <w:sz w:val="28"/>
          <w:szCs w:val="28"/>
        </w:rPr>
        <w:t>Джордж Пойа</w:t>
      </w:r>
      <w:r w:rsidRPr="004408D4">
        <w:rPr>
          <w:sz w:val="28"/>
          <w:szCs w:val="28"/>
        </w:rPr>
        <w:t xml:space="preserve"> есеп шығару кезеңдерін (есепті түсіну, жоспар құру, орындау және тексеру) бөліп көрсетіп, әр кезеңнің ойлау әрекетін дамытудағы рөлін нақтылаған. Ал </w:t>
      </w:r>
      <w:r w:rsidRPr="004408D4">
        <w:rPr>
          <w:rStyle w:val="whitespace-normal"/>
          <w:sz w:val="28"/>
          <w:szCs w:val="28"/>
        </w:rPr>
        <w:t>Алан Шёнфелд</w:t>
      </w:r>
      <w:r w:rsidRPr="004408D4">
        <w:rPr>
          <w:sz w:val="28"/>
          <w:szCs w:val="28"/>
        </w:rPr>
        <w:t xml:space="preserve"> математикалық ойлауды тек нәтиже табу емес, сонымен қатар стратегия таңдау, өзін-өзі бақылау және шешім қабылдау процесі ретінде қарастырып, problem solving мәдениетінің маңыздылығын негіздеген</w:t>
      </w:r>
      <w:r w:rsidR="00D91356">
        <w:rPr>
          <w:sz w:val="28"/>
          <w:szCs w:val="28"/>
        </w:rPr>
        <w:t xml:space="preserve"> </w:t>
      </w:r>
      <w:r w:rsidR="00D91356">
        <w:rPr>
          <w:sz w:val="28"/>
          <w:szCs w:val="28"/>
          <w:lang w:val="en-US"/>
        </w:rPr>
        <w:t>[</w:t>
      </w:r>
      <w:r w:rsidR="00D91356">
        <w:rPr>
          <w:sz w:val="28"/>
          <w:szCs w:val="28"/>
        </w:rPr>
        <w:t>4</w:t>
      </w:r>
      <w:r w:rsidR="00D91356">
        <w:rPr>
          <w:sz w:val="28"/>
          <w:szCs w:val="28"/>
          <w:lang w:val="en-US"/>
        </w:rPr>
        <w:t>]</w:t>
      </w:r>
      <w:r w:rsidR="00D91356" w:rsidRPr="004408D4">
        <w:rPr>
          <w:sz w:val="28"/>
          <w:szCs w:val="28"/>
        </w:rPr>
        <w:t>.</w:t>
      </w:r>
    </w:p>
    <w:p w14:paraId="5E7C56E5" w14:textId="52DF8BA3" w:rsidR="004408D4" w:rsidRPr="004408D4" w:rsidRDefault="004408D4" w:rsidP="00D91356">
      <w:pPr>
        <w:pStyle w:val="a5"/>
        <w:spacing w:before="0" w:beforeAutospacing="0" w:after="0" w:afterAutospacing="0"/>
        <w:ind w:firstLine="567"/>
        <w:jc w:val="both"/>
        <w:rPr>
          <w:sz w:val="28"/>
          <w:szCs w:val="28"/>
        </w:rPr>
      </w:pPr>
      <w:r w:rsidRPr="004408D4">
        <w:rPr>
          <w:sz w:val="28"/>
          <w:szCs w:val="28"/>
        </w:rPr>
        <w:t xml:space="preserve">Қазіргі білім беру контекстінде математикалық модельдеу </w:t>
      </w:r>
      <w:r w:rsidRPr="004408D4">
        <w:rPr>
          <w:rStyle w:val="whitespace-normal"/>
          <w:sz w:val="28"/>
          <w:szCs w:val="28"/>
        </w:rPr>
        <w:t>Алан Шёнфелд</w:t>
      </w:r>
      <w:r w:rsidRPr="004408D4">
        <w:rPr>
          <w:sz w:val="28"/>
          <w:szCs w:val="28"/>
        </w:rPr>
        <w:t xml:space="preserve"> ұсынған ойлау стратегияларымен, </w:t>
      </w:r>
      <w:r w:rsidRPr="004408D4">
        <w:rPr>
          <w:rStyle w:val="whitespace-normal"/>
          <w:sz w:val="28"/>
          <w:szCs w:val="28"/>
        </w:rPr>
        <w:t>Джордж Пойа</w:t>
      </w:r>
      <w:r w:rsidRPr="004408D4">
        <w:rPr>
          <w:sz w:val="28"/>
          <w:szCs w:val="28"/>
        </w:rPr>
        <w:t xml:space="preserve"> сипаттаған кезеңдік шешу әдісімен және </w:t>
      </w:r>
      <w:r w:rsidRPr="004408D4">
        <w:rPr>
          <w:rStyle w:val="whitespace-normal"/>
          <w:sz w:val="28"/>
          <w:szCs w:val="28"/>
        </w:rPr>
        <w:t>Лев Выготский</w:t>
      </w:r>
      <w:r w:rsidRPr="004408D4">
        <w:rPr>
          <w:sz w:val="28"/>
          <w:szCs w:val="28"/>
        </w:rPr>
        <w:t xml:space="preserve"> теориясындағы дамытушы оқыту қағидаларымен тығыз байланысты. Осы интеграция курсанттардың күрделі жағдайларды талдау, модель құру және негізделген шешім қабылдау қабілеттерін жүйелі түрде қалыптастыруға мүмкіндік береді.</w:t>
      </w:r>
    </w:p>
    <w:p w14:paraId="453FAE49" w14:textId="37F8F9EA" w:rsidR="00D91356" w:rsidRPr="00E91FDE" w:rsidRDefault="004408D4" w:rsidP="00D91356">
      <w:pPr>
        <w:pStyle w:val="a5"/>
        <w:spacing w:before="0" w:beforeAutospacing="0" w:after="0" w:afterAutospacing="0"/>
        <w:jc w:val="both"/>
        <w:rPr>
          <w:sz w:val="28"/>
          <w:szCs w:val="28"/>
        </w:rPr>
      </w:pPr>
      <w:r w:rsidRPr="004408D4">
        <w:rPr>
          <w:sz w:val="28"/>
          <w:szCs w:val="28"/>
        </w:rPr>
        <w:t>Осылайша, математикалық модельдеу тек оқу әдісі ғана емес, сонымен қатар аналитикалық ойлауды дамытатын кешенді когнитивтік құрал ретінде қарастырылады.</w:t>
      </w:r>
    </w:p>
    <w:p w14:paraId="64F8FE3A" w14:textId="0B47316C" w:rsidR="00D91356" w:rsidRPr="00D91356" w:rsidRDefault="00D91356" w:rsidP="009356A7">
      <w:pPr>
        <w:pStyle w:val="a5"/>
        <w:spacing w:before="0" w:beforeAutospacing="0" w:after="0" w:afterAutospacing="0"/>
        <w:ind w:firstLine="567"/>
        <w:jc w:val="both"/>
        <w:rPr>
          <w:b/>
          <w:bCs/>
          <w:sz w:val="28"/>
          <w:szCs w:val="28"/>
        </w:rPr>
      </w:pPr>
      <w:r w:rsidRPr="00D91356">
        <w:rPr>
          <w:sz w:val="28"/>
          <w:szCs w:val="28"/>
          <w:lang/>
        </w:rPr>
        <w:t>Зерттеу барысында курсанттардың аналитикалық ойлау қабілетін дамыту мақсатында математикалық модельдеуге негізделген қолданбалы және кәсіби бағыттағы күрделендірілген есептер жүйесі пайдаланылды. Бұл есептер нақты процестерді формализациялау, оларды математикалық тілде сипаттау және шешім қабылдау дағдыларын қалыптастыруға бағытталды.</w:t>
      </w:r>
    </w:p>
    <w:p w14:paraId="3F3DE8F6" w14:textId="77777777" w:rsidR="00D91356" w:rsidRPr="00D91356" w:rsidRDefault="00D91356" w:rsidP="009356A7">
      <w:pPr>
        <w:spacing w:after="0" w:line="240" w:lineRule="auto"/>
        <w:jc w:val="both"/>
        <w:outlineLvl w:val="2"/>
        <w:rPr>
          <w:rFonts w:ascii="Times New Roman" w:eastAsia="Times New Roman" w:hAnsi="Times New Roman" w:cs="Times New Roman"/>
          <w:i/>
          <w:iCs/>
          <w:sz w:val="28"/>
          <w:szCs w:val="28"/>
          <w:lang/>
        </w:rPr>
      </w:pPr>
      <w:r w:rsidRPr="00D91356">
        <w:rPr>
          <w:rFonts w:ascii="Times New Roman" w:eastAsia="Times New Roman" w:hAnsi="Times New Roman" w:cs="Times New Roman"/>
          <w:i/>
          <w:iCs/>
          <w:sz w:val="28"/>
          <w:szCs w:val="28"/>
          <w:lang/>
        </w:rPr>
        <w:t>1-есеп. Кеңістіктегі қозғалыс моделін талдау</w:t>
      </w:r>
    </w:p>
    <w:p w14:paraId="49C7FC2D" w14:textId="77777777" w:rsidR="009356A7" w:rsidRPr="009356A7" w:rsidRDefault="00D91356" w:rsidP="009356A7">
      <w:pPr>
        <w:spacing w:after="0" w:line="240" w:lineRule="auto"/>
        <w:jc w:val="both"/>
        <w:rPr>
          <w:rFonts w:ascii="Times New Roman" w:eastAsia="Times New Roman" w:hAnsi="Times New Roman" w:cs="Times New Roman"/>
          <w:sz w:val="28"/>
          <w:szCs w:val="28"/>
          <w:lang/>
        </w:rPr>
      </w:pPr>
      <w:r w:rsidRPr="00D91356">
        <w:rPr>
          <w:rFonts w:ascii="Times New Roman" w:eastAsia="Times New Roman" w:hAnsi="Times New Roman" w:cs="Times New Roman"/>
          <w:sz w:val="28"/>
          <w:szCs w:val="28"/>
          <w:lang/>
        </w:rPr>
        <w:t>Дронның қозғалысы келесі теңдеулермен берілген:</w:t>
      </w:r>
    </w:p>
    <w:p w14:paraId="044E41F7" w14:textId="046386BF" w:rsidR="009356A7" w:rsidRPr="009356A7" w:rsidRDefault="009356A7" w:rsidP="009356A7">
      <w:pPr>
        <w:spacing w:after="0" w:line="240" w:lineRule="auto"/>
        <w:jc w:val="both"/>
        <w:rPr>
          <w:rFonts w:ascii="Times New Roman" w:eastAsia="Times New Roman" w:hAnsi="Times New Roman" w:cs="Times New Roman"/>
          <w:i/>
          <w:sz w:val="28"/>
          <w:szCs w:val="28"/>
          <w:lang/>
        </w:rPr>
      </w:pPr>
      <m:oMathPara>
        <m:oMath>
          <m:r>
            <w:rPr>
              <w:rFonts w:ascii="Cambria Math" w:eastAsia="Times New Roman" w:hAnsi="Cambria Math" w:cs="Times New Roman"/>
              <w:sz w:val="28"/>
              <w:szCs w:val="28"/>
              <w:lang/>
            </w:rPr>
            <m:t>x</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t</m:t>
              </m:r>
            </m:e>
          </m:d>
          <m:r>
            <w:rPr>
              <w:rFonts w:ascii="Cambria Math" w:eastAsia="Times New Roman" w:hAnsi="Cambria Math" w:cs="Times New Roman"/>
              <w:sz w:val="28"/>
              <w:szCs w:val="28"/>
              <w:lang/>
            </w:rPr>
            <m:t>=2t,       y</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t</m:t>
              </m:r>
            </m:e>
          </m:d>
          <m:r>
            <w:rPr>
              <w:rFonts w:ascii="Cambria Math" w:eastAsia="Times New Roman" w:hAnsi="Cambria Math" w:cs="Times New Roman"/>
              <w:sz w:val="28"/>
              <w:szCs w:val="28"/>
              <w:lang/>
            </w:rPr>
            <m:t>=</m:t>
          </m:r>
          <m:sSup>
            <m:sSupPr>
              <m:ctrlPr>
                <w:rPr>
                  <w:rFonts w:ascii="Cambria Math" w:eastAsia="Times New Roman" w:hAnsi="Cambria Math" w:cs="Times New Roman"/>
                  <w:i/>
                  <w:sz w:val="28"/>
                  <w:szCs w:val="28"/>
                  <w:lang/>
                </w:rPr>
              </m:ctrlPr>
            </m:sSupPr>
            <m:e>
              <m:r>
                <w:rPr>
                  <w:rFonts w:ascii="Cambria Math" w:eastAsia="Times New Roman" w:hAnsi="Cambria Math" w:cs="Times New Roman"/>
                  <w:sz w:val="28"/>
                  <w:szCs w:val="28"/>
                  <w:lang/>
                </w:rPr>
                <m:t>t</m:t>
              </m:r>
            </m:e>
            <m:sup>
              <m:r>
                <w:rPr>
                  <w:rFonts w:ascii="Cambria Math" w:eastAsia="Times New Roman" w:hAnsi="Cambria Math" w:cs="Times New Roman"/>
                  <w:sz w:val="28"/>
                  <w:szCs w:val="28"/>
                  <w:lang/>
                </w:rPr>
                <m:t>2</m:t>
              </m:r>
            </m:sup>
          </m:sSup>
          <m:r>
            <w:rPr>
              <w:rFonts w:ascii="Cambria Math" w:eastAsia="Times New Roman" w:hAnsi="Cambria Math" w:cs="Times New Roman"/>
              <w:sz w:val="28"/>
              <w:szCs w:val="28"/>
              <w:lang/>
            </w:rPr>
            <m:t>-4t,  z</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t</m:t>
              </m:r>
            </m:e>
          </m:d>
          <m:r>
            <w:rPr>
              <w:rFonts w:ascii="Cambria Math" w:eastAsia="Times New Roman" w:hAnsi="Cambria Math" w:cs="Times New Roman"/>
              <w:sz w:val="28"/>
              <w:szCs w:val="28"/>
              <w:lang/>
            </w:rPr>
            <m:t>=5t</m:t>
          </m:r>
        </m:oMath>
      </m:oMathPara>
    </w:p>
    <w:p w14:paraId="4FB14FE5" w14:textId="48551D34" w:rsidR="009356A7" w:rsidRPr="009356A7" w:rsidRDefault="009356A7" w:rsidP="009356A7">
      <w:pPr>
        <w:spacing w:after="0"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Берілген модель негізінде:</w:t>
      </w:r>
    </w:p>
    <w:p w14:paraId="6052F482" w14:textId="77777777" w:rsidR="009356A7" w:rsidRPr="009356A7" w:rsidRDefault="009356A7" w:rsidP="009356A7">
      <w:pPr>
        <w:numPr>
          <w:ilvl w:val="0"/>
          <w:numId w:val="3"/>
        </w:numPr>
        <w:spacing w:after="0"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 xml:space="preserve">дронның кеңістіктегі орнын анықтау; </w:t>
      </w:r>
    </w:p>
    <w:p w14:paraId="697B03C7" w14:textId="472300F0" w:rsidR="009356A7" w:rsidRPr="009356A7" w:rsidRDefault="009356A7" w:rsidP="009356A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 xml:space="preserve">t=3 уақыт мезетіндегі координаталарын табу; </w:t>
      </w:r>
    </w:p>
    <w:p w14:paraId="2F4CE05B" w14:textId="77777777" w:rsidR="009356A7" w:rsidRPr="009356A7" w:rsidRDefault="009356A7" w:rsidP="009356A7">
      <w:pPr>
        <w:numPr>
          <w:ilvl w:val="0"/>
          <w:numId w:val="3"/>
        </w:numPr>
        <w:spacing w:after="0"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 xml:space="preserve">қозғалыс траекториясының ерекшеліктерін талдау. </w:t>
      </w:r>
    </w:p>
    <w:p w14:paraId="3347CE96" w14:textId="24E7E483" w:rsidR="009356A7" w:rsidRDefault="009356A7" w:rsidP="009356A7">
      <w:pPr>
        <w:spacing w:after="0"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Шешуі бойынша:</w:t>
      </w:r>
    </w:p>
    <w:p w14:paraId="6F362996" w14:textId="2115219D" w:rsidR="009356A7" w:rsidRPr="009356A7" w:rsidRDefault="009356A7" w:rsidP="009356A7">
      <w:pPr>
        <w:spacing w:after="0" w:line="240" w:lineRule="auto"/>
        <w:jc w:val="both"/>
        <w:rPr>
          <w:rFonts w:ascii="Times New Roman" w:eastAsia="Times New Roman" w:hAnsi="Times New Roman" w:cs="Times New Roman"/>
          <w:sz w:val="28"/>
          <w:szCs w:val="28"/>
          <w:lang/>
        </w:rPr>
      </w:pPr>
      <m:oMathPara>
        <m:oMathParaPr>
          <m:jc m:val="left"/>
        </m:oMathParaPr>
        <m:oMath>
          <m:r>
            <w:rPr>
              <w:rFonts w:ascii="Cambria Math" w:eastAsia="Times New Roman" w:hAnsi="Cambria Math" w:cs="Times New Roman"/>
              <w:sz w:val="28"/>
              <w:szCs w:val="28"/>
              <w:lang/>
            </w:rPr>
            <m:t>x</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3</m:t>
              </m:r>
            </m:e>
          </m:d>
          <m:r>
            <w:rPr>
              <w:rFonts w:ascii="Cambria Math" w:eastAsia="Times New Roman" w:hAnsi="Cambria Math" w:cs="Times New Roman"/>
              <w:sz w:val="28"/>
              <w:szCs w:val="28"/>
              <w:lang/>
            </w:rPr>
            <m:t>=6 ,  y</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3</m:t>
              </m:r>
            </m:e>
          </m:d>
          <m:r>
            <w:rPr>
              <w:rFonts w:ascii="Cambria Math" w:eastAsia="Times New Roman" w:hAnsi="Cambria Math" w:cs="Times New Roman"/>
              <w:sz w:val="28"/>
              <w:szCs w:val="28"/>
              <w:lang/>
            </w:rPr>
            <m:t>=-3,  z</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3</m:t>
              </m:r>
            </m:e>
          </m:d>
          <m:r>
            <w:rPr>
              <w:rFonts w:ascii="Cambria Math" w:eastAsia="Times New Roman" w:hAnsi="Cambria Math" w:cs="Times New Roman"/>
              <w:sz w:val="28"/>
              <w:szCs w:val="28"/>
              <w:lang/>
            </w:rPr>
            <m:t>=1</m:t>
          </m:r>
          <m:r>
            <w:rPr>
              <w:rFonts w:ascii="Cambria Math" w:eastAsia="Times New Roman" w:hAnsi="Cambria Math" w:cs="Times New Roman"/>
              <w:sz w:val="28"/>
              <w:szCs w:val="28"/>
              <w:lang/>
            </w:rPr>
            <m:t>5</m:t>
          </m:r>
        </m:oMath>
      </m:oMathPara>
    </w:p>
    <w:p w14:paraId="2E67CA58" w14:textId="072F15D7" w:rsidR="009356A7" w:rsidRDefault="009356A7" w:rsidP="009356A7">
      <w:pPr>
        <w:spacing w:after="0"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 xml:space="preserve">Модельді талдау барысында </w:t>
      </w:r>
      <m:oMath>
        <m:r>
          <w:rPr>
            <w:rFonts w:ascii="Cambria Math" w:eastAsia="Times New Roman" w:hAnsi="Cambria Math" w:cs="Times New Roman"/>
            <w:sz w:val="28"/>
            <w:szCs w:val="28"/>
            <w:lang/>
          </w:rPr>
          <m:t>y</m:t>
        </m:r>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t</m:t>
            </m:r>
          </m:e>
        </m:d>
        <m:r>
          <w:rPr>
            <w:rFonts w:ascii="Cambria Math" w:eastAsia="Times New Roman" w:hAnsi="Cambria Math" w:cs="Times New Roman"/>
            <w:sz w:val="28"/>
            <w:szCs w:val="28"/>
            <w:lang/>
          </w:rPr>
          <m:t>=</m:t>
        </m:r>
        <m:sSup>
          <m:sSupPr>
            <m:ctrlPr>
              <w:rPr>
                <w:rFonts w:ascii="Cambria Math" w:eastAsia="Times New Roman" w:hAnsi="Cambria Math" w:cs="Times New Roman"/>
                <w:i/>
                <w:sz w:val="28"/>
                <w:szCs w:val="28"/>
                <w:lang/>
              </w:rPr>
            </m:ctrlPr>
          </m:sSupPr>
          <m:e>
            <m:r>
              <w:rPr>
                <w:rFonts w:ascii="Cambria Math" w:eastAsia="Times New Roman" w:hAnsi="Cambria Math" w:cs="Times New Roman"/>
                <w:sz w:val="28"/>
                <w:szCs w:val="28"/>
                <w:lang/>
              </w:rPr>
              <m:t>t</m:t>
            </m:r>
          </m:e>
          <m:sup>
            <m:r>
              <w:rPr>
                <w:rFonts w:ascii="Cambria Math" w:eastAsia="Times New Roman" w:hAnsi="Cambria Math" w:cs="Times New Roman"/>
                <w:sz w:val="28"/>
                <w:szCs w:val="28"/>
                <w:lang/>
              </w:rPr>
              <m:t>2</m:t>
            </m:r>
          </m:sup>
        </m:sSup>
        <m:r>
          <w:rPr>
            <w:rFonts w:ascii="Cambria Math" w:eastAsia="Times New Roman" w:hAnsi="Cambria Math" w:cs="Times New Roman"/>
            <w:sz w:val="28"/>
            <w:szCs w:val="28"/>
            <w:lang/>
          </w:rPr>
          <m:t xml:space="preserve">-4t </m:t>
        </m:r>
      </m:oMath>
      <w:r w:rsidRPr="009356A7">
        <w:rPr>
          <w:rFonts w:ascii="Times New Roman" w:eastAsia="Times New Roman" w:hAnsi="Times New Roman" w:cs="Times New Roman"/>
          <w:sz w:val="28"/>
          <w:szCs w:val="28"/>
          <w:lang/>
        </w:rPr>
        <w:t>функциясының туындысы арқылы қозғалыстың өзгеріс нүктесі анықталды:</w:t>
      </w:r>
    </w:p>
    <w:p w14:paraId="34658D42" w14:textId="5133D42F" w:rsidR="009356A7" w:rsidRPr="009356A7" w:rsidRDefault="009356A7" w:rsidP="009356A7">
      <w:pPr>
        <w:spacing w:after="0" w:line="240" w:lineRule="auto"/>
        <w:jc w:val="both"/>
        <w:rPr>
          <w:rFonts w:ascii="Times New Roman" w:eastAsia="Times New Roman" w:hAnsi="Times New Roman" w:cs="Times New Roman"/>
          <w:i/>
          <w:sz w:val="28"/>
          <w:szCs w:val="28"/>
          <w:lang w:val="en-US"/>
        </w:rPr>
      </w:pPr>
      <m:oMath>
        <m:sSup>
          <m:sSupPr>
            <m:ctrlPr>
              <w:rPr>
                <w:rFonts w:ascii="Cambria Math" w:eastAsia="Times New Roman" w:hAnsi="Cambria Math" w:cs="Times New Roman"/>
                <w:i/>
                <w:sz w:val="28"/>
                <w:szCs w:val="28"/>
                <w:lang/>
              </w:rPr>
            </m:ctrlPr>
          </m:sSupPr>
          <m:e>
            <m:r>
              <w:rPr>
                <w:rFonts w:ascii="Cambria Math" w:eastAsia="Times New Roman" w:hAnsi="Cambria Math" w:cs="Times New Roman"/>
                <w:sz w:val="28"/>
                <w:szCs w:val="28"/>
                <w:lang/>
              </w:rPr>
              <m:t>y</m:t>
            </m:r>
          </m:e>
          <m:sup>
            <m:r>
              <w:rPr>
                <w:rFonts w:ascii="Cambria Math" w:eastAsia="Times New Roman" w:hAnsi="Cambria Math" w:cs="Times New Roman"/>
                <w:sz w:val="28"/>
                <w:szCs w:val="28"/>
                <w:lang/>
              </w:rPr>
              <m:t>'</m:t>
            </m:r>
          </m:sup>
        </m:sSup>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t</m:t>
            </m:r>
          </m:e>
        </m:d>
        <m:r>
          <w:rPr>
            <w:rFonts w:ascii="Cambria Math" w:eastAsia="Times New Roman" w:hAnsi="Cambria Math" w:cs="Times New Roman"/>
            <w:sz w:val="28"/>
            <w:szCs w:val="28"/>
            <w:lang/>
          </w:rPr>
          <m:t xml:space="preserve">=2t-4,  </m:t>
        </m:r>
      </m:oMath>
      <w:r>
        <w:rPr>
          <w:rFonts w:ascii="Times New Roman" w:eastAsia="Times New Roman" w:hAnsi="Times New Roman" w:cs="Times New Roman"/>
          <w:sz w:val="28"/>
          <w:szCs w:val="28"/>
          <w:lang w:val="en-US"/>
        </w:rPr>
        <w:t xml:space="preserve"> </w:t>
      </w:r>
      <m:oMath>
        <m:sSup>
          <m:sSupPr>
            <m:ctrlPr>
              <w:rPr>
                <w:rFonts w:ascii="Cambria Math" w:eastAsia="Times New Roman" w:hAnsi="Cambria Math" w:cs="Times New Roman"/>
                <w:i/>
                <w:sz w:val="28"/>
                <w:szCs w:val="28"/>
                <w:lang/>
              </w:rPr>
            </m:ctrlPr>
          </m:sSupPr>
          <m:e>
            <m:r>
              <w:rPr>
                <w:rFonts w:ascii="Cambria Math" w:eastAsia="Times New Roman" w:hAnsi="Cambria Math" w:cs="Times New Roman"/>
                <w:sz w:val="28"/>
                <w:szCs w:val="28"/>
                <w:lang/>
              </w:rPr>
              <m:t>y</m:t>
            </m:r>
          </m:e>
          <m:sup>
            <m:r>
              <w:rPr>
                <w:rFonts w:ascii="Cambria Math" w:eastAsia="Times New Roman" w:hAnsi="Cambria Math" w:cs="Times New Roman"/>
                <w:sz w:val="28"/>
                <w:szCs w:val="28"/>
                <w:lang/>
              </w:rPr>
              <m:t>'</m:t>
            </m:r>
          </m:sup>
        </m:sSup>
        <m:d>
          <m:dPr>
            <m:ctrlPr>
              <w:rPr>
                <w:rFonts w:ascii="Cambria Math" w:eastAsia="Times New Roman" w:hAnsi="Cambria Math" w:cs="Times New Roman"/>
                <w:i/>
                <w:sz w:val="28"/>
                <w:szCs w:val="28"/>
                <w:lang/>
              </w:rPr>
            </m:ctrlPr>
          </m:dPr>
          <m:e>
            <m:r>
              <w:rPr>
                <w:rFonts w:ascii="Cambria Math" w:eastAsia="Times New Roman" w:hAnsi="Cambria Math" w:cs="Times New Roman"/>
                <w:sz w:val="28"/>
                <w:szCs w:val="28"/>
                <w:lang/>
              </w:rPr>
              <m:t>t</m:t>
            </m:r>
          </m:e>
        </m:d>
        <m:r>
          <w:rPr>
            <w:rFonts w:ascii="Cambria Math" w:eastAsia="Times New Roman" w:hAnsi="Cambria Math" w:cs="Times New Roman"/>
            <w:sz w:val="28"/>
            <w:szCs w:val="28"/>
            <w:lang/>
          </w:rPr>
          <m:t>=</m:t>
        </m:r>
        <m:r>
          <w:rPr>
            <w:rFonts w:ascii="Cambria Math" w:eastAsia="Times New Roman" w:hAnsi="Cambria Math" w:cs="Times New Roman"/>
            <w:sz w:val="28"/>
            <w:szCs w:val="28"/>
            <w:lang/>
          </w:rPr>
          <m:t>0→t=2</m:t>
        </m:r>
      </m:oMath>
    </w:p>
    <w:p w14:paraId="159F80FF" w14:textId="77777777" w:rsidR="009356A7" w:rsidRPr="009356A7" w:rsidRDefault="009356A7" w:rsidP="009356A7">
      <w:pPr>
        <w:spacing w:after="0" w:line="240" w:lineRule="auto"/>
        <w:jc w:val="both"/>
        <w:rPr>
          <w:rFonts w:ascii="Times New Roman" w:eastAsia="Times New Roman" w:hAnsi="Times New Roman" w:cs="Times New Roman"/>
          <w:sz w:val="28"/>
          <w:szCs w:val="28"/>
          <w:lang/>
        </w:rPr>
      </w:pPr>
      <w:r w:rsidRPr="009356A7">
        <w:rPr>
          <w:rFonts w:ascii="Times New Roman" w:eastAsia="Times New Roman" w:hAnsi="Times New Roman" w:cs="Times New Roman"/>
          <w:sz w:val="28"/>
          <w:szCs w:val="28"/>
          <w:lang/>
        </w:rPr>
        <w:t>Бұл есеп курсанттардың кеңістіктік ойлауын, функцияларды талдау қабілетін және қозғалыс процестерін модельдеу дағдыларын дамытуға мүмкіндік берді.</w:t>
      </w:r>
    </w:p>
    <w:p w14:paraId="7B973585" w14:textId="77777777" w:rsidR="009356A7" w:rsidRPr="00CD1BA4" w:rsidRDefault="009356A7" w:rsidP="00CD1BA4">
      <w:pPr>
        <w:pStyle w:val="3"/>
        <w:spacing w:before="0" w:beforeAutospacing="0" w:after="0" w:afterAutospacing="0"/>
        <w:rPr>
          <w:i/>
          <w:iCs/>
          <w:sz w:val="28"/>
          <w:szCs w:val="28"/>
        </w:rPr>
      </w:pPr>
      <w:r w:rsidRPr="00CD1BA4">
        <w:rPr>
          <w:rStyle w:val="a4"/>
          <w:i/>
          <w:iCs/>
          <w:sz w:val="28"/>
          <w:szCs w:val="28"/>
        </w:rPr>
        <w:t>2-есеп. Ықтималдық модель негізіндегі шешім қабылдау</w:t>
      </w:r>
    </w:p>
    <w:p w14:paraId="5DBCEDA5" w14:textId="050223D0" w:rsidR="009356A7" w:rsidRPr="00CD1BA4" w:rsidRDefault="009356A7" w:rsidP="00CD1BA4">
      <w:pPr>
        <w:pStyle w:val="a5"/>
        <w:spacing w:before="0" w:beforeAutospacing="0" w:after="0" w:afterAutospacing="0"/>
        <w:jc w:val="both"/>
        <w:rPr>
          <w:sz w:val="28"/>
          <w:szCs w:val="28"/>
        </w:rPr>
      </w:pPr>
      <w:r w:rsidRPr="00CD1BA4">
        <w:rPr>
          <w:sz w:val="28"/>
          <w:szCs w:val="28"/>
        </w:rPr>
        <w:t>Барлау жүйесінде екі тәуелсіз дронның нысананы анықтау ықтималдықтары берілген:</w:t>
      </w:r>
      <w:r w:rsidR="00CD1BA4">
        <w:rPr>
          <w:sz w:val="28"/>
          <w:szCs w:val="28"/>
          <w:lang w:val="en-US"/>
        </w:rPr>
        <w:t xml:space="preserve"> </w:t>
      </w:r>
      <w:r w:rsidRPr="00CD1BA4">
        <w:rPr>
          <w:sz w:val="28"/>
          <w:szCs w:val="28"/>
          <w:lang w:val="en-US"/>
        </w:rPr>
        <w:t>P(A)</w:t>
      </w:r>
      <w:r w:rsidR="00CD1BA4" w:rsidRPr="00CD1BA4">
        <w:rPr>
          <w:sz w:val="28"/>
          <w:szCs w:val="28"/>
          <w:lang w:val="en-US"/>
        </w:rPr>
        <w:t>=0.7, P(B)=0.6</w:t>
      </w:r>
    </w:p>
    <w:p w14:paraId="2F9E1D6A" w14:textId="77777777" w:rsidR="009356A7" w:rsidRPr="00CD1BA4" w:rsidRDefault="009356A7" w:rsidP="00CD1BA4">
      <w:pPr>
        <w:pStyle w:val="a5"/>
        <w:spacing w:before="0" w:beforeAutospacing="0" w:after="0" w:afterAutospacing="0"/>
        <w:jc w:val="both"/>
        <w:rPr>
          <w:sz w:val="28"/>
          <w:szCs w:val="28"/>
        </w:rPr>
      </w:pPr>
      <w:r w:rsidRPr="00CD1BA4">
        <w:rPr>
          <w:sz w:val="28"/>
          <w:szCs w:val="28"/>
        </w:rPr>
        <w:t>Кемінде бір дронның нысананы табу ықтималдығы анықталсын.</w:t>
      </w:r>
    </w:p>
    <w:p w14:paraId="5FDB3097" w14:textId="03BF9D98" w:rsidR="009356A7" w:rsidRPr="00CD1BA4" w:rsidRDefault="009356A7" w:rsidP="00CD1BA4">
      <w:pPr>
        <w:pStyle w:val="a5"/>
        <w:spacing w:before="0" w:beforeAutospacing="0" w:after="0" w:afterAutospacing="0"/>
        <w:jc w:val="both"/>
        <w:rPr>
          <w:sz w:val="28"/>
          <w:szCs w:val="28"/>
        </w:rPr>
      </w:pPr>
      <w:r w:rsidRPr="00CD1BA4">
        <w:rPr>
          <w:sz w:val="28"/>
          <w:szCs w:val="28"/>
        </w:rPr>
        <w:t>Математикалық модель:</w:t>
      </w:r>
      <m:oMath>
        <m:r>
          <w:rPr>
            <w:rFonts w:ascii="Cambria Math" w:hAnsi="Cambria Math"/>
            <w:sz w:val="28"/>
            <w:szCs w:val="28"/>
          </w:rPr>
          <m:t>P=1-(1-P</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rPr>
          <m:t>)(1-P</m:t>
        </m:r>
        <m:d>
          <m:dPr>
            <m:ctrlPr>
              <w:rPr>
                <w:rFonts w:ascii="Cambria Math" w:hAnsi="Cambria Math"/>
                <w:i/>
                <w:sz w:val="28"/>
                <w:szCs w:val="28"/>
              </w:rPr>
            </m:ctrlPr>
          </m:dPr>
          <m:e>
            <m:r>
              <w:rPr>
                <w:rFonts w:ascii="Cambria Math" w:hAnsi="Cambria Math"/>
                <w:sz w:val="28"/>
                <w:szCs w:val="28"/>
              </w:rPr>
              <m:t>B</m:t>
            </m:r>
          </m:e>
        </m:d>
        <m:r>
          <w:rPr>
            <w:rFonts w:ascii="Cambria Math" w:hAnsi="Cambria Math"/>
            <w:sz w:val="28"/>
            <w:szCs w:val="28"/>
          </w:rPr>
          <m:t>)</m:t>
        </m:r>
      </m:oMath>
    </w:p>
    <w:p w14:paraId="466B562C" w14:textId="16DB5D2C" w:rsidR="009356A7" w:rsidRPr="00CD1BA4" w:rsidRDefault="009356A7" w:rsidP="00CD1BA4">
      <w:pPr>
        <w:pStyle w:val="a5"/>
        <w:spacing w:before="0" w:beforeAutospacing="0" w:after="0" w:afterAutospacing="0"/>
        <w:jc w:val="both"/>
        <w:rPr>
          <w:sz w:val="28"/>
          <w:szCs w:val="28"/>
          <w:lang w:val="en-US"/>
        </w:rPr>
      </w:pPr>
      <w:r w:rsidRPr="00CD1BA4">
        <w:rPr>
          <w:sz w:val="28"/>
          <w:szCs w:val="28"/>
        </w:rPr>
        <w:t>Шешуі:</w:t>
      </w:r>
      <w:r w:rsidR="00CD1BA4">
        <w:rPr>
          <w:sz w:val="28"/>
          <w:szCs w:val="28"/>
          <w:lang w:val="en-US"/>
        </w:rPr>
        <w:t xml:space="preserve"> </w:t>
      </w:r>
      <m:oMath>
        <m:r>
          <w:rPr>
            <w:rFonts w:ascii="Cambria Math" w:hAnsi="Cambria Math"/>
            <w:sz w:val="28"/>
            <w:szCs w:val="28"/>
            <w:lang w:val="en-US"/>
          </w:rPr>
          <m:t>P=1-</m:t>
        </m:r>
        <m:d>
          <m:dPr>
            <m:ctrlPr>
              <w:rPr>
                <w:rFonts w:ascii="Cambria Math" w:hAnsi="Cambria Math"/>
                <w:i/>
                <w:sz w:val="28"/>
                <w:szCs w:val="28"/>
                <w:lang w:val="en-US"/>
              </w:rPr>
            </m:ctrlPr>
          </m:dPr>
          <m:e>
            <m:r>
              <w:rPr>
                <w:rFonts w:ascii="Cambria Math" w:hAnsi="Cambria Math"/>
                <w:sz w:val="28"/>
                <w:szCs w:val="28"/>
                <w:lang w:val="en-US"/>
              </w:rPr>
              <m:t>0.3×0.4</m:t>
            </m:r>
          </m:e>
        </m:d>
        <m:r>
          <w:rPr>
            <w:rFonts w:ascii="Cambria Math" w:hAnsi="Cambria Math"/>
            <w:sz w:val="28"/>
            <w:szCs w:val="28"/>
            <w:lang w:val="en-US"/>
          </w:rPr>
          <m:t>=0.88</m:t>
        </m:r>
      </m:oMath>
    </w:p>
    <w:p w14:paraId="1ED5B226" w14:textId="77777777" w:rsidR="009356A7" w:rsidRPr="00CD1BA4" w:rsidRDefault="009356A7" w:rsidP="00CD1BA4">
      <w:pPr>
        <w:pStyle w:val="a5"/>
        <w:spacing w:before="0" w:beforeAutospacing="0" w:after="0" w:afterAutospacing="0"/>
        <w:jc w:val="both"/>
        <w:rPr>
          <w:sz w:val="28"/>
          <w:szCs w:val="28"/>
        </w:rPr>
      </w:pPr>
      <w:r w:rsidRPr="00CD1BA4">
        <w:rPr>
          <w:sz w:val="28"/>
          <w:szCs w:val="28"/>
        </w:rPr>
        <w:t>Нәтиже көрсеткендей, жүйелік тәсілді қолдану арқылы жалпы тиімділік артады. Бұл курсанттардың ықтималдық теориясын практикалық жағдайда қолдану және тәуекелді бағалау дағдыларын қалыптастыруға ықпал етеді.</w:t>
      </w:r>
    </w:p>
    <w:p w14:paraId="25B37CAF" w14:textId="77777777" w:rsidR="00CD1BA4" w:rsidRPr="00CD1BA4" w:rsidRDefault="00CD1BA4" w:rsidP="00CD1BA4">
      <w:pPr>
        <w:pStyle w:val="3"/>
        <w:spacing w:before="0" w:beforeAutospacing="0" w:after="0" w:afterAutospacing="0"/>
        <w:rPr>
          <w:i/>
          <w:iCs/>
          <w:sz w:val="28"/>
          <w:szCs w:val="28"/>
        </w:rPr>
      </w:pPr>
      <w:r w:rsidRPr="00CD1BA4">
        <w:rPr>
          <w:rStyle w:val="a4"/>
          <w:i/>
          <w:iCs/>
          <w:sz w:val="28"/>
          <w:szCs w:val="28"/>
        </w:rPr>
        <w:t>3-есеп. Ресурстарды оңтайландыру моделі</w:t>
      </w:r>
    </w:p>
    <w:p w14:paraId="71C31F69" w14:textId="34B1EA67" w:rsidR="00CD1BA4" w:rsidRPr="00CD1BA4" w:rsidRDefault="00CD1BA4" w:rsidP="00CD1BA4">
      <w:pPr>
        <w:pStyle w:val="a5"/>
        <w:spacing w:before="0" w:beforeAutospacing="0" w:after="0" w:afterAutospacing="0"/>
        <w:jc w:val="both"/>
        <w:rPr>
          <w:sz w:val="28"/>
          <w:szCs w:val="28"/>
        </w:rPr>
      </w:pPr>
      <w:r w:rsidRPr="00CD1BA4">
        <w:rPr>
          <w:sz w:val="28"/>
          <w:szCs w:val="28"/>
        </w:rPr>
        <w:t>Әскери бөлімше екі тапсырмаға ресурс бөледі. Жалпы ресурс көлемі 100 бірлік. Тиімділік функциялары:</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=3x,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=200-2x</m:t>
        </m:r>
      </m:oMath>
    </w:p>
    <w:p w14:paraId="384F7940" w14:textId="7DC04882" w:rsidR="00CD1BA4" w:rsidRPr="00CD1BA4" w:rsidRDefault="00CD1BA4" w:rsidP="00CD1BA4">
      <w:pPr>
        <w:pStyle w:val="a5"/>
        <w:spacing w:before="0" w:beforeAutospacing="0" w:after="0" w:afterAutospacing="0"/>
        <w:jc w:val="both"/>
        <w:rPr>
          <w:sz w:val="28"/>
          <w:szCs w:val="28"/>
        </w:rPr>
      </w:pPr>
      <w:r w:rsidRPr="00CD1BA4">
        <w:rPr>
          <w:sz w:val="28"/>
          <w:szCs w:val="28"/>
        </w:rPr>
        <w:t>Жалпы тиімділік:</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=3x+200-2x=x+200</m:t>
        </m:r>
      </m:oMath>
    </w:p>
    <w:p w14:paraId="71116E04" w14:textId="73B1B021" w:rsidR="00CD1BA4" w:rsidRPr="00CD1BA4" w:rsidRDefault="00CD1BA4" w:rsidP="00CD1BA4">
      <w:pPr>
        <w:pStyle w:val="a5"/>
        <w:spacing w:before="0" w:beforeAutospacing="0" w:after="0" w:afterAutospacing="0"/>
        <w:jc w:val="both"/>
        <w:rPr>
          <w:sz w:val="28"/>
          <w:szCs w:val="28"/>
        </w:rPr>
      </w:pPr>
      <w:r w:rsidRPr="00CD1BA4">
        <w:rPr>
          <w:sz w:val="28"/>
          <w:szCs w:val="28"/>
        </w:rPr>
        <w:t xml:space="preserve">Функцияны талдау нәтижесінде максималды тиімділік </w:t>
      </w:r>
      <m:oMath>
        <m:r>
          <w:rPr>
            <w:rFonts w:ascii="Cambria Math" w:hAnsi="Cambria Math"/>
            <w:sz w:val="28"/>
            <w:szCs w:val="28"/>
          </w:rPr>
          <m:t xml:space="preserve">x=100 </m:t>
        </m:r>
      </m:oMath>
      <w:r w:rsidRPr="00CD1BA4">
        <w:rPr>
          <w:sz w:val="28"/>
          <w:szCs w:val="28"/>
        </w:rPr>
        <w:t>кезінде алынатыны анықталды.</w:t>
      </w:r>
    </w:p>
    <w:p w14:paraId="44B6828B" w14:textId="5D15D281" w:rsidR="00CD1BA4" w:rsidRDefault="00CD1BA4" w:rsidP="00CD1BA4">
      <w:pPr>
        <w:pStyle w:val="a5"/>
        <w:spacing w:before="0" w:beforeAutospacing="0" w:after="0" w:afterAutospacing="0"/>
        <w:jc w:val="both"/>
        <w:rPr>
          <w:sz w:val="28"/>
          <w:szCs w:val="28"/>
        </w:rPr>
      </w:pPr>
      <w:r w:rsidRPr="00CD1BA4">
        <w:rPr>
          <w:sz w:val="28"/>
          <w:szCs w:val="28"/>
        </w:rPr>
        <w:t>Бұл есеп курсанттарға қарапайым сызықтық модельдер арқылы оңтайлы шешім қабылдауды үйретеді.</w:t>
      </w:r>
    </w:p>
    <w:p w14:paraId="13CF9873" w14:textId="7F2D0856" w:rsidR="00CD1BA4" w:rsidRDefault="00CD1BA4" w:rsidP="00CD1BA4">
      <w:pPr>
        <w:pStyle w:val="3"/>
        <w:spacing w:before="0" w:beforeAutospacing="0" w:after="0" w:afterAutospacing="0"/>
        <w:jc w:val="center"/>
      </w:pPr>
      <w:r>
        <w:rPr>
          <w:rStyle w:val="a4"/>
          <w:b/>
          <w:bCs/>
          <w:lang w:val="kk-KZ"/>
        </w:rPr>
        <w:t>Қ</w:t>
      </w:r>
      <w:r>
        <w:rPr>
          <w:rStyle w:val="a4"/>
          <w:b/>
          <w:bCs/>
        </w:rPr>
        <w:t>орытынды</w:t>
      </w:r>
    </w:p>
    <w:p w14:paraId="1EA405ED" w14:textId="3BA34485" w:rsidR="00CD1BA4" w:rsidRPr="00CD1BA4" w:rsidRDefault="00CD1BA4" w:rsidP="00E91FDE">
      <w:pPr>
        <w:pStyle w:val="a5"/>
        <w:spacing w:before="0" w:beforeAutospacing="0" w:after="0" w:afterAutospacing="0"/>
        <w:ind w:firstLine="567"/>
        <w:jc w:val="both"/>
        <w:rPr>
          <w:sz w:val="28"/>
          <w:szCs w:val="28"/>
        </w:rPr>
      </w:pPr>
      <w:r w:rsidRPr="00CD1BA4">
        <w:rPr>
          <w:sz w:val="28"/>
          <w:szCs w:val="28"/>
        </w:rPr>
        <w:t>Зерттеу барысында қарастырылған математикалық модельдеу негізіндегі оқыту әдістері курсанттардың аналитикалық ойлауын дамытуда тиімді құрал екені анықталды. Қолданбалы есептерді модельдеу арқылы шешу білім алушылардың абстракциялау, логикалық пайымдау және алынған нәтижені интерпретациялау дағдыларын жетілдіруге ықпал етеді.Практикалық тапсырмаларды орындау барысында курсанттар нақтыжағдайды математикалық модельге келтіру, шешім қабылдау және нәтижені талдау кезеңдерін жүйелі түрде меңгерді. Бұл үдеріс олардың оқу материалын терең түсінуіне және кәсіби бағыттағы мәселелерді шешуге деген қабілетінің артуына әсер етті.</w:t>
      </w:r>
    </w:p>
    <w:p w14:paraId="3DD566F9" w14:textId="429BAAB2" w:rsidR="004408D4" w:rsidRPr="00E91FDE" w:rsidRDefault="00CD1BA4" w:rsidP="00E91FDE">
      <w:pPr>
        <w:pStyle w:val="a5"/>
        <w:spacing w:before="0" w:beforeAutospacing="0" w:after="0" w:afterAutospacing="0"/>
        <w:ind w:firstLine="567"/>
        <w:jc w:val="both"/>
        <w:rPr>
          <w:sz w:val="28"/>
          <w:szCs w:val="28"/>
        </w:rPr>
      </w:pPr>
      <w:r w:rsidRPr="00CD1BA4">
        <w:rPr>
          <w:sz w:val="28"/>
          <w:szCs w:val="28"/>
        </w:rPr>
        <w:t>Осылайша, математикалық модельдеу әдістерін оқу үдерісінде қолдану курсанттардың тек математикалық білімін ғана емес, сонымен қатар олардың аналитикалық және сыни ойлау қабілеттерін дамытудың тиімді педагогикалық құралы болып табылады.</w:t>
      </w:r>
    </w:p>
    <w:p w14:paraId="1FBF206C" w14:textId="1AACE56B" w:rsidR="004408D4" w:rsidRPr="004408D4" w:rsidRDefault="004408D4" w:rsidP="004408D4">
      <w:pPr>
        <w:pStyle w:val="a5"/>
        <w:spacing w:before="0" w:beforeAutospacing="0" w:after="0" w:afterAutospacing="0"/>
        <w:ind w:firstLine="567"/>
        <w:jc w:val="center"/>
        <w:rPr>
          <w:sz w:val="28"/>
          <w:szCs w:val="28"/>
        </w:rPr>
      </w:pPr>
      <w:r w:rsidRPr="004408D4">
        <w:rPr>
          <w:sz w:val="28"/>
          <w:szCs w:val="28"/>
          <w:lang w:val="ru-RU"/>
        </w:rPr>
        <w:t>Пайдаланыл</w:t>
      </w:r>
      <w:r w:rsidRPr="004408D4">
        <w:rPr>
          <w:sz w:val="28"/>
          <w:szCs w:val="28"/>
        </w:rPr>
        <w:t>ған әдебиеттер тізімі</w:t>
      </w:r>
    </w:p>
    <w:p w14:paraId="724AA1B7" w14:textId="7142B81C" w:rsidR="004408D4" w:rsidRPr="004408D4" w:rsidRDefault="004408D4" w:rsidP="004408D4">
      <w:pPr>
        <w:pStyle w:val="a7"/>
        <w:numPr>
          <w:ilvl w:val="0"/>
          <w:numId w:val="1"/>
        </w:numPr>
        <w:spacing w:after="0" w:line="240" w:lineRule="auto"/>
        <w:rPr>
          <w:rFonts w:ascii="Times New Roman" w:eastAsia="Times New Roman" w:hAnsi="Times New Roman" w:cs="Times New Roman"/>
          <w:sz w:val="28"/>
          <w:szCs w:val="28"/>
          <w:lang/>
        </w:rPr>
      </w:pPr>
      <w:r w:rsidRPr="004408D4">
        <w:rPr>
          <w:rFonts w:ascii="Times New Roman" w:eastAsia="Times New Roman" w:hAnsi="Times New Roman" w:cs="Times New Roman"/>
          <w:sz w:val="28"/>
          <w:szCs w:val="28"/>
          <w:lang/>
        </w:rPr>
        <w:t xml:space="preserve">Пойа Дж. Как решать задачу : учебное пособие / Дж. Пойа ; пер. с англ. </w:t>
      </w:r>
      <w:r w:rsidR="00D91356">
        <w:rPr>
          <w:rFonts w:ascii="Times New Roman" w:eastAsia="Times New Roman" w:hAnsi="Times New Roman" w:cs="Times New Roman"/>
          <w:sz w:val="28"/>
          <w:szCs w:val="28"/>
          <w:lang w:val="kk-KZ"/>
        </w:rPr>
        <w:t>-</w:t>
      </w:r>
      <w:r w:rsidRPr="004408D4">
        <w:rPr>
          <w:rFonts w:ascii="Times New Roman" w:eastAsia="Times New Roman" w:hAnsi="Times New Roman" w:cs="Times New Roman"/>
          <w:sz w:val="28"/>
          <w:szCs w:val="28"/>
          <w:lang/>
        </w:rPr>
        <w:t xml:space="preserve"> М.: Учпедгиз, 1959. – 207 с. </w:t>
      </w:r>
    </w:p>
    <w:p w14:paraId="31512BDE" w14:textId="36921A27" w:rsidR="00D91356" w:rsidRPr="00D91356" w:rsidRDefault="004408D4" w:rsidP="00D91356">
      <w:pPr>
        <w:pStyle w:val="a7"/>
        <w:numPr>
          <w:ilvl w:val="0"/>
          <w:numId w:val="1"/>
        </w:numPr>
        <w:spacing w:after="0" w:line="240" w:lineRule="auto"/>
        <w:rPr>
          <w:rFonts w:ascii="Times New Roman" w:eastAsia="Times New Roman" w:hAnsi="Times New Roman" w:cs="Times New Roman"/>
          <w:sz w:val="28"/>
          <w:szCs w:val="28"/>
          <w:lang/>
        </w:rPr>
      </w:pPr>
      <w:r w:rsidRPr="004408D4">
        <w:rPr>
          <w:rFonts w:ascii="Times New Roman" w:hAnsi="Times New Roman" w:cs="Times New Roman"/>
          <w:sz w:val="28"/>
          <w:szCs w:val="28"/>
          <w:lang/>
        </w:rPr>
        <w:t xml:space="preserve">Пиаже Ж. Психология интеллекта / Ж. Пиаже ; пер. с франц. </w:t>
      </w:r>
      <w:r w:rsidR="00D91356">
        <w:rPr>
          <w:rFonts w:ascii="Times New Roman" w:hAnsi="Times New Roman" w:cs="Times New Roman"/>
          <w:sz w:val="28"/>
          <w:szCs w:val="28"/>
          <w:lang w:val="kk-KZ"/>
        </w:rPr>
        <w:t>-</w:t>
      </w:r>
      <w:r w:rsidRPr="004408D4">
        <w:rPr>
          <w:rFonts w:ascii="Times New Roman" w:hAnsi="Times New Roman" w:cs="Times New Roman"/>
          <w:sz w:val="28"/>
          <w:szCs w:val="28"/>
          <w:lang/>
        </w:rPr>
        <w:t>СПб.: Питер, 2003. – 192 с.</w:t>
      </w:r>
    </w:p>
    <w:p w14:paraId="12E25E17" w14:textId="29831FA6" w:rsidR="00D91356" w:rsidRPr="00D91356" w:rsidRDefault="00D91356" w:rsidP="00D91356">
      <w:pPr>
        <w:pStyle w:val="a7"/>
        <w:numPr>
          <w:ilvl w:val="0"/>
          <w:numId w:val="1"/>
        </w:numPr>
        <w:spacing w:after="0" w:line="240" w:lineRule="auto"/>
        <w:jc w:val="both"/>
        <w:rPr>
          <w:rFonts w:ascii="Times New Roman" w:eastAsia="Times New Roman" w:hAnsi="Times New Roman" w:cs="Times New Roman"/>
          <w:sz w:val="32"/>
          <w:szCs w:val="32"/>
          <w:lang/>
        </w:rPr>
      </w:pPr>
      <w:r w:rsidRPr="00D91356">
        <w:rPr>
          <w:rFonts w:ascii="Times New Roman" w:eastAsia="Times New Roman" w:hAnsi="Times New Roman" w:cs="Times New Roman"/>
          <w:sz w:val="28"/>
          <w:szCs w:val="28"/>
          <w:lang/>
        </w:rPr>
        <w:t>Выготский Л.С. Мышление и речь / Л.С. Выготский. – М.: Лабиринт, 1999. – 352 с.</w:t>
      </w:r>
    </w:p>
    <w:p w14:paraId="25B81016" w14:textId="7B609EEB" w:rsidR="00D91356" w:rsidRPr="00E91FDE" w:rsidRDefault="00D91356" w:rsidP="00E91FDE">
      <w:pPr>
        <w:pStyle w:val="a7"/>
        <w:numPr>
          <w:ilvl w:val="0"/>
          <w:numId w:val="1"/>
        </w:numPr>
        <w:spacing w:after="0" w:line="240" w:lineRule="auto"/>
        <w:jc w:val="both"/>
        <w:rPr>
          <w:rFonts w:ascii="Times New Roman" w:eastAsia="Times New Roman" w:hAnsi="Times New Roman" w:cs="Times New Roman"/>
          <w:sz w:val="32"/>
          <w:szCs w:val="32"/>
          <w:lang/>
        </w:rPr>
      </w:pPr>
      <w:r w:rsidRPr="00D91356">
        <w:rPr>
          <w:rFonts w:ascii="Times New Roman" w:eastAsia="Times New Roman" w:hAnsi="Times New Roman" w:cs="Times New Roman"/>
          <w:sz w:val="28"/>
          <w:szCs w:val="28"/>
          <w:lang/>
        </w:rPr>
        <w:t>Schoenfeld A.H. Mathematical Problem Solving / A.H. Schoenfeld. – New York: Academic Press, 1985. – 409 p.</w:t>
      </w:r>
    </w:p>
    <w:sectPr w:rsidR="00D91356" w:rsidRPr="00E91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0B97"/>
    <w:multiLevelType w:val="multilevel"/>
    <w:tmpl w:val="AB7A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716062"/>
    <w:multiLevelType w:val="hybridMultilevel"/>
    <w:tmpl w:val="9A4CFB46"/>
    <w:lvl w:ilvl="0" w:tplc="9060157C">
      <w:start w:val="1"/>
      <w:numFmt w:val="decimal"/>
      <w:lvlText w:val="%1."/>
      <w:lvlJc w:val="left"/>
      <w:pPr>
        <w:ind w:left="720" w:hanging="360"/>
      </w:pPr>
      <w:rPr>
        <w:rFonts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3C610F9"/>
    <w:multiLevelType w:val="multilevel"/>
    <w:tmpl w:val="A6F8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60"/>
    <w:rsid w:val="00226060"/>
    <w:rsid w:val="004408D4"/>
    <w:rsid w:val="00907703"/>
    <w:rsid w:val="009356A7"/>
    <w:rsid w:val="00991C81"/>
    <w:rsid w:val="00CD1BA4"/>
    <w:rsid w:val="00D91356"/>
    <w:rsid w:val="00E91133"/>
    <w:rsid w:val="00E91FDE"/>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701B"/>
  <w15:chartTrackingRefBased/>
  <w15:docId w15:val="{9B30E8B4-D096-4A03-9988-191F9615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060"/>
    <w:pPr>
      <w:spacing w:after="160" w:line="256" w:lineRule="auto"/>
      <w:ind w:firstLine="0"/>
      <w:jc w:val="left"/>
    </w:pPr>
    <w:rPr>
      <w:lang w:val="ru-RU"/>
    </w:rPr>
  </w:style>
  <w:style w:type="paragraph" w:styleId="3">
    <w:name w:val="heading 3"/>
    <w:basedOn w:val="a"/>
    <w:link w:val="30"/>
    <w:uiPriority w:val="9"/>
    <w:qFormat/>
    <w:rsid w:val="00D91356"/>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6060"/>
    <w:rPr>
      <w:color w:val="0563C1" w:themeColor="hyperlink"/>
      <w:u w:val="single"/>
    </w:rPr>
  </w:style>
  <w:style w:type="paragraph" w:customStyle="1" w:styleId="1">
    <w:name w:val="Обычный1"/>
    <w:rsid w:val="00226060"/>
    <w:pPr>
      <w:spacing w:before="100" w:beforeAutospacing="1" w:after="100" w:afterAutospacing="1" w:line="254" w:lineRule="auto"/>
      <w:ind w:firstLine="0"/>
      <w:jc w:val="left"/>
    </w:pPr>
    <w:rPr>
      <w:rFonts w:ascii="Calibri" w:eastAsia="Times New Roman" w:hAnsi="Calibri" w:cs="Times New Roman"/>
      <w:sz w:val="24"/>
      <w:szCs w:val="24"/>
      <w:lang w:val="ru-RU"/>
    </w:rPr>
  </w:style>
  <w:style w:type="character" w:styleId="a4">
    <w:name w:val="Strong"/>
    <w:basedOn w:val="a0"/>
    <w:uiPriority w:val="22"/>
    <w:qFormat/>
    <w:rsid w:val="00226060"/>
    <w:rPr>
      <w:b/>
      <w:bCs/>
    </w:rPr>
  </w:style>
  <w:style w:type="paragraph" w:styleId="a5">
    <w:name w:val="Normal (Web)"/>
    <w:basedOn w:val="a"/>
    <w:uiPriority w:val="99"/>
    <w:unhideWhenUsed/>
    <w:rsid w:val="00226060"/>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whitespace-normal">
    <w:name w:val="whitespace-normal"/>
    <w:basedOn w:val="a0"/>
    <w:rsid w:val="004408D4"/>
  </w:style>
  <w:style w:type="character" w:styleId="a6">
    <w:name w:val="Emphasis"/>
    <w:basedOn w:val="a0"/>
    <w:uiPriority w:val="20"/>
    <w:qFormat/>
    <w:rsid w:val="004408D4"/>
    <w:rPr>
      <w:i/>
      <w:iCs/>
    </w:rPr>
  </w:style>
  <w:style w:type="paragraph" w:styleId="a7">
    <w:name w:val="List Paragraph"/>
    <w:basedOn w:val="a"/>
    <w:uiPriority w:val="34"/>
    <w:qFormat/>
    <w:rsid w:val="004408D4"/>
    <w:pPr>
      <w:ind w:left="720"/>
      <w:contextualSpacing/>
    </w:pPr>
  </w:style>
  <w:style w:type="character" w:customStyle="1" w:styleId="30">
    <w:name w:val="Заголовок 3 Знак"/>
    <w:basedOn w:val="a0"/>
    <w:link w:val="3"/>
    <w:uiPriority w:val="9"/>
    <w:rsid w:val="00D91356"/>
    <w:rPr>
      <w:rFonts w:ascii="Times New Roman" w:eastAsia="Times New Roman" w:hAnsi="Times New Roman" w:cs="Times New Roman"/>
      <w:b/>
      <w:bCs/>
      <w:sz w:val="27"/>
      <w:szCs w:val="27"/>
      <w:lang/>
    </w:rPr>
  </w:style>
  <w:style w:type="character" w:customStyle="1" w:styleId="mord">
    <w:name w:val="mord"/>
    <w:basedOn w:val="a0"/>
    <w:rsid w:val="009356A7"/>
  </w:style>
  <w:style w:type="character" w:customStyle="1" w:styleId="mopen">
    <w:name w:val="mopen"/>
    <w:basedOn w:val="a0"/>
    <w:rsid w:val="009356A7"/>
  </w:style>
  <w:style w:type="character" w:customStyle="1" w:styleId="mclose">
    <w:name w:val="mclose"/>
    <w:basedOn w:val="a0"/>
    <w:rsid w:val="009356A7"/>
  </w:style>
  <w:style w:type="character" w:customStyle="1" w:styleId="mrel">
    <w:name w:val="mrel"/>
    <w:basedOn w:val="a0"/>
    <w:rsid w:val="009356A7"/>
  </w:style>
  <w:style w:type="character" w:customStyle="1" w:styleId="mpunct">
    <w:name w:val="mpunct"/>
    <w:basedOn w:val="a0"/>
    <w:rsid w:val="009356A7"/>
  </w:style>
  <w:style w:type="character" w:customStyle="1" w:styleId="mbin">
    <w:name w:val="mbin"/>
    <w:basedOn w:val="a0"/>
    <w:rsid w:val="009356A7"/>
  </w:style>
  <w:style w:type="character" w:customStyle="1" w:styleId="katex-mathml">
    <w:name w:val="katex-mathml"/>
    <w:basedOn w:val="a0"/>
    <w:rsid w:val="009356A7"/>
  </w:style>
  <w:style w:type="character" w:styleId="a8">
    <w:name w:val="Placeholder Text"/>
    <w:basedOn w:val="a0"/>
    <w:uiPriority w:val="99"/>
    <w:semiHidden/>
    <w:rsid w:val="009356A7"/>
    <w:rPr>
      <w:color w:val="808080"/>
    </w:rPr>
  </w:style>
  <w:style w:type="character" w:customStyle="1" w:styleId="vlist-s">
    <w:name w:val="vlist-s"/>
    <w:basedOn w:val="a0"/>
    <w:rsid w:val="00CD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3776">
      <w:bodyDiv w:val="1"/>
      <w:marLeft w:val="0"/>
      <w:marRight w:val="0"/>
      <w:marTop w:val="0"/>
      <w:marBottom w:val="0"/>
      <w:divBdr>
        <w:top w:val="none" w:sz="0" w:space="0" w:color="auto"/>
        <w:left w:val="none" w:sz="0" w:space="0" w:color="auto"/>
        <w:bottom w:val="none" w:sz="0" w:space="0" w:color="auto"/>
        <w:right w:val="none" w:sz="0" w:space="0" w:color="auto"/>
      </w:divBdr>
    </w:div>
    <w:div w:id="165824946">
      <w:bodyDiv w:val="1"/>
      <w:marLeft w:val="0"/>
      <w:marRight w:val="0"/>
      <w:marTop w:val="0"/>
      <w:marBottom w:val="0"/>
      <w:divBdr>
        <w:top w:val="none" w:sz="0" w:space="0" w:color="auto"/>
        <w:left w:val="none" w:sz="0" w:space="0" w:color="auto"/>
        <w:bottom w:val="none" w:sz="0" w:space="0" w:color="auto"/>
        <w:right w:val="none" w:sz="0" w:space="0" w:color="auto"/>
      </w:divBdr>
    </w:div>
    <w:div w:id="206576790">
      <w:bodyDiv w:val="1"/>
      <w:marLeft w:val="0"/>
      <w:marRight w:val="0"/>
      <w:marTop w:val="0"/>
      <w:marBottom w:val="0"/>
      <w:divBdr>
        <w:top w:val="none" w:sz="0" w:space="0" w:color="auto"/>
        <w:left w:val="none" w:sz="0" w:space="0" w:color="auto"/>
        <w:bottom w:val="none" w:sz="0" w:space="0" w:color="auto"/>
        <w:right w:val="none" w:sz="0" w:space="0" w:color="auto"/>
      </w:divBdr>
    </w:div>
    <w:div w:id="409154920">
      <w:bodyDiv w:val="1"/>
      <w:marLeft w:val="0"/>
      <w:marRight w:val="0"/>
      <w:marTop w:val="0"/>
      <w:marBottom w:val="0"/>
      <w:divBdr>
        <w:top w:val="none" w:sz="0" w:space="0" w:color="auto"/>
        <w:left w:val="none" w:sz="0" w:space="0" w:color="auto"/>
        <w:bottom w:val="none" w:sz="0" w:space="0" w:color="auto"/>
        <w:right w:val="none" w:sz="0" w:space="0" w:color="auto"/>
      </w:divBdr>
    </w:div>
    <w:div w:id="531915900">
      <w:bodyDiv w:val="1"/>
      <w:marLeft w:val="0"/>
      <w:marRight w:val="0"/>
      <w:marTop w:val="0"/>
      <w:marBottom w:val="0"/>
      <w:divBdr>
        <w:top w:val="none" w:sz="0" w:space="0" w:color="auto"/>
        <w:left w:val="none" w:sz="0" w:space="0" w:color="auto"/>
        <w:bottom w:val="none" w:sz="0" w:space="0" w:color="auto"/>
        <w:right w:val="none" w:sz="0" w:space="0" w:color="auto"/>
      </w:divBdr>
    </w:div>
    <w:div w:id="559095697">
      <w:bodyDiv w:val="1"/>
      <w:marLeft w:val="0"/>
      <w:marRight w:val="0"/>
      <w:marTop w:val="0"/>
      <w:marBottom w:val="0"/>
      <w:divBdr>
        <w:top w:val="none" w:sz="0" w:space="0" w:color="auto"/>
        <w:left w:val="none" w:sz="0" w:space="0" w:color="auto"/>
        <w:bottom w:val="none" w:sz="0" w:space="0" w:color="auto"/>
        <w:right w:val="none" w:sz="0" w:space="0" w:color="auto"/>
      </w:divBdr>
    </w:div>
    <w:div w:id="627976974">
      <w:bodyDiv w:val="1"/>
      <w:marLeft w:val="0"/>
      <w:marRight w:val="0"/>
      <w:marTop w:val="0"/>
      <w:marBottom w:val="0"/>
      <w:divBdr>
        <w:top w:val="none" w:sz="0" w:space="0" w:color="auto"/>
        <w:left w:val="none" w:sz="0" w:space="0" w:color="auto"/>
        <w:bottom w:val="none" w:sz="0" w:space="0" w:color="auto"/>
        <w:right w:val="none" w:sz="0" w:space="0" w:color="auto"/>
      </w:divBdr>
    </w:div>
    <w:div w:id="729429075">
      <w:bodyDiv w:val="1"/>
      <w:marLeft w:val="0"/>
      <w:marRight w:val="0"/>
      <w:marTop w:val="0"/>
      <w:marBottom w:val="0"/>
      <w:divBdr>
        <w:top w:val="none" w:sz="0" w:space="0" w:color="auto"/>
        <w:left w:val="none" w:sz="0" w:space="0" w:color="auto"/>
        <w:bottom w:val="none" w:sz="0" w:space="0" w:color="auto"/>
        <w:right w:val="none" w:sz="0" w:space="0" w:color="auto"/>
      </w:divBdr>
    </w:div>
    <w:div w:id="1069303238">
      <w:bodyDiv w:val="1"/>
      <w:marLeft w:val="0"/>
      <w:marRight w:val="0"/>
      <w:marTop w:val="0"/>
      <w:marBottom w:val="0"/>
      <w:divBdr>
        <w:top w:val="none" w:sz="0" w:space="0" w:color="auto"/>
        <w:left w:val="none" w:sz="0" w:space="0" w:color="auto"/>
        <w:bottom w:val="none" w:sz="0" w:space="0" w:color="auto"/>
        <w:right w:val="none" w:sz="0" w:space="0" w:color="auto"/>
      </w:divBdr>
    </w:div>
    <w:div w:id="1173302458">
      <w:bodyDiv w:val="1"/>
      <w:marLeft w:val="0"/>
      <w:marRight w:val="0"/>
      <w:marTop w:val="0"/>
      <w:marBottom w:val="0"/>
      <w:divBdr>
        <w:top w:val="none" w:sz="0" w:space="0" w:color="auto"/>
        <w:left w:val="none" w:sz="0" w:space="0" w:color="auto"/>
        <w:bottom w:val="none" w:sz="0" w:space="0" w:color="auto"/>
        <w:right w:val="none" w:sz="0" w:space="0" w:color="auto"/>
      </w:divBdr>
      <w:divsChild>
        <w:div w:id="1967076060">
          <w:marLeft w:val="0"/>
          <w:marRight w:val="0"/>
          <w:marTop w:val="0"/>
          <w:marBottom w:val="0"/>
          <w:divBdr>
            <w:top w:val="none" w:sz="0" w:space="0" w:color="auto"/>
            <w:left w:val="none" w:sz="0" w:space="0" w:color="auto"/>
            <w:bottom w:val="none" w:sz="0" w:space="0" w:color="auto"/>
            <w:right w:val="none" w:sz="0" w:space="0" w:color="auto"/>
          </w:divBdr>
          <w:divsChild>
            <w:div w:id="1105660735">
              <w:marLeft w:val="0"/>
              <w:marRight w:val="0"/>
              <w:marTop w:val="0"/>
              <w:marBottom w:val="0"/>
              <w:divBdr>
                <w:top w:val="none" w:sz="0" w:space="0" w:color="auto"/>
                <w:left w:val="none" w:sz="0" w:space="0" w:color="auto"/>
                <w:bottom w:val="none" w:sz="0" w:space="0" w:color="auto"/>
                <w:right w:val="none" w:sz="0" w:space="0" w:color="auto"/>
              </w:divBdr>
              <w:divsChild>
                <w:div w:id="616377882">
                  <w:marLeft w:val="0"/>
                  <w:marRight w:val="0"/>
                  <w:marTop w:val="0"/>
                  <w:marBottom w:val="0"/>
                  <w:divBdr>
                    <w:top w:val="none" w:sz="0" w:space="0" w:color="auto"/>
                    <w:left w:val="none" w:sz="0" w:space="0" w:color="auto"/>
                    <w:bottom w:val="none" w:sz="0" w:space="0" w:color="auto"/>
                    <w:right w:val="none" w:sz="0" w:space="0" w:color="auto"/>
                  </w:divBdr>
                  <w:divsChild>
                    <w:div w:id="1096710417">
                      <w:marLeft w:val="0"/>
                      <w:marRight w:val="0"/>
                      <w:marTop w:val="0"/>
                      <w:marBottom w:val="0"/>
                      <w:divBdr>
                        <w:top w:val="none" w:sz="0" w:space="0" w:color="auto"/>
                        <w:left w:val="none" w:sz="0" w:space="0" w:color="auto"/>
                        <w:bottom w:val="none" w:sz="0" w:space="0" w:color="auto"/>
                        <w:right w:val="none" w:sz="0" w:space="0" w:color="auto"/>
                      </w:divBdr>
                      <w:divsChild>
                        <w:div w:id="407076658">
                          <w:marLeft w:val="0"/>
                          <w:marRight w:val="0"/>
                          <w:marTop w:val="0"/>
                          <w:marBottom w:val="0"/>
                          <w:divBdr>
                            <w:top w:val="none" w:sz="0" w:space="0" w:color="auto"/>
                            <w:left w:val="none" w:sz="0" w:space="0" w:color="auto"/>
                            <w:bottom w:val="none" w:sz="0" w:space="0" w:color="auto"/>
                            <w:right w:val="none" w:sz="0" w:space="0" w:color="auto"/>
                          </w:divBdr>
                          <w:divsChild>
                            <w:div w:id="438525295">
                              <w:marLeft w:val="0"/>
                              <w:marRight w:val="0"/>
                              <w:marTop w:val="0"/>
                              <w:marBottom w:val="0"/>
                              <w:divBdr>
                                <w:top w:val="none" w:sz="0" w:space="0" w:color="auto"/>
                                <w:left w:val="none" w:sz="0" w:space="0" w:color="auto"/>
                                <w:bottom w:val="none" w:sz="0" w:space="0" w:color="auto"/>
                                <w:right w:val="none" w:sz="0" w:space="0" w:color="auto"/>
                              </w:divBdr>
                              <w:divsChild>
                                <w:div w:id="1766726442">
                                  <w:marLeft w:val="0"/>
                                  <w:marRight w:val="0"/>
                                  <w:marTop w:val="0"/>
                                  <w:marBottom w:val="0"/>
                                  <w:divBdr>
                                    <w:top w:val="none" w:sz="0" w:space="0" w:color="auto"/>
                                    <w:left w:val="none" w:sz="0" w:space="0" w:color="auto"/>
                                    <w:bottom w:val="none" w:sz="0" w:space="0" w:color="auto"/>
                                    <w:right w:val="none" w:sz="0" w:space="0" w:color="auto"/>
                                  </w:divBdr>
                                  <w:divsChild>
                                    <w:div w:id="9205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923704">
      <w:bodyDiv w:val="1"/>
      <w:marLeft w:val="0"/>
      <w:marRight w:val="0"/>
      <w:marTop w:val="0"/>
      <w:marBottom w:val="0"/>
      <w:divBdr>
        <w:top w:val="none" w:sz="0" w:space="0" w:color="auto"/>
        <w:left w:val="none" w:sz="0" w:space="0" w:color="auto"/>
        <w:bottom w:val="none" w:sz="0" w:space="0" w:color="auto"/>
        <w:right w:val="none" w:sz="0" w:space="0" w:color="auto"/>
      </w:divBdr>
    </w:div>
    <w:div w:id="2045519431">
      <w:bodyDiv w:val="1"/>
      <w:marLeft w:val="0"/>
      <w:marRight w:val="0"/>
      <w:marTop w:val="0"/>
      <w:marBottom w:val="0"/>
      <w:divBdr>
        <w:top w:val="none" w:sz="0" w:space="0" w:color="auto"/>
        <w:left w:val="none" w:sz="0" w:space="0" w:color="auto"/>
        <w:bottom w:val="none" w:sz="0" w:space="0" w:color="auto"/>
        <w:right w:val="none" w:sz="0" w:space="0" w:color="auto"/>
      </w:divBdr>
    </w:div>
    <w:div w:id="20463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nabdullaeva280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Кания Кулжабай</dc:creator>
  <cp:keywords/>
  <dc:description/>
  <cp:lastModifiedBy>Кания Кулжабай</cp:lastModifiedBy>
  <cp:revision>1</cp:revision>
  <dcterms:created xsi:type="dcterms:W3CDTF">2026-05-22T08:55:00Z</dcterms:created>
  <dcterms:modified xsi:type="dcterms:W3CDTF">2026-05-22T09:53:00Z</dcterms:modified>
</cp:coreProperties>
</file>