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20C" w:rsidRPr="00713CE7" w:rsidRDefault="00E8320C" w:rsidP="00E8320C">
      <w:pPr>
        <w:spacing w:before="120" w:after="120" w:line="240" w:lineRule="auto"/>
        <w:ind w:firstLine="525"/>
        <w:jc w:val="center"/>
        <w:rPr>
          <w:rFonts w:ascii="Times New Roman" w:eastAsia="Times New Roman" w:hAnsi="Times New Roman" w:cs="Times New Roman"/>
          <w:b/>
          <w:color w:val="000000"/>
          <w:sz w:val="24"/>
          <w:szCs w:val="24"/>
          <w:lang w:eastAsia="ru-RU"/>
        </w:rPr>
      </w:pPr>
      <w:bookmarkStart w:id="0" w:name="_GoBack"/>
      <w:r w:rsidRPr="00713CE7">
        <w:rPr>
          <w:rFonts w:ascii="Times New Roman" w:eastAsia="Times New Roman" w:hAnsi="Times New Roman" w:cs="Times New Roman"/>
          <w:b/>
          <w:color w:val="000000"/>
          <w:sz w:val="24"/>
          <w:szCs w:val="24"/>
          <w:lang w:eastAsia="ru-RU"/>
        </w:rPr>
        <w:t>Учителям на заметку</w:t>
      </w:r>
    </w:p>
    <w:p w:rsidR="00E8320C" w:rsidRPr="00713CE7" w:rsidRDefault="00E8320C" w:rsidP="00E8320C">
      <w:pPr>
        <w:spacing w:before="120" w:after="120" w:line="240" w:lineRule="auto"/>
        <w:ind w:firstLine="525"/>
        <w:jc w:val="center"/>
        <w:rPr>
          <w:rFonts w:ascii="Times New Roman" w:eastAsia="Times New Roman" w:hAnsi="Times New Roman" w:cs="Times New Roman"/>
          <w:b/>
          <w:color w:val="000000"/>
          <w:sz w:val="24"/>
          <w:szCs w:val="24"/>
          <w:lang w:eastAsia="ru-RU"/>
        </w:rPr>
      </w:pPr>
      <w:proofErr w:type="gramStart"/>
      <w:r w:rsidRPr="00713CE7">
        <w:rPr>
          <w:rFonts w:ascii="Times New Roman" w:eastAsia="Times New Roman" w:hAnsi="Times New Roman" w:cs="Times New Roman"/>
          <w:b/>
          <w:color w:val="000000"/>
          <w:sz w:val="24"/>
          <w:szCs w:val="24"/>
          <w:lang w:eastAsia="ru-RU"/>
        </w:rPr>
        <w:t>( из</w:t>
      </w:r>
      <w:proofErr w:type="gramEnd"/>
      <w:r w:rsidRPr="00713CE7">
        <w:rPr>
          <w:rFonts w:ascii="Times New Roman" w:eastAsia="Times New Roman" w:hAnsi="Times New Roman" w:cs="Times New Roman"/>
          <w:b/>
          <w:color w:val="000000"/>
          <w:sz w:val="24"/>
          <w:szCs w:val="24"/>
          <w:lang w:eastAsia="ru-RU"/>
        </w:rPr>
        <w:t xml:space="preserve"> опыта работы с детьми с особыми образовательными потребностями)</w:t>
      </w:r>
    </w:p>
    <w:bookmarkEnd w:id="0"/>
    <w:p w:rsidR="00713CE7" w:rsidRPr="00713CE7" w:rsidRDefault="00713CE7" w:rsidP="00713CE7">
      <w:pPr>
        <w:spacing w:after="0" w:line="240" w:lineRule="auto"/>
        <w:ind w:firstLine="527"/>
        <w:jc w:val="right"/>
        <w:rPr>
          <w:rFonts w:ascii="Times New Roman" w:eastAsia="Times New Roman" w:hAnsi="Times New Roman" w:cs="Times New Roman"/>
          <w:b/>
          <w:color w:val="000000"/>
          <w:sz w:val="24"/>
          <w:szCs w:val="24"/>
          <w:lang w:eastAsia="ru-RU"/>
        </w:rPr>
      </w:pPr>
      <w:r w:rsidRPr="00713CE7">
        <w:rPr>
          <w:rFonts w:ascii="Times New Roman" w:eastAsia="Times New Roman" w:hAnsi="Times New Roman" w:cs="Times New Roman"/>
          <w:b/>
          <w:color w:val="000000"/>
          <w:sz w:val="24"/>
          <w:szCs w:val="24"/>
          <w:lang w:eastAsia="ru-RU"/>
        </w:rPr>
        <w:t xml:space="preserve">Учитель начальных классов </w:t>
      </w:r>
    </w:p>
    <w:p w:rsidR="00713CE7" w:rsidRPr="00713CE7" w:rsidRDefault="00713CE7" w:rsidP="00713CE7">
      <w:pPr>
        <w:spacing w:after="0" w:line="240" w:lineRule="auto"/>
        <w:ind w:firstLine="527"/>
        <w:jc w:val="right"/>
        <w:rPr>
          <w:rFonts w:ascii="Times New Roman" w:eastAsia="Times New Roman" w:hAnsi="Times New Roman" w:cs="Times New Roman"/>
          <w:b/>
          <w:color w:val="000000"/>
          <w:sz w:val="24"/>
          <w:szCs w:val="24"/>
          <w:lang w:eastAsia="ru-RU"/>
        </w:rPr>
      </w:pPr>
      <w:proofErr w:type="spellStart"/>
      <w:r w:rsidRPr="00713CE7">
        <w:rPr>
          <w:rFonts w:ascii="Times New Roman" w:eastAsia="Times New Roman" w:hAnsi="Times New Roman" w:cs="Times New Roman"/>
          <w:b/>
          <w:color w:val="000000"/>
          <w:sz w:val="24"/>
          <w:szCs w:val="24"/>
          <w:lang w:eastAsia="ru-RU"/>
        </w:rPr>
        <w:t>Рысмухамбетова</w:t>
      </w:r>
      <w:proofErr w:type="spellEnd"/>
      <w:r w:rsidRPr="00713CE7">
        <w:rPr>
          <w:rFonts w:ascii="Times New Roman" w:eastAsia="Times New Roman" w:hAnsi="Times New Roman" w:cs="Times New Roman"/>
          <w:b/>
          <w:color w:val="000000"/>
          <w:sz w:val="24"/>
          <w:szCs w:val="24"/>
          <w:lang w:eastAsia="ru-RU"/>
        </w:rPr>
        <w:t xml:space="preserve"> Елена Леонидовна</w:t>
      </w:r>
    </w:p>
    <w:p w:rsidR="00713CE7" w:rsidRPr="00713CE7" w:rsidRDefault="00713CE7" w:rsidP="00713CE7">
      <w:pPr>
        <w:spacing w:after="0" w:line="240" w:lineRule="auto"/>
        <w:ind w:firstLine="527"/>
        <w:jc w:val="right"/>
        <w:rPr>
          <w:rFonts w:ascii="Times New Roman" w:eastAsia="Times New Roman" w:hAnsi="Times New Roman" w:cs="Times New Roman"/>
          <w:b/>
          <w:color w:val="000000"/>
          <w:sz w:val="24"/>
          <w:szCs w:val="24"/>
          <w:lang w:eastAsia="ru-RU"/>
        </w:rPr>
      </w:pPr>
      <w:proofErr w:type="spellStart"/>
      <w:r w:rsidRPr="00713CE7">
        <w:rPr>
          <w:rFonts w:ascii="Times New Roman" w:eastAsia="Times New Roman" w:hAnsi="Times New Roman" w:cs="Times New Roman"/>
          <w:b/>
          <w:color w:val="000000"/>
          <w:sz w:val="24"/>
          <w:szCs w:val="24"/>
          <w:lang w:eastAsia="ru-RU"/>
        </w:rPr>
        <w:t>Костанайская</w:t>
      </w:r>
      <w:proofErr w:type="spellEnd"/>
      <w:r w:rsidRPr="00713CE7">
        <w:rPr>
          <w:rFonts w:ascii="Times New Roman" w:eastAsia="Times New Roman" w:hAnsi="Times New Roman" w:cs="Times New Roman"/>
          <w:b/>
          <w:color w:val="000000"/>
          <w:sz w:val="24"/>
          <w:szCs w:val="24"/>
          <w:lang w:eastAsia="ru-RU"/>
        </w:rPr>
        <w:t xml:space="preserve"> область </w:t>
      </w:r>
      <w:proofErr w:type="spellStart"/>
      <w:r w:rsidRPr="00713CE7">
        <w:rPr>
          <w:rFonts w:ascii="Times New Roman" w:eastAsia="Times New Roman" w:hAnsi="Times New Roman" w:cs="Times New Roman"/>
          <w:b/>
          <w:color w:val="000000"/>
          <w:sz w:val="24"/>
          <w:szCs w:val="24"/>
          <w:lang w:eastAsia="ru-RU"/>
        </w:rPr>
        <w:t>Житикаринский</w:t>
      </w:r>
      <w:proofErr w:type="spellEnd"/>
      <w:r w:rsidRPr="00713CE7">
        <w:rPr>
          <w:rFonts w:ascii="Times New Roman" w:eastAsia="Times New Roman" w:hAnsi="Times New Roman" w:cs="Times New Roman"/>
          <w:b/>
          <w:color w:val="000000"/>
          <w:sz w:val="24"/>
          <w:szCs w:val="24"/>
          <w:lang w:eastAsia="ru-RU"/>
        </w:rPr>
        <w:t xml:space="preserve"> район</w:t>
      </w:r>
    </w:p>
    <w:p w:rsidR="00713CE7" w:rsidRPr="00713CE7" w:rsidRDefault="00713CE7" w:rsidP="00713CE7">
      <w:pPr>
        <w:spacing w:after="0" w:line="240" w:lineRule="auto"/>
        <w:ind w:firstLine="527"/>
        <w:jc w:val="right"/>
        <w:rPr>
          <w:rFonts w:ascii="Times New Roman" w:eastAsia="Times New Roman" w:hAnsi="Times New Roman" w:cs="Times New Roman"/>
          <w:b/>
          <w:color w:val="000000"/>
          <w:sz w:val="24"/>
          <w:szCs w:val="24"/>
          <w:lang w:eastAsia="ru-RU"/>
        </w:rPr>
      </w:pPr>
      <w:r w:rsidRPr="00713CE7">
        <w:rPr>
          <w:rFonts w:ascii="Times New Roman" w:eastAsia="Times New Roman" w:hAnsi="Times New Roman" w:cs="Times New Roman"/>
          <w:b/>
          <w:color w:val="000000"/>
          <w:sz w:val="24"/>
          <w:szCs w:val="24"/>
          <w:lang w:eastAsia="ru-RU"/>
        </w:rPr>
        <w:t xml:space="preserve">Город </w:t>
      </w:r>
      <w:proofErr w:type="spellStart"/>
      <w:r w:rsidRPr="00713CE7">
        <w:rPr>
          <w:rFonts w:ascii="Times New Roman" w:eastAsia="Times New Roman" w:hAnsi="Times New Roman" w:cs="Times New Roman"/>
          <w:b/>
          <w:color w:val="000000"/>
          <w:sz w:val="24"/>
          <w:szCs w:val="24"/>
          <w:lang w:eastAsia="ru-RU"/>
        </w:rPr>
        <w:t>Житикара</w:t>
      </w:r>
      <w:proofErr w:type="spellEnd"/>
    </w:p>
    <w:p w:rsidR="00713CE7" w:rsidRPr="00713CE7" w:rsidRDefault="00713CE7" w:rsidP="00713CE7">
      <w:pPr>
        <w:spacing w:after="0" w:line="240" w:lineRule="auto"/>
        <w:ind w:firstLine="527"/>
        <w:jc w:val="right"/>
        <w:rPr>
          <w:rFonts w:ascii="Times New Roman" w:eastAsia="Times New Roman" w:hAnsi="Times New Roman" w:cs="Times New Roman"/>
          <w:b/>
          <w:color w:val="000000"/>
          <w:sz w:val="24"/>
          <w:szCs w:val="24"/>
          <w:lang w:eastAsia="ru-RU"/>
        </w:rPr>
      </w:pPr>
      <w:r w:rsidRPr="00713CE7">
        <w:rPr>
          <w:rFonts w:ascii="Times New Roman" w:eastAsia="Times New Roman" w:hAnsi="Times New Roman" w:cs="Times New Roman"/>
          <w:b/>
          <w:color w:val="000000"/>
          <w:sz w:val="24"/>
          <w:szCs w:val="24"/>
          <w:lang w:eastAsia="ru-RU"/>
        </w:rPr>
        <w:t>Общеобразовательная школа /12</w:t>
      </w:r>
    </w:p>
    <w:p w:rsidR="002F3A09" w:rsidRPr="002F3A09" w:rsidRDefault="002F3A09" w:rsidP="002F3A09">
      <w:pPr>
        <w:spacing w:before="120" w:after="120" w:line="240" w:lineRule="auto"/>
        <w:ind w:firstLine="525"/>
        <w:jc w:val="both"/>
        <w:rPr>
          <w:rFonts w:ascii="Times New Roman" w:eastAsia="Times New Roman" w:hAnsi="Times New Roman" w:cs="Times New Roman"/>
          <w:color w:val="000000"/>
          <w:sz w:val="21"/>
          <w:szCs w:val="21"/>
          <w:lang w:eastAsia="ru-RU"/>
        </w:rPr>
      </w:pPr>
      <w:r w:rsidRPr="002F3A09">
        <w:rPr>
          <w:rFonts w:ascii="Times New Roman" w:eastAsia="Times New Roman" w:hAnsi="Times New Roman" w:cs="Times New Roman"/>
          <w:color w:val="000000"/>
          <w:sz w:val="21"/>
          <w:szCs w:val="21"/>
          <w:lang w:eastAsia="ru-RU"/>
        </w:rPr>
        <w:t>В нашей школе обучается около 30 обучающихся с О</w:t>
      </w:r>
      <w:r w:rsidR="00E8320C">
        <w:rPr>
          <w:rFonts w:ascii="Times New Roman" w:eastAsia="Times New Roman" w:hAnsi="Times New Roman" w:cs="Times New Roman"/>
          <w:color w:val="000000"/>
          <w:sz w:val="21"/>
          <w:szCs w:val="21"/>
          <w:lang w:eastAsia="ru-RU"/>
        </w:rPr>
        <w:t>ОП</w:t>
      </w:r>
      <w:r w:rsidRPr="002F3A09">
        <w:rPr>
          <w:rFonts w:ascii="Times New Roman" w:eastAsia="Times New Roman" w:hAnsi="Times New Roman" w:cs="Times New Roman"/>
          <w:color w:val="000000"/>
          <w:sz w:val="21"/>
          <w:szCs w:val="21"/>
          <w:lang w:eastAsia="ru-RU"/>
        </w:rPr>
        <w:t xml:space="preserve"> как на уровне начального общего образования, так и на уровне основного общего образования. Именно поэтому вопрос «Как строить образовательные отношения с такими детьми и их родителями» стал актуальным как никогда.</w:t>
      </w:r>
    </w:p>
    <w:p w:rsidR="002F3A09" w:rsidRPr="002F3A09" w:rsidRDefault="002F3A09" w:rsidP="002F3A09">
      <w:pPr>
        <w:spacing w:before="120" w:after="120" w:line="240" w:lineRule="auto"/>
        <w:ind w:firstLine="525"/>
        <w:jc w:val="both"/>
        <w:rPr>
          <w:rFonts w:ascii="Times New Roman" w:eastAsia="Times New Roman" w:hAnsi="Times New Roman" w:cs="Times New Roman"/>
          <w:color w:val="000000"/>
          <w:sz w:val="21"/>
          <w:szCs w:val="21"/>
          <w:lang w:eastAsia="ru-RU"/>
        </w:rPr>
      </w:pPr>
      <w:r w:rsidRPr="002F3A09">
        <w:rPr>
          <w:rFonts w:ascii="Times New Roman" w:eastAsia="Times New Roman" w:hAnsi="Times New Roman" w:cs="Times New Roman"/>
          <w:color w:val="000000"/>
          <w:sz w:val="21"/>
          <w:szCs w:val="21"/>
          <w:lang w:eastAsia="ru-RU"/>
        </w:rPr>
        <w:t>В связи с этим уместно будет привести следующие два высказывания:</w:t>
      </w:r>
    </w:p>
    <w:p w:rsidR="002F3A09" w:rsidRPr="002F3A09" w:rsidRDefault="002F3A09" w:rsidP="002F3A09">
      <w:pPr>
        <w:spacing w:before="120" w:after="120" w:line="240" w:lineRule="auto"/>
        <w:ind w:firstLine="525"/>
        <w:jc w:val="both"/>
        <w:rPr>
          <w:rFonts w:ascii="Times New Roman" w:eastAsia="Times New Roman" w:hAnsi="Times New Roman" w:cs="Times New Roman"/>
          <w:color w:val="000000"/>
          <w:sz w:val="21"/>
          <w:szCs w:val="21"/>
          <w:lang w:eastAsia="ru-RU"/>
        </w:rPr>
      </w:pPr>
      <w:r w:rsidRPr="002F3A09">
        <w:rPr>
          <w:rFonts w:ascii="Times New Roman" w:eastAsia="Times New Roman" w:hAnsi="Times New Roman" w:cs="Times New Roman"/>
          <w:color w:val="000000"/>
          <w:sz w:val="21"/>
          <w:szCs w:val="21"/>
          <w:lang w:eastAsia="ru-RU"/>
        </w:rPr>
        <w:t>«Если ребенок не может учиться так, как мы учим, может быть, мы должны учить его так, как он умеет» (</w:t>
      </w:r>
      <w:proofErr w:type="spellStart"/>
      <w:r w:rsidRPr="002F3A09">
        <w:rPr>
          <w:rFonts w:ascii="Times New Roman" w:eastAsia="Times New Roman" w:hAnsi="Times New Roman" w:cs="Times New Roman"/>
          <w:color w:val="000000"/>
          <w:sz w:val="21"/>
          <w:szCs w:val="21"/>
          <w:lang w:eastAsia="ru-RU"/>
        </w:rPr>
        <w:t>Игнасио</w:t>
      </w:r>
      <w:proofErr w:type="spellEnd"/>
      <w:r w:rsidRPr="002F3A09">
        <w:rPr>
          <w:rFonts w:ascii="Times New Roman" w:eastAsia="Times New Roman" w:hAnsi="Times New Roman" w:cs="Times New Roman"/>
          <w:color w:val="000000"/>
          <w:sz w:val="21"/>
          <w:szCs w:val="21"/>
          <w:lang w:eastAsia="ru-RU"/>
        </w:rPr>
        <w:t xml:space="preserve"> Эстрада) и «…где бы ни обучался ребенок с ограниченными возможностями здоровья – в специальном учреждении или в условиях интеграции – это должно быть специальное обучение. Только так можно добиться успешной адаптации ребенка в школе и получения им образования, которое будет одним из условий его адаптации и интеграции в последующей взрослой жизни» (Владимир Иванович </w:t>
      </w:r>
      <w:proofErr w:type="spellStart"/>
      <w:r w:rsidRPr="002F3A09">
        <w:rPr>
          <w:rFonts w:ascii="Times New Roman" w:eastAsia="Times New Roman" w:hAnsi="Times New Roman" w:cs="Times New Roman"/>
          <w:color w:val="000000"/>
          <w:sz w:val="21"/>
          <w:szCs w:val="21"/>
          <w:lang w:eastAsia="ru-RU"/>
        </w:rPr>
        <w:t>Лубовский</w:t>
      </w:r>
      <w:proofErr w:type="spellEnd"/>
      <w:r w:rsidRPr="002F3A09">
        <w:rPr>
          <w:rFonts w:ascii="Times New Roman" w:eastAsia="Times New Roman" w:hAnsi="Times New Roman" w:cs="Times New Roman"/>
          <w:color w:val="000000"/>
          <w:sz w:val="21"/>
          <w:szCs w:val="21"/>
          <w:lang w:eastAsia="ru-RU"/>
        </w:rPr>
        <w:t>). Я считаю, что в этих словах определены основные задачи, которые педагоги должны ставить перед собой, если в классе есть обучающиеся с ООП</w:t>
      </w:r>
    </w:p>
    <w:p w:rsidR="002F3A09" w:rsidRPr="002F3A09" w:rsidRDefault="002F3A09" w:rsidP="002F3A09">
      <w:pPr>
        <w:spacing w:before="120" w:after="120" w:line="240" w:lineRule="auto"/>
        <w:ind w:firstLine="525"/>
        <w:jc w:val="both"/>
        <w:rPr>
          <w:rFonts w:ascii="Times New Roman" w:eastAsia="Times New Roman" w:hAnsi="Times New Roman" w:cs="Times New Roman"/>
          <w:color w:val="000000"/>
          <w:sz w:val="21"/>
          <w:szCs w:val="21"/>
          <w:lang w:eastAsia="ru-RU"/>
        </w:rPr>
      </w:pPr>
      <w:r w:rsidRPr="002F3A09">
        <w:rPr>
          <w:rFonts w:ascii="Times New Roman" w:eastAsia="Times New Roman" w:hAnsi="Times New Roman" w:cs="Times New Roman"/>
          <w:color w:val="000000"/>
          <w:sz w:val="21"/>
          <w:szCs w:val="21"/>
          <w:lang w:eastAsia="ru-RU"/>
        </w:rPr>
        <w:t>Дети с ограниченными возможностями здоровья характеризуются рядом особенностей. Развитие психических процессов (мышления, памяти, внимания, восприятия, речи, эмоционально-волевой сферы личности) у детей, имеющих аномалии в развитии, происходит замедленно, с отставанием от нормы. Ограничения психических и познавательных возможностей не позволяют ребёнку успешно справляться с задачами и требованиями, которые предъявляет ему общество.</w:t>
      </w:r>
    </w:p>
    <w:p w:rsidR="002F3A09" w:rsidRPr="002F3A09" w:rsidRDefault="002F3A09" w:rsidP="002F3A09">
      <w:pPr>
        <w:spacing w:before="120" w:after="120" w:line="240" w:lineRule="auto"/>
        <w:ind w:firstLine="525"/>
        <w:jc w:val="both"/>
        <w:rPr>
          <w:rFonts w:ascii="Times New Roman" w:eastAsia="Times New Roman" w:hAnsi="Times New Roman" w:cs="Times New Roman"/>
          <w:color w:val="000000"/>
          <w:sz w:val="21"/>
          <w:szCs w:val="21"/>
          <w:lang w:eastAsia="ru-RU"/>
        </w:rPr>
      </w:pPr>
      <w:r w:rsidRPr="002F3A09">
        <w:rPr>
          <w:rFonts w:ascii="Times New Roman" w:eastAsia="Times New Roman" w:hAnsi="Times New Roman" w:cs="Times New Roman"/>
          <w:color w:val="000000"/>
          <w:sz w:val="21"/>
          <w:szCs w:val="21"/>
          <w:lang w:eastAsia="ru-RU"/>
        </w:rPr>
        <w:t>Из-за недостаточного для его возраста умения сравнивать, обобщать, абстрагировать, классифицировать обучающийся не в состоянии самостоятельно, без специальной психолого-педагогической помощи, усвоить содержательный минимум школьной программы. Из-за функциональной незрелости нервной системы процессы торможения и возбуждения у таких детей мало сбалансированы, ребенок либо возбудим, импульсивен, агрессивен, раздражителен, постоянно конфликтует с одноклассниками, либо наоборот, скован, заторможен, пуглив, плаксив и тревожен. Эти дети очень быстро попадают в ряды хронически неуспевающих. У учителя возникает вопрос: как учить такого ребенка? Как учитывать особенности здоровья каждого конкретного ребенка?</w:t>
      </w:r>
    </w:p>
    <w:p w:rsidR="002F3A09" w:rsidRPr="002F3A09" w:rsidRDefault="002F3A09" w:rsidP="002F3A09">
      <w:pPr>
        <w:spacing w:before="120" w:after="120" w:line="240" w:lineRule="auto"/>
        <w:ind w:firstLine="525"/>
        <w:jc w:val="both"/>
        <w:rPr>
          <w:rFonts w:ascii="Times New Roman" w:eastAsia="Times New Roman" w:hAnsi="Times New Roman" w:cs="Times New Roman"/>
          <w:color w:val="000000"/>
          <w:sz w:val="21"/>
          <w:szCs w:val="21"/>
          <w:lang w:eastAsia="ru-RU"/>
        </w:rPr>
      </w:pPr>
      <w:r w:rsidRPr="002F3A09">
        <w:rPr>
          <w:rFonts w:ascii="Times New Roman" w:eastAsia="Times New Roman" w:hAnsi="Times New Roman" w:cs="Times New Roman"/>
          <w:color w:val="000000"/>
          <w:sz w:val="21"/>
          <w:szCs w:val="21"/>
          <w:lang w:eastAsia="ru-RU"/>
        </w:rPr>
        <w:t xml:space="preserve">В нашей школе обучаются дети с задержкой психического развития, ТНР, недавно появились </w:t>
      </w:r>
      <w:proofErr w:type="spellStart"/>
      <w:r w:rsidRPr="002F3A09">
        <w:rPr>
          <w:rFonts w:ascii="Times New Roman" w:eastAsia="Times New Roman" w:hAnsi="Times New Roman" w:cs="Times New Roman"/>
          <w:color w:val="000000"/>
          <w:sz w:val="21"/>
          <w:szCs w:val="21"/>
          <w:lang w:eastAsia="ru-RU"/>
        </w:rPr>
        <w:t>аутисты</w:t>
      </w:r>
      <w:proofErr w:type="spellEnd"/>
      <w:r w:rsidRPr="002F3A09">
        <w:rPr>
          <w:rFonts w:ascii="Times New Roman" w:eastAsia="Times New Roman" w:hAnsi="Times New Roman" w:cs="Times New Roman"/>
          <w:color w:val="000000"/>
          <w:sz w:val="21"/>
          <w:szCs w:val="21"/>
          <w:lang w:eastAsia="ru-RU"/>
        </w:rPr>
        <w:t>. Необходимо понимать: эти дети имеют необратимые нарушения развития и никогда не смогут догнать сверстников, поэтому в большей степени их обучение должно быть направлено на развитие их жизненной компетенции для адаптации в социуме.</w:t>
      </w:r>
    </w:p>
    <w:p w:rsidR="002F3A09" w:rsidRPr="002F3A09" w:rsidRDefault="002F3A09" w:rsidP="002F3A09">
      <w:pPr>
        <w:spacing w:before="120" w:after="120" w:line="240" w:lineRule="auto"/>
        <w:ind w:firstLine="525"/>
        <w:jc w:val="both"/>
        <w:rPr>
          <w:rFonts w:ascii="Times New Roman" w:eastAsia="Times New Roman" w:hAnsi="Times New Roman" w:cs="Times New Roman"/>
          <w:color w:val="000000"/>
          <w:sz w:val="21"/>
          <w:szCs w:val="21"/>
          <w:lang w:eastAsia="ru-RU"/>
        </w:rPr>
      </w:pPr>
      <w:r w:rsidRPr="002F3A09">
        <w:rPr>
          <w:rFonts w:ascii="Times New Roman" w:eastAsia="Times New Roman" w:hAnsi="Times New Roman" w:cs="Times New Roman"/>
          <w:color w:val="000000"/>
          <w:sz w:val="21"/>
          <w:szCs w:val="21"/>
          <w:lang w:eastAsia="ru-RU"/>
        </w:rPr>
        <w:t>Так как я работаю на уровне ООО, то я ставлю перед собой 2 задачи:</w:t>
      </w:r>
    </w:p>
    <w:p w:rsidR="002F3A09" w:rsidRPr="002F3A09" w:rsidRDefault="002F3A09" w:rsidP="002F3A09">
      <w:pPr>
        <w:spacing w:before="120" w:after="120" w:line="240" w:lineRule="auto"/>
        <w:ind w:firstLine="525"/>
        <w:jc w:val="both"/>
        <w:rPr>
          <w:rFonts w:ascii="Times New Roman" w:eastAsia="Times New Roman" w:hAnsi="Times New Roman" w:cs="Times New Roman"/>
          <w:color w:val="000000"/>
          <w:sz w:val="21"/>
          <w:szCs w:val="21"/>
          <w:lang w:eastAsia="ru-RU"/>
        </w:rPr>
      </w:pPr>
      <w:r w:rsidRPr="002F3A09">
        <w:rPr>
          <w:rFonts w:ascii="Times New Roman" w:eastAsia="Times New Roman" w:hAnsi="Times New Roman" w:cs="Times New Roman"/>
          <w:color w:val="000000"/>
          <w:sz w:val="21"/>
          <w:szCs w:val="21"/>
          <w:lang w:eastAsia="ru-RU"/>
        </w:rPr>
        <w:t>– создать условия для успешной адаптации детей с ООП (ребенок с ООП должен быть при выпуске адаптирован в социуме – аспект воспитания),</w:t>
      </w:r>
    </w:p>
    <w:p w:rsidR="002F3A09" w:rsidRPr="002F3A09" w:rsidRDefault="002F3A09" w:rsidP="002F3A09">
      <w:pPr>
        <w:spacing w:before="120" w:after="120" w:line="240" w:lineRule="auto"/>
        <w:ind w:firstLine="525"/>
        <w:jc w:val="both"/>
        <w:rPr>
          <w:rFonts w:ascii="Times New Roman" w:eastAsia="Times New Roman" w:hAnsi="Times New Roman" w:cs="Times New Roman"/>
          <w:color w:val="000000"/>
          <w:sz w:val="21"/>
          <w:szCs w:val="21"/>
          <w:lang w:eastAsia="ru-RU"/>
        </w:rPr>
      </w:pPr>
      <w:r w:rsidRPr="002F3A09">
        <w:rPr>
          <w:rFonts w:ascii="Times New Roman" w:eastAsia="Times New Roman" w:hAnsi="Times New Roman" w:cs="Times New Roman"/>
          <w:color w:val="000000"/>
          <w:sz w:val="21"/>
          <w:szCs w:val="21"/>
          <w:lang w:eastAsia="ru-RU"/>
        </w:rPr>
        <w:t>– Опыт работы в классе компенсирующего обучения позволил мне ответить на вопрос: как организовать процесс обучения и воспитания.</w:t>
      </w:r>
    </w:p>
    <w:p w:rsidR="002F3A09" w:rsidRPr="002F3A09" w:rsidRDefault="002F3A09" w:rsidP="002F3A09">
      <w:pPr>
        <w:spacing w:before="120" w:after="120" w:line="240" w:lineRule="auto"/>
        <w:ind w:firstLine="525"/>
        <w:jc w:val="both"/>
        <w:rPr>
          <w:rFonts w:ascii="Times New Roman" w:eastAsia="Times New Roman" w:hAnsi="Times New Roman" w:cs="Times New Roman"/>
          <w:color w:val="000000"/>
          <w:sz w:val="21"/>
          <w:szCs w:val="21"/>
          <w:lang w:eastAsia="ru-RU"/>
        </w:rPr>
      </w:pPr>
      <w:r w:rsidRPr="002F3A09">
        <w:rPr>
          <w:rFonts w:ascii="Times New Roman" w:eastAsia="Times New Roman" w:hAnsi="Times New Roman" w:cs="Times New Roman"/>
          <w:color w:val="000000"/>
          <w:sz w:val="21"/>
          <w:szCs w:val="21"/>
          <w:lang w:eastAsia="ru-RU"/>
        </w:rPr>
        <w:t>Из моего опыта работы:</w:t>
      </w:r>
    </w:p>
    <w:p w:rsidR="002F3A09" w:rsidRPr="002F3A09" w:rsidRDefault="002F3A09" w:rsidP="002F3A09">
      <w:pPr>
        <w:spacing w:before="120" w:after="120" w:line="240" w:lineRule="auto"/>
        <w:ind w:firstLine="525"/>
        <w:jc w:val="both"/>
        <w:rPr>
          <w:rFonts w:ascii="Times New Roman" w:eastAsia="Times New Roman" w:hAnsi="Times New Roman" w:cs="Times New Roman"/>
          <w:color w:val="000000"/>
          <w:sz w:val="21"/>
          <w:szCs w:val="21"/>
          <w:lang w:eastAsia="ru-RU"/>
        </w:rPr>
      </w:pPr>
      <w:r w:rsidRPr="002F3A09">
        <w:rPr>
          <w:rFonts w:ascii="Times New Roman" w:eastAsia="Times New Roman" w:hAnsi="Times New Roman" w:cs="Times New Roman"/>
          <w:color w:val="000000"/>
          <w:sz w:val="21"/>
          <w:szCs w:val="21"/>
          <w:lang w:eastAsia="ru-RU"/>
        </w:rPr>
        <w:t>1. Необходимо создать условия: в классе с обучающимися с ООП (ЗПР), несмотря на нормы СанПиН, должно быть не до 25 человек, а не более 15. Тогда не будут «страдать» дети с нормой развития: им можно легко давать индивидуальные задания и проверять их, а у учителя будет больше возможностей уделять внимание детям с ООП. Желательно, чтобы дети были выделены с приблизительно одинаковым диагнозом.</w:t>
      </w:r>
    </w:p>
    <w:p w:rsidR="002F3A09" w:rsidRPr="002F3A09" w:rsidRDefault="002F3A09" w:rsidP="002F3A09">
      <w:pPr>
        <w:spacing w:before="120" w:after="120" w:line="240" w:lineRule="auto"/>
        <w:ind w:firstLine="525"/>
        <w:jc w:val="both"/>
        <w:rPr>
          <w:rFonts w:ascii="Times New Roman" w:eastAsia="Times New Roman" w:hAnsi="Times New Roman" w:cs="Times New Roman"/>
          <w:color w:val="000000"/>
          <w:sz w:val="21"/>
          <w:szCs w:val="21"/>
          <w:lang w:eastAsia="ru-RU"/>
        </w:rPr>
      </w:pPr>
      <w:r w:rsidRPr="002F3A09">
        <w:rPr>
          <w:rFonts w:ascii="Times New Roman" w:eastAsia="Times New Roman" w:hAnsi="Times New Roman" w:cs="Times New Roman"/>
          <w:color w:val="000000"/>
          <w:sz w:val="21"/>
          <w:szCs w:val="21"/>
          <w:lang w:eastAsia="ru-RU"/>
        </w:rPr>
        <w:t>2. Дозирование учебного материала. При этом объяснение материала необходимо организовывать так, чтобы происходило воздействие на все органы восприятия: слух, зрение, осязание. Чем больше дети занимаются практической работой, тем больше остается в памяти.</w:t>
      </w:r>
    </w:p>
    <w:p w:rsidR="002F3A09" w:rsidRPr="002F3A09" w:rsidRDefault="002F3A09" w:rsidP="002F3A09">
      <w:pPr>
        <w:spacing w:before="120" w:after="120" w:line="240" w:lineRule="auto"/>
        <w:ind w:firstLine="525"/>
        <w:jc w:val="both"/>
        <w:rPr>
          <w:rFonts w:ascii="Times New Roman" w:eastAsia="Times New Roman" w:hAnsi="Times New Roman" w:cs="Times New Roman"/>
          <w:color w:val="000000"/>
          <w:sz w:val="21"/>
          <w:szCs w:val="21"/>
          <w:lang w:eastAsia="ru-RU"/>
        </w:rPr>
      </w:pPr>
      <w:r w:rsidRPr="002F3A09">
        <w:rPr>
          <w:rFonts w:ascii="Times New Roman" w:eastAsia="Times New Roman" w:hAnsi="Times New Roman" w:cs="Times New Roman"/>
          <w:color w:val="000000"/>
          <w:sz w:val="21"/>
          <w:szCs w:val="21"/>
          <w:lang w:eastAsia="ru-RU"/>
        </w:rPr>
        <w:lastRenderedPageBreak/>
        <w:t>3. Материал повторяется учениками сразу же, уже на первом уроке. Они так же маленькими порциями воспроизводят его сначала друг другу, потом вслух для учителя. Чем чаще они проговаривают материал, тем больше он закрепляется.</w:t>
      </w:r>
    </w:p>
    <w:p w:rsidR="002F3A09" w:rsidRPr="002F3A09" w:rsidRDefault="002F3A09" w:rsidP="002F3A09">
      <w:pPr>
        <w:spacing w:before="120" w:after="120" w:line="240" w:lineRule="auto"/>
        <w:ind w:firstLine="525"/>
        <w:jc w:val="both"/>
        <w:rPr>
          <w:rFonts w:ascii="Times New Roman" w:eastAsia="Times New Roman" w:hAnsi="Times New Roman" w:cs="Times New Roman"/>
          <w:color w:val="000000"/>
          <w:sz w:val="21"/>
          <w:szCs w:val="21"/>
          <w:lang w:eastAsia="ru-RU"/>
        </w:rPr>
      </w:pPr>
      <w:r w:rsidRPr="002F3A09">
        <w:rPr>
          <w:rFonts w:ascii="Times New Roman" w:eastAsia="Times New Roman" w:hAnsi="Times New Roman" w:cs="Times New Roman"/>
          <w:color w:val="000000"/>
          <w:sz w:val="21"/>
          <w:szCs w:val="21"/>
          <w:lang w:eastAsia="ru-RU"/>
        </w:rPr>
        <w:t>4. Формы организации познавательной деятельности должны быть разными: нельзя весь урок только решать задание или разбирать слова по составу. Это приводит к быстрой утомляемости и снижению мотивации.</w:t>
      </w:r>
    </w:p>
    <w:p w:rsidR="002F3A09" w:rsidRPr="002F3A09" w:rsidRDefault="002F3A09" w:rsidP="002F3A09">
      <w:pPr>
        <w:spacing w:before="120" w:after="120" w:line="240" w:lineRule="auto"/>
        <w:ind w:firstLine="525"/>
        <w:jc w:val="both"/>
        <w:rPr>
          <w:rFonts w:ascii="Times New Roman" w:eastAsia="Times New Roman" w:hAnsi="Times New Roman" w:cs="Times New Roman"/>
          <w:color w:val="000000"/>
          <w:sz w:val="21"/>
          <w:szCs w:val="21"/>
          <w:lang w:eastAsia="ru-RU"/>
        </w:rPr>
      </w:pPr>
      <w:r w:rsidRPr="002F3A09">
        <w:rPr>
          <w:rFonts w:ascii="Times New Roman" w:eastAsia="Times New Roman" w:hAnsi="Times New Roman" w:cs="Times New Roman"/>
          <w:color w:val="000000"/>
          <w:sz w:val="21"/>
          <w:szCs w:val="21"/>
          <w:lang w:eastAsia="ru-RU"/>
        </w:rPr>
        <w:t>5. Дети хорошо реагируют, когда на уроке звучит не только голос учителя. Хорошо включать в урок видео и аудиозаписи. Это способствует переключению внимания.</w:t>
      </w:r>
    </w:p>
    <w:p w:rsidR="002F3A09" w:rsidRPr="002F3A09" w:rsidRDefault="002F3A09" w:rsidP="002F3A09">
      <w:pPr>
        <w:spacing w:before="120" w:after="120" w:line="240" w:lineRule="auto"/>
        <w:ind w:firstLine="525"/>
        <w:jc w:val="both"/>
        <w:rPr>
          <w:rFonts w:ascii="Times New Roman" w:eastAsia="Times New Roman" w:hAnsi="Times New Roman" w:cs="Times New Roman"/>
          <w:color w:val="000000"/>
          <w:sz w:val="21"/>
          <w:szCs w:val="21"/>
          <w:lang w:eastAsia="ru-RU"/>
        </w:rPr>
      </w:pPr>
      <w:r w:rsidRPr="002F3A09">
        <w:rPr>
          <w:rFonts w:ascii="Times New Roman" w:eastAsia="Times New Roman" w:hAnsi="Times New Roman" w:cs="Times New Roman"/>
          <w:color w:val="000000"/>
          <w:sz w:val="21"/>
          <w:szCs w:val="21"/>
          <w:lang w:eastAsia="ru-RU"/>
        </w:rPr>
        <w:t>6. Использование в качестве методического приема конспекты или опорные карточки, по которым обучающийся может воспроизводить материал. Хорошо, когда обучающийся сам продумывает такие опорные конспекты. Эффективно, но занимает много времени.</w:t>
      </w:r>
    </w:p>
    <w:p w:rsidR="002F3A09" w:rsidRPr="002F3A09" w:rsidRDefault="002F3A09" w:rsidP="002F3A09">
      <w:pPr>
        <w:spacing w:before="120" w:after="120" w:line="240" w:lineRule="auto"/>
        <w:ind w:firstLine="525"/>
        <w:jc w:val="both"/>
        <w:rPr>
          <w:rFonts w:ascii="Times New Roman" w:eastAsia="Times New Roman" w:hAnsi="Times New Roman" w:cs="Times New Roman"/>
          <w:color w:val="000000"/>
          <w:sz w:val="21"/>
          <w:szCs w:val="21"/>
          <w:lang w:eastAsia="ru-RU"/>
        </w:rPr>
      </w:pPr>
      <w:r w:rsidRPr="002F3A09">
        <w:rPr>
          <w:rFonts w:ascii="Times New Roman" w:eastAsia="Times New Roman" w:hAnsi="Times New Roman" w:cs="Times New Roman"/>
          <w:color w:val="000000"/>
          <w:sz w:val="21"/>
          <w:szCs w:val="21"/>
          <w:lang w:eastAsia="ru-RU"/>
        </w:rPr>
        <w:t>7. На каждом уроке должен быть какой-то яркий элемент: это могут быть карточки для детей (красная – неправильно, зеленая – правильно). Это позволяет оценить, следит ли обучающийся за ходом урока, и даже если он отвлекся, то задача – поднять карточку – возвращает его к уроку.</w:t>
      </w:r>
    </w:p>
    <w:p w:rsidR="002F3A09" w:rsidRPr="002F3A09" w:rsidRDefault="002F3A09" w:rsidP="002F3A09">
      <w:pPr>
        <w:spacing w:before="120" w:after="120" w:line="240" w:lineRule="auto"/>
        <w:ind w:firstLine="525"/>
        <w:jc w:val="both"/>
        <w:rPr>
          <w:rFonts w:ascii="Times New Roman" w:eastAsia="Times New Roman" w:hAnsi="Times New Roman" w:cs="Times New Roman"/>
          <w:color w:val="000000"/>
          <w:sz w:val="21"/>
          <w:szCs w:val="21"/>
          <w:lang w:eastAsia="ru-RU"/>
        </w:rPr>
      </w:pPr>
      <w:r w:rsidRPr="002F3A09">
        <w:rPr>
          <w:rFonts w:ascii="Times New Roman" w:eastAsia="Times New Roman" w:hAnsi="Times New Roman" w:cs="Times New Roman"/>
          <w:color w:val="000000"/>
          <w:sz w:val="21"/>
          <w:szCs w:val="21"/>
          <w:lang w:eastAsia="ru-RU"/>
        </w:rPr>
        <w:t>8. Постепенно надо приучать отвечать перед классом, можно для повышения мотивации и уверенности использовать конторку. Ребенок начинает чувствовать себя более уверенно. Естественно, данный прием совершенно не подходить для аутичных детей.</w:t>
      </w:r>
    </w:p>
    <w:p w:rsidR="002F3A09" w:rsidRPr="002F3A09" w:rsidRDefault="002F3A09" w:rsidP="002F3A09">
      <w:pPr>
        <w:spacing w:before="120" w:after="120" w:line="240" w:lineRule="auto"/>
        <w:ind w:firstLine="525"/>
        <w:jc w:val="both"/>
        <w:rPr>
          <w:rFonts w:ascii="Times New Roman" w:eastAsia="Times New Roman" w:hAnsi="Times New Roman" w:cs="Times New Roman"/>
          <w:color w:val="000000"/>
          <w:sz w:val="21"/>
          <w:szCs w:val="21"/>
          <w:lang w:eastAsia="ru-RU"/>
        </w:rPr>
      </w:pPr>
      <w:r w:rsidRPr="002F3A09">
        <w:rPr>
          <w:rFonts w:ascii="Times New Roman" w:eastAsia="Times New Roman" w:hAnsi="Times New Roman" w:cs="Times New Roman"/>
          <w:color w:val="000000"/>
          <w:sz w:val="21"/>
          <w:szCs w:val="21"/>
          <w:lang w:eastAsia="ru-RU"/>
        </w:rPr>
        <w:t>9. Работа обучающихся с учебником, книгой является одним из действенных методов овладения учебным материалом. Умения и навыки работы с книгой, сформированные в школе, сохраняются на всю жизнь.</w:t>
      </w:r>
    </w:p>
    <w:p w:rsidR="002F3A09" w:rsidRPr="002F3A09" w:rsidRDefault="002F3A09" w:rsidP="002F3A09">
      <w:pPr>
        <w:spacing w:before="120" w:after="120" w:line="240" w:lineRule="auto"/>
        <w:ind w:firstLine="525"/>
        <w:jc w:val="both"/>
        <w:rPr>
          <w:rFonts w:ascii="Times New Roman" w:eastAsia="Times New Roman" w:hAnsi="Times New Roman" w:cs="Times New Roman"/>
          <w:color w:val="000000"/>
          <w:sz w:val="21"/>
          <w:szCs w:val="21"/>
          <w:lang w:eastAsia="ru-RU"/>
        </w:rPr>
      </w:pPr>
      <w:r w:rsidRPr="002F3A09">
        <w:rPr>
          <w:rFonts w:ascii="Times New Roman" w:eastAsia="Times New Roman" w:hAnsi="Times New Roman" w:cs="Times New Roman"/>
          <w:color w:val="000000"/>
          <w:sz w:val="21"/>
          <w:szCs w:val="21"/>
          <w:lang w:eastAsia="ru-RU"/>
        </w:rPr>
        <w:t>10. Краткий и четкий инструктаж по выполнению задания.</w:t>
      </w:r>
    </w:p>
    <w:p w:rsidR="002F3A09" w:rsidRPr="002F3A09" w:rsidRDefault="002F3A09" w:rsidP="002F3A09">
      <w:pPr>
        <w:spacing w:before="120" w:after="120" w:line="240" w:lineRule="auto"/>
        <w:ind w:firstLine="525"/>
        <w:jc w:val="both"/>
        <w:rPr>
          <w:rFonts w:ascii="Times New Roman" w:eastAsia="Times New Roman" w:hAnsi="Times New Roman" w:cs="Times New Roman"/>
          <w:color w:val="000000"/>
          <w:sz w:val="21"/>
          <w:szCs w:val="21"/>
          <w:lang w:eastAsia="ru-RU"/>
        </w:rPr>
      </w:pPr>
      <w:r w:rsidRPr="002F3A09">
        <w:rPr>
          <w:rFonts w:ascii="Times New Roman" w:eastAsia="Times New Roman" w:hAnsi="Times New Roman" w:cs="Times New Roman"/>
          <w:color w:val="000000"/>
          <w:sz w:val="21"/>
          <w:szCs w:val="21"/>
          <w:lang w:eastAsia="ru-RU"/>
        </w:rPr>
        <w:t>Такие приемы помогли добиться мне того, что через год дети с ООП в моем классе на математическом конкурсе спокойно формулировали правила и объясняли математические термины. Они не могли решать сложные математические задачи, но справлялись с задачами, где надо было действовать по алгоритму.</w:t>
      </w:r>
    </w:p>
    <w:p w:rsidR="002F3A09" w:rsidRPr="002F3A09" w:rsidRDefault="002F3A09" w:rsidP="002F3A09">
      <w:pPr>
        <w:spacing w:before="120" w:after="120" w:line="240" w:lineRule="auto"/>
        <w:ind w:firstLine="525"/>
        <w:jc w:val="both"/>
        <w:rPr>
          <w:rFonts w:ascii="Times New Roman" w:eastAsia="Times New Roman" w:hAnsi="Times New Roman" w:cs="Times New Roman"/>
          <w:color w:val="000000"/>
          <w:sz w:val="21"/>
          <w:szCs w:val="21"/>
          <w:lang w:eastAsia="ru-RU"/>
        </w:rPr>
      </w:pPr>
      <w:r w:rsidRPr="002F3A09">
        <w:rPr>
          <w:rFonts w:ascii="Times New Roman" w:eastAsia="Times New Roman" w:hAnsi="Times New Roman" w:cs="Times New Roman"/>
          <w:color w:val="000000"/>
          <w:sz w:val="21"/>
          <w:szCs w:val="21"/>
          <w:lang w:eastAsia="ru-RU"/>
        </w:rPr>
        <w:t>Таких результатов можно добиться, если созданы, как говорится, идеальные условия. А что можно сделать, если в классе более 30 человек и есть дети с ООП. Все говорят про дифференцированный подход. Но на практике реализовывать его сложно, даже невозможно. Я уверена, что не может один учитель на уроке качественно одновременно работать и с одаренными обучающимися, и со «</w:t>
      </w:r>
      <w:proofErr w:type="spellStart"/>
      <w:r w:rsidRPr="002F3A09">
        <w:rPr>
          <w:rFonts w:ascii="Times New Roman" w:eastAsia="Times New Roman" w:hAnsi="Times New Roman" w:cs="Times New Roman"/>
          <w:color w:val="000000"/>
          <w:sz w:val="21"/>
          <w:szCs w:val="21"/>
          <w:lang w:eastAsia="ru-RU"/>
        </w:rPr>
        <w:t>среднячками</w:t>
      </w:r>
      <w:proofErr w:type="spellEnd"/>
      <w:r w:rsidRPr="002F3A09">
        <w:rPr>
          <w:rFonts w:ascii="Times New Roman" w:eastAsia="Times New Roman" w:hAnsi="Times New Roman" w:cs="Times New Roman"/>
          <w:color w:val="000000"/>
          <w:sz w:val="21"/>
          <w:szCs w:val="21"/>
          <w:lang w:eastAsia="ru-RU"/>
        </w:rPr>
        <w:t>», и с обучающимися с ООП. Даже раздав задания, он должен проверить их. Конечно, тут хорошо работает система консультантов. Но она не всегда спасает.</w:t>
      </w:r>
    </w:p>
    <w:p w:rsidR="002F3A09" w:rsidRPr="002F3A09" w:rsidRDefault="002F3A09" w:rsidP="002F3A09">
      <w:pPr>
        <w:spacing w:before="120" w:after="120" w:line="240" w:lineRule="auto"/>
        <w:ind w:firstLine="525"/>
        <w:jc w:val="both"/>
        <w:rPr>
          <w:rFonts w:ascii="Times New Roman" w:eastAsia="Times New Roman" w:hAnsi="Times New Roman" w:cs="Times New Roman"/>
          <w:color w:val="000000"/>
          <w:sz w:val="21"/>
          <w:szCs w:val="21"/>
          <w:lang w:eastAsia="ru-RU"/>
        </w:rPr>
      </w:pPr>
      <w:r w:rsidRPr="002F3A09">
        <w:rPr>
          <w:rFonts w:ascii="Times New Roman" w:eastAsia="Times New Roman" w:hAnsi="Times New Roman" w:cs="Times New Roman"/>
          <w:color w:val="000000"/>
          <w:sz w:val="21"/>
          <w:szCs w:val="21"/>
          <w:lang w:eastAsia="ru-RU"/>
        </w:rPr>
        <w:t>В нашей школе до сих пор мы выходили из такой ситуации таким образом: ребенок присутствует со всем классом на уроке, а потом индивидуально с учителем разбирает еще раз материал урока. Так работают учителя в начальной школе и по основным предметам в основной школе.</w:t>
      </w:r>
    </w:p>
    <w:p w:rsidR="002F3A09" w:rsidRPr="002F3A09" w:rsidRDefault="002F3A09" w:rsidP="002F3A09">
      <w:pPr>
        <w:spacing w:before="120" w:after="120" w:line="240" w:lineRule="auto"/>
        <w:ind w:firstLine="525"/>
        <w:jc w:val="both"/>
        <w:rPr>
          <w:rFonts w:ascii="Times New Roman" w:eastAsia="Times New Roman" w:hAnsi="Times New Roman" w:cs="Times New Roman"/>
          <w:color w:val="000000"/>
          <w:sz w:val="21"/>
          <w:szCs w:val="21"/>
          <w:lang w:eastAsia="ru-RU"/>
        </w:rPr>
      </w:pPr>
      <w:r w:rsidRPr="002F3A09">
        <w:rPr>
          <w:rFonts w:ascii="Times New Roman" w:eastAsia="Times New Roman" w:hAnsi="Times New Roman" w:cs="Times New Roman"/>
          <w:color w:val="000000"/>
          <w:sz w:val="21"/>
          <w:szCs w:val="21"/>
          <w:lang w:eastAsia="ru-RU"/>
        </w:rPr>
        <w:t xml:space="preserve">На одном из семинаров по работе с детьми с ООП, где много </w:t>
      </w:r>
      <w:proofErr w:type="gramStart"/>
      <w:r w:rsidRPr="002F3A09">
        <w:rPr>
          <w:rFonts w:ascii="Times New Roman" w:eastAsia="Times New Roman" w:hAnsi="Times New Roman" w:cs="Times New Roman"/>
          <w:color w:val="000000"/>
          <w:sz w:val="21"/>
          <w:szCs w:val="21"/>
          <w:lang w:eastAsia="ru-RU"/>
        </w:rPr>
        <w:t>детей ,</w:t>
      </w:r>
      <w:proofErr w:type="gramEnd"/>
      <w:r w:rsidRPr="002F3A09">
        <w:rPr>
          <w:rFonts w:ascii="Times New Roman" w:eastAsia="Times New Roman" w:hAnsi="Times New Roman" w:cs="Times New Roman"/>
          <w:color w:val="000000"/>
          <w:sz w:val="21"/>
          <w:szCs w:val="21"/>
          <w:lang w:eastAsia="ru-RU"/>
        </w:rPr>
        <w:t xml:space="preserve"> познакомилась с опытом работы </w:t>
      </w:r>
      <w:proofErr w:type="spellStart"/>
      <w:r w:rsidRPr="002F3A09">
        <w:rPr>
          <w:rFonts w:ascii="Times New Roman" w:eastAsia="Times New Roman" w:hAnsi="Times New Roman" w:cs="Times New Roman"/>
          <w:color w:val="000000"/>
          <w:sz w:val="21"/>
          <w:szCs w:val="21"/>
          <w:lang w:eastAsia="ru-RU"/>
        </w:rPr>
        <w:t>тьютеров</w:t>
      </w:r>
      <w:proofErr w:type="spellEnd"/>
      <w:r w:rsidRPr="002F3A09">
        <w:rPr>
          <w:rFonts w:ascii="Times New Roman" w:eastAsia="Times New Roman" w:hAnsi="Times New Roman" w:cs="Times New Roman"/>
          <w:color w:val="000000"/>
          <w:sz w:val="21"/>
          <w:szCs w:val="21"/>
          <w:lang w:eastAsia="ru-RU"/>
        </w:rPr>
        <w:t xml:space="preserve">. Учитель объясняет материал, дает задание. Рядом с каждым обучающимся с ОВЗ за партой сидит </w:t>
      </w:r>
      <w:proofErr w:type="spellStart"/>
      <w:r w:rsidRPr="002F3A09">
        <w:rPr>
          <w:rFonts w:ascii="Times New Roman" w:eastAsia="Times New Roman" w:hAnsi="Times New Roman" w:cs="Times New Roman"/>
          <w:color w:val="000000"/>
          <w:sz w:val="21"/>
          <w:szCs w:val="21"/>
          <w:lang w:eastAsia="ru-RU"/>
        </w:rPr>
        <w:t>тьютер</w:t>
      </w:r>
      <w:proofErr w:type="spellEnd"/>
      <w:r w:rsidRPr="002F3A09">
        <w:rPr>
          <w:rFonts w:ascii="Times New Roman" w:eastAsia="Times New Roman" w:hAnsi="Times New Roman" w:cs="Times New Roman"/>
          <w:color w:val="000000"/>
          <w:sz w:val="21"/>
          <w:szCs w:val="21"/>
          <w:lang w:eastAsia="ru-RU"/>
        </w:rPr>
        <w:t>, который помогает ученику в выполнении задания. Считаю, что это очень эффективно. Ребенок «не брошенный», с ним работают. Я считаю, то это самый оптимальный прием по работе с детьми с ОВЗ. Но он самый дорогостоящий.</w:t>
      </w:r>
    </w:p>
    <w:p w:rsidR="002F3A09" w:rsidRPr="002F3A09" w:rsidRDefault="002F3A09" w:rsidP="002F3A09">
      <w:pPr>
        <w:spacing w:before="120" w:after="120" w:line="240" w:lineRule="auto"/>
        <w:ind w:firstLine="525"/>
        <w:jc w:val="both"/>
        <w:rPr>
          <w:rFonts w:ascii="Times New Roman" w:eastAsia="Times New Roman" w:hAnsi="Times New Roman" w:cs="Times New Roman"/>
          <w:color w:val="000000"/>
          <w:sz w:val="21"/>
          <w:szCs w:val="21"/>
          <w:lang w:eastAsia="ru-RU"/>
        </w:rPr>
      </w:pPr>
      <w:r w:rsidRPr="002F3A09">
        <w:rPr>
          <w:rFonts w:ascii="Times New Roman" w:eastAsia="Times New Roman" w:hAnsi="Times New Roman" w:cs="Times New Roman"/>
          <w:color w:val="000000"/>
          <w:sz w:val="21"/>
          <w:szCs w:val="21"/>
          <w:lang w:eastAsia="ru-RU"/>
        </w:rPr>
        <w:t>Вопрос обучения детей с ООП актуален и, можно сказать, болезнен для педагогов. Если относится к организации процесса обучения таких детей ответственно, то это отнимает у учителя много сил и требует административной (а точнее – государственной) поддержки по всем направлениям (от материально-технических условий обучения до финансового обеспечения). А если безответственно, оправдывая себя тем, что тебе не создали условия, – то и результата не будет, да и профессиональная совесть замучит.</w:t>
      </w:r>
    </w:p>
    <w:tbl>
      <w:tblPr>
        <w:tblW w:w="12825" w:type="dxa"/>
        <w:tblCellMar>
          <w:top w:w="15" w:type="dxa"/>
          <w:left w:w="15" w:type="dxa"/>
          <w:bottom w:w="15" w:type="dxa"/>
          <w:right w:w="15" w:type="dxa"/>
        </w:tblCellMar>
        <w:tblLook w:val="04A0" w:firstRow="1" w:lastRow="0" w:firstColumn="1" w:lastColumn="0" w:noHBand="0" w:noVBand="1"/>
      </w:tblPr>
      <w:tblGrid>
        <w:gridCol w:w="11823"/>
        <w:gridCol w:w="300"/>
        <w:gridCol w:w="702"/>
      </w:tblGrid>
      <w:tr w:rsidR="002F3A09" w:rsidRPr="002F3A09" w:rsidTr="002F3A09">
        <w:tc>
          <w:tcPr>
            <w:tcW w:w="0" w:type="auto"/>
            <w:tcMar>
              <w:top w:w="15" w:type="dxa"/>
              <w:left w:w="300" w:type="dxa"/>
              <w:bottom w:w="15" w:type="dxa"/>
              <w:right w:w="300" w:type="dxa"/>
            </w:tcMar>
            <w:vAlign w:val="center"/>
          </w:tcPr>
          <w:p w:rsidR="002F3A09" w:rsidRPr="002F3A09" w:rsidRDefault="002F3A09" w:rsidP="002F3A09">
            <w:pPr>
              <w:spacing w:before="360" w:after="360" w:line="240" w:lineRule="auto"/>
              <w:rPr>
                <w:rFonts w:ascii="Times New Roman" w:eastAsia="Times New Roman" w:hAnsi="Times New Roman" w:cs="Times New Roman"/>
                <w:color w:val="560000"/>
                <w:sz w:val="21"/>
                <w:szCs w:val="21"/>
                <w:lang w:eastAsia="ru-RU"/>
              </w:rPr>
            </w:pPr>
          </w:p>
        </w:tc>
        <w:tc>
          <w:tcPr>
            <w:tcW w:w="300" w:type="dxa"/>
            <w:vAlign w:val="center"/>
            <w:hideMark/>
          </w:tcPr>
          <w:p w:rsidR="002F3A09" w:rsidRPr="002F3A09" w:rsidRDefault="002F3A09" w:rsidP="002F3A09">
            <w:pPr>
              <w:spacing w:before="360" w:after="360" w:line="240" w:lineRule="auto"/>
              <w:rPr>
                <w:rFonts w:ascii="Times New Roman" w:eastAsia="Times New Roman" w:hAnsi="Times New Roman" w:cs="Times New Roman"/>
                <w:color w:val="000000"/>
                <w:sz w:val="21"/>
                <w:szCs w:val="21"/>
                <w:lang w:eastAsia="ru-RU"/>
              </w:rPr>
            </w:pPr>
            <w:r w:rsidRPr="002F3A09">
              <w:rPr>
                <w:rFonts w:ascii="Times New Roman" w:eastAsia="Times New Roman" w:hAnsi="Times New Roman" w:cs="Times New Roman"/>
                <w:color w:val="000000"/>
                <w:sz w:val="21"/>
                <w:szCs w:val="21"/>
                <w:lang w:eastAsia="ru-RU"/>
              </w:rPr>
              <w:t> </w:t>
            </w:r>
          </w:p>
        </w:tc>
        <w:tc>
          <w:tcPr>
            <w:tcW w:w="0" w:type="auto"/>
            <w:vAlign w:val="center"/>
            <w:hideMark/>
          </w:tcPr>
          <w:p w:rsidR="002F3A09" w:rsidRPr="002F3A09" w:rsidRDefault="002F3A09" w:rsidP="002F3A09">
            <w:pPr>
              <w:spacing w:before="360" w:after="360" w:line="240" w:lineRule="auto"/>
              <w:rPr>
                <w:rFonts w:ascii="Times New Roman" w:eastAsia="Times New Roman" w:hAnsi="Times New Roman" w:cs="Times New Roman"/>
                <w:color w:val="000000"/>
                <w:sz w:val="21"/>
                <w:szCs w:val="21"/>
                <w:lang w:eastAsia="ru-RU"/>
              </w:rPr>
            </w:pPr>
          </w:p>
        </w:tc>
      </w:tr>
    </w:tbl>
    <w:p w:rsidR="00B31165" w:rsidRPr="002F3A09" w:rsidRDefault="00B31165">
      <w:pPr>
        <w:rPr>
          <w:rFonts w:ascii="Times New Roman" w:hAnsi="Times New Roman" w:cs="Times New Roman"/>
        </w:rPr>
      </w:pPr>
    </w:p>
    <w:sectPr w:rsidR="00B31165" w:rsidRPr="002F3A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A25"/>
    <w:rsid w:val="002F3A09"/>
    <w:rsid w:val="00713CE7"/>
    <w:rsid w:val="00B31165"/>
    <w:rsid w:val="00E8320C"/>
    <w:rsid w:val="00EC2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ACE4"/>
  <w15:chartTrackingRefBased/>
  <w15:docId w15:val="{EA4A7D60-3F03-4623-98E7-66C259A6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3A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110183">
      <w:bodyDiv w:val="1"/>
      <w:marLeft w:val="0"/>
      <w:marRight w:val="0"/>
      <w:marTop w:val="0"/>
      <w:marBottom w:val="0"/>
      <w:divBdr>
        <w:top w:val="none" w:sz="0" w:space="0" w:color="auto"/>
        <w:left w:val="none" w:sz="0" w:space="0" w:color="auto"/>
        <w:bottom w:val="none" w:sz="0" w:space="0" w:color="auto"/>
        <w:right w:val="none" w:sz="0" w:space="0" w:color="auto"/>
      </w:divBdr>
      <w:divsChild>
        <w:div w:id="953100008">
          <w:marLeft w:val="0"/>
          <w:marRight w:val="0"/>
          <w:marTop w:val="0"/>
          <w:marBottom w:val="0"/>
          <w:divBdr>
            <w:top w:val="none" w:sz="0" w:space="0" w:color="auto"/>
            <w:left w:val="none" w:sz="0" w:space="0" w:color="auto"/>
            <w:bottom w:val="none" w:sz="0" w:space="0" w:color="auto"/>
            <w:right w:val="none" w:sz="0" w:space="0" w:color="auto"/>
          </w:divBdr>
          <w:divsChild>
            <w:div w:id="21190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1082</Words>
  <Characters>6171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2023-05-02T19:04:00Z</dcterms:created>
  <dcterms:modified xsi:type="dcterms:W3CDTF">2023-05-02T19:20:00Z</dcterms:modified>
</cp:coreProperties>
</file>