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7D" w:rsidRDefault="00EA32E3" w:rsidP="00117E48">
      <w:pPr>
        <w:jc w:val="center"/>
        <w:rPr>
          <w:rFonts w:ascii="Times New Roman" w:hAnsi="Times New Roman" w:cs="Times New Roman"/>
          <w:b/>
          <w:sz w:val="28"/>
          <w:szCs w:val="28"/>
          <w:lang w:val="kk-KZ"/>
        </w:rPr>
      </w:pPr>
      <w:r w:rsidRPr="00EA32E3">
        <w:rPr>
          <w:rFonts w:ascii="Times New Roman" w:hAnsi="Times New Roman" w:cs="Times New Roman"/>
          <w:b/>
          <w:sz w:val="28"/>
          <w:szCs w:val="28"/>
          <w:lang w:val="kk-KZ"/>
        </w:rPr>
        <w:t>Бастауыш сыныпта о</w:t>
      </w:r>
      <w:r w:rsidR="00117E48" w:rsidRPr="00EA32E3">
        <w:rPr>
          <w:rFonts w:ascii="Times New Roman" w:hAnsi="Times New Roman" w:cs="Times New Roman"/>
          <w:b/>
          <w:sz w:val="28"/>
          <w:szCs w:val="28"/>
          <w:lang w:val="kk-KZ"/>
        </w:rPr>
        <w:t>қушылардың жазу мәдениетін қалыптастырудағы инновациялық әдістер мен тәсілдер.</w:t>
      </w:r>
    </w:p>
    <w:p w:rsidR="00EA32E3" w:rsidRPr="00AA062E" w:rsidRDefault="00EA32E3" w:rsidP="00AA062E">
      <w:pPr>
        <w:spacing w:after="0"/>
        <w:jc w:val="center"/>
        <w:rPr>
          <w:rFonts w:ascii="Times New Roman" w:hAnsi="Times New Roman" w:cs="Times New Roman"/>
          <w:i/>
          <w:sz w:val="28"/>
          <w:szCs w:val="28"/>
          <w:lang w:val="kk-KZ"/>
        </w:rPr>
      </w:pPr>
      <w:r w:rsidRPr="00AA062E">
        <w:rPr>
          <w:rFonts w:ascii="Times New Roman" w:hAnsi="Times New Roman" w:cs="Times New Roman"/>
          <w:i/>
          <w:sz w:val="28"/>
          <w:szCs w:val="28"/>
          <w:lang w:val="kk-KZ"/>
        </w:rPr>
        <w:t>Қалиқатбек Ж.М.</w:t>
      </w:r>
    </w:p>
    <w:p w:rsidR="00AA062E" w:rsidRDefault="00AA062E" w:rsidP="00AA062E">
      <w:pPr>
        <w:spacing w:after="0"/>
        <w:jc w:val="center"/>
        <w:rPr>
          <w:rFonts w:ascii="Times New Roman" w:hAnsi="Times New Roman" w:cs="Times New Roman"/>
          <w:i/>
          <w:sz w:val="28"/>
          <w:szCs w:val="28"/>
          <w:lang w:val="kk-KZ"/>
        </w:rPr>
      </w:pPr>
      <w:r w:rsidRPr="00AA062E">
        <w:rPr>
          <w:rFonts w:ascii="Times New Roman" w:hAnsi="Times New Roman" w:cs="Times New Roman"/>
          <w:i/>
          <w:sz w:val="28"/>
          <w:szCs w:val="28"/>
          <w:lang w:val="kk-KZ"/>
        </w:rPr>
        <w:t xml:space="preserve">Өскемен қаласы бойынша білім бөлімінің </w:t>
      </w:r>
    </w:p>
    <w:p w:rsidR="00EA32E3" w:rsidRDefault="00EA32E3" w:rsidP="00AA062E">
      <w:pPr>
        <w:spacing w:after="0"/>
        <w:jc w:val="center"/>
        <w:rPr>
          <w:rFonts w:ascii="Times New Roman" w:hAnsi="Times New Roman" w:cs="Times New Roman"/>
          <w:i/>
          <w:sz w:val="28"/>
          <w:szCs w:val="28"/>
          <w:lang w:val="kk-KZ"/>
        </w:rPr>
      </w:pPr>
      <w:r w:rsidRPr="00AA062E">
        <w:rPr>
          <w:rFonts w:ascii="Times New Roman" w:hAnsi="Times New Roman" w:cs="Times New Roman"/>
          <w:i/>
          <w:sz w:val="28"/>
          <w:szCs w:val="28"/>
          <w:lang w:val="kk-KZ"/>
        </w:rPr>
        <w:t xml:space="preserve">«№50 </w:t>
      </w:r>
      <w:r w:rsidR="00AA062E" w:rsidRPr="00AA062E">
        <w:rPr>
          <w:rFonts w:ascii="Times New Roman" w:hAnsi="Times New Roman" w:cs="Times New Roman"/>
          <w:i/>
          <w:sz w:val="28"/>
          <w:szCs w:val="28"/>
          <w:lang w:val="kk-KZ"/>
        </w:rPr>
        <w:t>жалпы білім беретін</w:t>
      </w:r>
      <w:r w:rsidRPr="00AA062E">
        <w:rPr>
          <w:rFonts w:ascii="Times New Roman" w:hAnsi="Times New Roman" w:cs="Times New Roman"/>
          <w:i/>
          <w:sz w:val="28"/>
          <w:szCs w:val="28"/>
          <w:lang w:val="kk-KZ"/>
        </w:rPr>
        <w:t xml:space="preserve"> </w:t>
      </w:r>
      <w:r w:rsidR="00AA062E" w:rsidRPr="00AA062E">
        <w:rPr>
          <w:rFonts w:ascii="Times New Roman" w:hAnsi="Times New Roman" w:cs="Times New Roman"/>
          <w:i/>
          <w:sz w:val="28"/>
          <w:szCs w:val="28"/>
          <w:lang w:val="kk-KZ"/>
        </w:rPr>
        <w:t>мектебі» КММ</w:t>
      </w:r>
    </w:p>
    <w:p w:rsidR="00EA32E3" w:rsidRPr="00AA062E" w:rsidRDefault="00AA062E" w:rsidP="00AA062E">
      <w:pPr>
        <w:spacing w:after="0"/>
        <w:jc w:val="center"/>
        <w:rPr>
          <w:rFonts w:ascii="Times New Roman" w:hAnsi="Times New Roman" w:cs="Times New Roman"/>
          <w:i/>
          <w:sz w:val="28"/>
          <w:szCs w:val="28"/>
          <w:lang w:val="kk-KZ"/>
        </w:rPr>
      </w:pPr>
      <w:r>
        <w:rPr>
          <w:rFonts w:ascii="Times New Roman" w:hAnsi="Times New Roman" w:cs="Times New Roman"/>
          <w:i/>
          <w:sz w:val="28"/>
          <w:szCs w:val="28"/>
          <w:lang w:val="en-US"/>
        </w:rPr>
        <w:t>Email</w:t>
      </w:r>
      <w:proofErr w:type="gramStart"/>
      <w:r>
        <w:rPr>
          <w:rFonts w:ascii="Times New Roman" w:hAnsi="Times New Roman" w:cs="Times New Roman"/>
          <w:i/>
          <w:sz w:val="28"/>
          <w:szCs w:val="28"/>
          <w:lang w:val="en-US"/>
        </w:rPr>
        <w:t>:</w:t>
      </w:r>
      <w:proofErr w:type="gramEnd"/>
      <w:r>
        <w:rPr>
          <w:rFonts w:ascii="Times New Roman" w:hAnsi="Times New Roman" w:cs="Times New Roman"/>
          <w:i/>
          <w:sz w:val="28"/>
          <w:szCs w:val="28"/>
          <w:lang w:val="en-US"/>
        </w:rPr>
        <w:fldChar w:fldCharType="begin"/>
      </w:r>
      <w:r w:rsidRPr="00AA062E">
        <w:rPr>
          <w:rFonts w:ascii="Times New Roman" w:hAnsi="Times New Roman" w:cs="Times New Roman"/>
          <w:i/>
          <w:sz w:val="28"/>
          <w:szCs w:val="28"/>
          <w:lang w:val="kk-KZ"/>
        </w:rPr>
        <w:instrText xml:space="preserve"> HYPERLINK "mailto:Zhansaya202023@gmail.com" </w:instrText>
      </w:r>
      <w:r>
        <w:rPr>
          <w:rFonts w:ascii="Times New Roman" w:hAnsi="Times New Roman" w:cs="Times New Roman"/>
          <w:i/>
          <w:sz w:val="28"/>
          <w:szCs w:val="28"/>
          <w:lang w:val="en-US"/>
        </w:rPr>
        <w:fldChar w:fldCharType="separate"/>
      </w:r>
      <w:r w:rsidRPr="00AA062E">
        <w:rPr>
          <w:rStyle w:val="a4"/>
          <w:rFonts w:ascii="Times New Roman" w:hAnsi="Times New Roman" w:cs="Times New Roman"/>
          <w:i/>
          <w:sz w:val="28"/>
          <w:szCs w:val="28"/>
          <w:lang w:val="kk-KZ"/>
        </w:rPr>
        <w:t>Zhansaya202023@gmail.com</w:t>
      </w:r>
      <w:r>
        <w:rPr>
          <w:rFonts w:ascii="Times New Roman" w:hAnsi="Times New Roman" w:cs="Times New Roman"/>
          <w:i/>
          <w:sz w:val="28"/>
          <w:szCs w:val="28"/>
          <w:lang w:val="en-US"/>
        </w:rPr>
        <w:fldChar w:fldCharType="end"/>
      </w:r>
    </w:p>
    <w:p w:rsidR="00AA062E" w:rsidRPr="00AA062E" w:rsidRDefault="00AA062E" w:rsidP="00AA062E">
      <w:pPr>
        <w:spacing w:after="0"/>
        <w:jc w:val="center"/>
        <w:rPr>
          <w:rFonts w:ascii="Times New Roman" w:hAnsi="Times New Roman" w:cs="Times New Roman"/>
          <w:i/>
          <w:sz w:val="28"/>
          <w:szCs w:val="28"/>
          <w:lang w:val="kk-KZ"/>
        </w:rPr>
      </w:pP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val="kk-KZ" w:eastAsia="ru-RU"/>
        </w:rPr>
      </w:pPr>
      <w:r>
        <w:rPr>
          <w:rFonts w:ascii="Times New Roman" w:eastAsia="Times New Roman" w:hAnsi="Times New Roman" w:cs="Times New Roman"/>
          <w:b/>
          <w:color w:val="1F1F1F"/>
          <w:sz w:val="28"/>
          <w:szCs w:val="28"/>
          <w:lang w:val="kk-KZ" w:eastAsia="ru-RU"/>
        </w:rPr>
        <w:t>Өзектілігі.</w:t>
      </w:r>
      <w:r w:rsidRPr="00117E48">
        <w:rPr>
          <w:rFonts w:ascii="Times New Roman" w:eastAsia="Times New Roman" w:hAnsi="Times New Roman" w:cs="Times New Roman"/>
          <w:color w:val="1F1F1F"/>
          <w:sz w:val="28"/>
          <w:szCs w:val="28"/>
          <w:lang w:val="kk-KZ" w:eastAsia="ru-RU"/>
        </w:rPr>
        <w:t xml:space="preserve"> Ұсынылып отырған зерттеу жұмысы бастауыш мектеп жағдайында білім алушылардың каллиграфиялық құзыреттілігін инновациялық технологиялар негізінде трансформациялау мәселесіне арналған. Қазіргі білім беру парадигмасындағы цифрландыру үрдісі қолмен </w:t>
      </w:r>
      <w:bookmarkStart w:id="0" w:name="_GoBack"/>
      <w:bookmarkEnd w:id="0"/>
      <w:r w:rsidRPr="00117E48">
        <w:rPr>
          <w:rFonts w:ascii="Times New Roman" w:eastAsia="Times New Roman" w:hAnsi="Times New Roman" w:cs="Times New Roman"/>
          <w:color w:val="1F1F1F"/>
          <w:sz w:val="28"/>
          <w:szCs w:val="28"/>
          <w:lang w:val="kk-KZ" w:eastAsia="ru-RU"/>
        </w:rPr>
        <w:t>жазу дағдыларының регрессиясына әкелді, бұл зерттеудің теориялық және практикалық өзектілігін негіздейді. Жұмыстың мақсаты – көркем жазу процесіне инновациялық әдістемелік алгоритмдерді енгізудің тиімділігін ғылыми тұрғыдан дәлелдеу және оқушылардың графикалық сауаттылығын арттыру модельдерін ұсыну.</w:t>
      </w: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val="kk-KZ" w:eastAsia="ru-RU"/>
        </w:rPr>
      </w:pPr>
      <w:r w:rsidRPr="00117E48">
        <w:rPr>
          <w:rFonts w:ascii="Times New Roman" w:eastAsia="Times New Roman" w:hAnsi="Times New Roman" w:cs="Times New Roman"/>
          <w:color w:val="1F1F1F"/>
          <w:sz w:val="28"/>
          <w:szCs w:val="28"/>
          <w:lang w:val="kk-KZ" w:eastAsia="ru-RU"/>
        </w:rPr>
        <w:t>Зерттеудің әдістемелік негізін дескриптивті талдау, педагогикалық мониторинг және қолданбалы эксперимент құрайды. Ғылыми маңызы дәстүрлі каллиграфиялық принциптер мен заманауи интерактивті оқыту ортасының когнитивті байланысын тереңдетумен айқындалады. Эксперименттік деректерді талдау нәтижесінде мультимедиялық тренажерлар мен нейропедагогикалық жаттығулар кешені білім алушылардың сенсомоторлық функцияларын оңтайландырып, жазу сапасын сандық және сапалық көрсеткіштер бойынша жақсартуға мүмкіндік беретіні анықталды. Жұмыс нәтижелері бастауыш білім беру әдістемесін жетілдіруге бағытталған және педагогтардың практикалық қызметінде каллиграфиялық дағдыларды қалыптастырудың пәрменді құралы ретінде ұсынылады.</w:t>
      </w: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eastAsia="ru-RU"/>
        </w:rPr>
      </w:pPr>
      <w:r w:rsidRPr="00117E48">
        <w:rPr>
          <w:rFonts w:ascii="Times New Roman" w:eastAsia="Times New Roman" w:hAnsi="Times New Roman" w:cs="Times New Roman"/>
          <w:b/>
          <w:bCs/>
          <w:color w:val="1F1F1F"/>
          <w:sz w:val="28"/>
          <w:szCs w:val="28"/>
          <w:bdr w:val="none" w:sz="0" w:space="0" w:color="auto" w:frame="1"/>
          <w:lang w:eastAsia="ru-RU"/>
        </w:rPr>
        <w:t>Аннотация</w:t>
      </w:r>
      <w:r>
        <w:rPr>
          <w:rFonts w:ascii="Times New Roman" w:eastAsia="Times New Roman" w:hAnsi="Times New Roman" w:cs="Times New Roman"/>
          <w:color w:val="1F1F1F"/>
          <w:sz w:val="28"/>
          <w:szCs w:val="28"/>
          <w:lang w:val="kk-KZ" w:eastAsia="ru-RU"/>
        </w:rPr>
        <w:t>.</w:t>
      </w:r>
      <w:r w:rsidRPr="00117E48">
        <w:rPr>
          <w:rFonts w:ascii="Times New Roman" w:eastAsia="Times New Roman" w:hAnsi="Times New Roman" w:cs="Times New Roman"/>
          <w:color w:val="1F1F1F"/>
          <w:sz w:val="28"/>
          <w:szCs w:val="28"/>
          <w:lang w:val="kk-KZ" w:eastAsia="ru-RU"/>
        </w:rPr>
        <w:t xml:space="preserve"> </w:t>
      </w:r>
      <w:r w:rsidRPr="00117E48">
        <w:rPr>
          <w:rFonts w:ascii="Times New Roman" w:eastAsia="Times New Roman" w:hAnsi="Times New Roman" w:cs="Times New Roman"/>
          <w:color w:val="1F1F1F"/>
          <w:sz w:val="28"/>
          <w:szCs w:val="28"/>
          <w:lang w:eastAsia="ru-RU"/>
        </w:rPr>
        <w:t xml:space="preserve">Данное научно-педагогическое исследование посвящено проблеме трансформации каллиграфической компетенции учащихся начальных классов на основе внедрения инновационных технологий. В контексте современной парадигмы </w:t>
      </w:r>
      <w:proofErr w:type="spellStart"/>
      <w:r w:rsidRPr="00117E48">
        <w:rPr>
          <w:rFonts w:ascii="Times New Roman" w:eastAsia="Times New Roman" w:hAnsi="Times New Roman" w:cs="Times New Roman"/>
          <w:color w:val="1F1F1F"/>
          <w:sz w:val="28"/>
          <w:szCs w:val="28"/>
          <w:lang w:eastAsia="ru-RU"/>
        </w:rPr>
        <w:t>цифровизации</w:t>
      </w:r>
      <w:proofErr w:type="spellEnd"/>
      <w:r w:rsidRPr="00117E48">
        <w:rPr>
          <w:rFonts w:ascii="Times New Roman" w:eastAsia="Times New Roman" w:hAnsi="Times New Roman" w:cs="Times New Roman"/>
          <w:color w:val="1F1F1F"/>
          <w:sz w:val="28"/>
          <w:szCs w:val="28"/>
          <w:lang w:eastAsia="ru-RU"/>
        </w:rPr>
        <w:t xml:space="preserve"> образования наблюдается регресс навыков ручного письма, что обуславливает теоретическую и практическую актуальность темы. Цель работы заключается в научном обосновании эффективности интеграции инновационных методических алгоритмов в процесс обучения чистописанию и разработке моделей повышения графической грамотности учащихся.</w:t>
      </w: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eastAsia="ru-RU"/>
        </w:rPr>
      </w:pPr>
      <w:r w:rsidRPr="00117E48">
        <w:rPr>
          <w:rFonts w:ascii="Times New Roman" w:eastAsia="Times New Roman" w:hAnsi="Times New Roman" w:cs="Times New Roman"/>
          <w:color w:val="1F1F1F"/>
          <w:sz w:val="28"/>
          <w:szCs w:val="28"/>
          <w:lang w:eastAsia="ru-RU"/>
        </w:rPr>
        <w:t xml:space="preserve">Методологическую основу исследования составляют дескриптивный анализ, педагогический мониторинг и прикладной эксперимент. Научная значимость определяется углублением когнитивных связей между традиционными каллиграфическими принципами и современной интерактивной образовательной средой. Анализ экспериментальных данных подтвердил, что комплекс мультимедийных тренажеров и </w:t>
      </w:r>
      <w:proofErr w:type="spellStart"/>
      <w:r w:rsidRPr="00117E48">
        <w:rPr>
          <w:rFonts w:ascii="Times New Roman" w:eastAsia="Times New Roman" w:hAnsi="Times New Roman" w:cs="Times New Roman"/>
          <w:color w:val="1F1F1F"/>
          <w:sz w:val="28"/>
          <w:szCs w:val="28"/>
          <w:lang w:eastAsia="ru-RU"/>
        </w:rPr>
        <w:t>нейропедагогических</w:t>
      </w:r>
      <w:proofErr w:type="spellEnd"/>
      <w:r w:rsidRPr="00117E48">
        <w:rPr>
          <w:rFonts w:ascii="Times New Roman" w:eastAsia="Times New Roman" w:hAnsi="Times New Roman" w:cs="Times New Roman"/>
          <w:color w:val="1F1F1F"/>
          <w:sz w:val="28"/>
          <w:szCs w:val="28"/>
          <w:lang w:eastAsia="ru-RU"/>
        </w:rPr>
        <w:t xml:space="preserve"> упражнений оптимизирует сенсомоторные функции обучающихся, позволяя улучшить качество письма по количественным и </w:t>
      </w:r>
      <w:r w:rsidRPr="00117E48">
        <w:rPr>
          <w:rFonts w:ascii="Times New Roman" w:eastAsia="Times New Roman" w:hAnsi="Times New Roman" w:cs="Times New Roman"/>
          <w:color w:val="1F1F1F"/>
          <w:sz w:val="28"/>
          <w:szCs w:val="28"/>
          <w:lang w:eastAsia="ru-RU"/>
        </w:rPr>
        <w:lastRenderedPageBreak/>
        <w:t>качественным показателям. Результаты работы направлены на совершенствование методики начального образования и рекомендуются к внедрению в практику педагогов как эффективный инструментарий формирования каллиграфических навыков.</w:t>
      </w: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eastAsia="ru-RU"/>
        </w:rPr>
      </w:pP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val="en-US" w:eastAsia="ru-RU"/>
        </w:rPr>
      </w:pPr>
      <w:r w:rsidRPr="00117E48">
        <w:rPr>
          <w:rFonts w:ascii="Times New Roman" w:eastAsia="Times New Roman" w:hAnsi="Times New Roman" w:cs="Times New Roman"/>
          <w:b/>
          <w:bCs/>
          <w:color w:val="1F1F1F"/>
          <w:sz w:val="28"/>
          <w:szCs w:val="28"/>
          <w:bdr w:val="none" w:sz="0" w:space="0" w:color="auto" w:frame="1"/>
          <w:lang w:val="en-US" w:eastAsia="ru-RU"/>
        </w:rPr>
        <w:t>Abstract</w:t>
      </w:r>
      <w:r>
        <w:rPr>
          <w:rFonts w:ascii="Times New Roman" w:eastAsia="Times New Roman" w:hAnsi="Times New Roman" w:cs="Times New Roman"/>
          <w:color w:val="1F1F1F"/>
          <w:sz w:val="28"/>
          <w:szCs w:val="28"/>
          <w:lang w:val="kk-KZ" w:eastAsia="ru-RU"/>
        </w:rPr>
        <w:t>.</w:t>
      </w:r>
      <w:r w:rsidRPr="00117E48">
        <w:rPr>
          <w:rFonts w:ascii="Times New Roman" w:eastAsia="Times New Roman" w:hAnsi="Times New Roman" w:cs="Times New Roman"/>
          <w:color w:val="1F1F1F"/>
          <w:sz w:val="28"/>
          <w:szCs w:val="28"/>
          <w:lang w:val="kk-KZ" w:eastAsia="ru-RU"/>
        </w:rPr>
        <w:t xml:space="preserve"> </w:t>
      </w:r>
      <w:r w:rsidRPr="00117E48">
        <w:rPr>
          <w:rFonts w:ascii="Times New Roman" w:eastAsia="Times New Roman" w:hAnsi="Times New Roman" w:cs="Times New Roman"/>
          <w:color w:val="1F1F1F"/>
          <w:sz w:val="28"/>
          <w:szCs w:val="28"/>
          <w:lang w:val="en-US" w:eastAsia="ru-RU"/>
        </w:rPr>
        <w:t xml:space="preserve">This research work is devoted to the problem of transforming the calligraphic competence of primary school students through the implementation of innovative technologies. Within the modern paradigm of educational digitalization, a regression in handwriting skills </w:t>
      </w:r>
      <w:proofErr w:type="gramStart"/>
      <w:r w:rsidRPr="00117E48">
        <w:rPr>
          <w:rFonts w:ascii="Times New Roman" w:eastAsia="Times New Roman" w:hAnsi="Times New Roman" w:cs="Times New Roman"/>
          <w:color w:val="1F1F1F"/>
          <w:sz w:val="28"/>
          <w:szCs w:val="28"/>
          <w:lang w:val="en-US" w:eastAsia="ru-RU"/>
        </w:rPr>
        <w:t>is observed</w:t>
      </w:r>
      <w:proofErr w:type="gramEnd"/>
      <w:r w:rsidRPr="00117E48">
        <w:rPr>
          <w:rFonts w:ascii="Times New Roman" w:eastAsia="Times New Roman" w:hAnsi="Times New Roman" w:cs="Times New Roman"/>
          <w:color w:val="1F1F1F"/>
          <w:sz w:val="28"/>
          <w:szCs w:val="28"/>
          <w:lang w:val="en-US" w:eastAsia="ru-RU"/>
        </w:rPr>
        <w:t xml:space="preserve">, which determines the theoretical and practical relevance of the study. The purpose of the work is </w:t>
      </w:r>
      <w:proofErr w:type="gramStart"/>
      <w:r w:rsidRPr="00117E48">
        <w:rPr>
          <w:rFonts w:ascii="Times New Roman" w:eastAsia="Times New Roman" w:hAnsi="Times New Roman" w:cs="Times New Roman"/>
          <w:color w:val="1F1F1F"/>
          <w:sz w:val="28"/>
          <w:szCs w:val="28"/>
          <w:lang w:val="en-US" w:eastAsia="ru-RU"/>
        </w:rPr>
        <w:t>to scientifically substantiate</w:t>
      </w:r>
      <w:proofErr w:type="gramEnd"/>
      <w:r w:rsidRPr="00117E48">
        <w:rPr>
          <w:rFonts w:ascii="Times New Roman" w:eastAsia="Times New Roman" w:hAnsi="Times New Roman" w:cs="Times New Roman"/>
          <w:color w:val="1F1F1F"/>
          <w:sz w:val="28"/>
          <w:szCs w:val="28"/>
          <w:lang w:val="en-US" w:eastAsia="ru-RU"/>
        </w:rPr>
        <w:t xml:space="preserve"> the effectiveness of integrating innovative methodological algorithms into the process of teaching penmanship and to develop models for increasing students' graphic literacy.</w:t>
      </w:r>
    </w:p>
    <w:p w:rsidR="00117E48" w:rsidRDefault="00117E48" w:rsidP="00117E48">
      <w:pPr>
        <w:spacing w:after="0" w:line="240" w:lineRule="auto"/>
        <w:ind w:firstLine="567"/>
        <w:jc w:val="both"/>
        <w:rPr>
          <w:rFonts w:ascii="Times New Roman" w:eastAsia="Times New Roman" w:hAnsi="Times New Roman" w:cs="Times New Roman"/>
          <w:color w:val="1F1F1F"/>
          <w:sz w:val="28"/>
          <w:szCs w:val="28"/>
          <w:lang w:val="en-US" w:eastAsia="ru-RU"/>
        </w:rPr>
      </w:pPr>
      <w:r w:rsidRPr="00117E48">
        <w:rPr>
          <w:rFonts w:ascii="Times New Roman" w:eastAsia="Times New Roman" w:hAnsi="Times New Roman" w:cs="Times New Roman"/>
          <w:color w:val="1F1F1F"/>
          <w:sz w:val="28"/>
          <w:szCs w:val="28"/>
          <w:lang w:val="en-US" w:eastAsia="ru-RU"/>
        </w:rPr>
        <w:t xml:space="preserve">The methodological basis of the study consists of descriptive analysis, pedagogical monitoring, and applied experimentation. The scientific significance is determined by deepening the cognitive links between traditional calligraphic principles and the modern interactive educational environment. The analysis of experimental data confirmed that a complex of multimedia simulators and neuro-pedagogical exercises optimizes students' sensorimotor functions, improving writing quality in both quantitative and qualitative indicators. The results </w:t>
      </w:r>
      <w:proofErr w:type="gramStart"/>
      <w:r w:rsidRPr="00117E48">
        <w:rPr>
          <w:rFonts w:ascii="Times New Roman" w:eastAsia="Times New Roman" w:hAnsi="Times New Roman" w:cs="Times New Roman"/>
          <w:color w:val="1F1F1F"/>
          <w:sz w:val="28"/>
          <w:szCs w:val="28"/>
          <w:lang w:val="en-US" w:eastAsia="ru-RU"/>
        </w:rPr>
        <w:t>are aimed</w:t>
      </w:r>
      <w:proofErr w:type="gramEnd"/>
      <w:r w:rsidRPr="00117E48">
        <w:rPr>
          <w:rFonts w:ascii="Times New Roman" w:eastAsia="Times New Roman" w:hAnsi="Times New Roman" w:cs="Times New Roman"/>
          <w:color w:val="1F1F1F"/>
          <w:sz w:val="28"/>
          <w:szCs w:val="28"/>
          <w:lang w:val="en-US" w:eastAsia="ru-RU"/>
        </w:rPr>
        <w:t xml:space="preserve"> at improving primary education methodology and are recommended for implementation in teaching practice as an effective tool for forming calligraphic skills.</w:t>
      </w:r>
    </w:p>
    <w:p w:rsidR="00117E48" w:rsidRPr="00117E48" w:rsidRDefault="00117E48" w:rsidP="00117E48">
      <w:pPr>
        <w:spacing w:after="0" w:line="240" w:lineRule="auto"/>
        <w:ind w:firstLine="567"/>
        <w:jc w:val="both"/>
        <w:rPr>
          <w:rFonts w:ascii="Times New Roman" w:eastAsia="Times New Roman" w:hAnsi="Times New Roman" w:cs="Times New Roman"/>
          <w:color w:val="1F1F1F"/>
          <w:sz w:val="28"/>
          <w:szCs w:val="28"/>
          <w:lang w:val="kk-KZ" w:eastAsia="ru-RU"/>
        </w:rPr>
      </w:pPr>
      <w:r w:rsidRPr="00117E48">
        <w:rPr>
          <w:rFonts w:ascii="Times New Roman" w:hAnsi="Times New Roman" w:cs="Times New Roman"/>
          <w:b/>
          <w:bCs/>
          <w:sz w:val="28"/>
          <w:szCs w:val="28"/>
          <w:lang w:val="kk-KZ"/>
        </w:rPr>
        <w:t>Түйін сөздер:</w:t>
      </w:r>
      <w:r w:rsidRPr="00117E48">
        <w:rPr>
          <w:rFonts w:ascii="Times New Roman" w:hAnsi="Times New Roman" w:cs="Times New Roman"/>
          <w:sz w:val="28"/>
          <w:szCs w:val="28"/>
          <w:lang w:val="kk-KZ"/>
        </w:rPr>
        <w:t xml:space="preserve"> бастауыш сынып, көркем жазу, инновациялық әдістер, каллиграфиялық дағды, ұсақ моторика, графикалық сауаттылық, интерактивті оқыту, жазу мәдениеті, педагогикалық технология, сенсомоторлық функция.</w:t>
      </w:r>
    </w:p>
    <w:p w:rsidR="00A94279" w:rsidRPr="00A94279" w:rsidRDefault="00A94279" w:rsidP="00A94279">
      <w:pPr>
        <w:spacing w:after="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b/>
          <w:bCs/>
          <w:color w:val="1F1F1F"/>
          <w:sz w:val="28"/>
          <w:szCs w:val="28"/>
          <w:bdr w:val="none" w:sz="0" w:space="0" w:color="auto" w:frame="1"/>
          <w:lang w:val="kk-KZ" w:eastAsia="ru-RU"/>
        </w:rPr>
        <w:t>Кіріспе</w:t>
      </w:r>
    </w:p>
    <w:p w:rsidR="00A94279" w:rsidRPr="00A94279" w:rsidRDefault="00A94279" w:rsidP="00A94279">
      <w:pPr>
        <w:spacing w:after="15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color w:val="1F1F1F"/>
          <w:sz w:val="28"/>
          <w:szCs w:val="28"/>
          <w:lang w:val="kk-KZ" w:eastAsia="ru-RU"/>
        </w:rPr>
        <w:t>Бастауыш білім беру деңгейінде білім алушылардың каллиграфиялық құзыреттілігін қалыптастыру қазіргі педагогикалық антропология мен әдістеме ғылымының өзекті мәселелерінің қатарына жатады. Графикалық дағдыларды меңгеру процесі тек сенсомоторлық функцияларды дамытумен шектелмей, тұлғаның когнитивті жүйесінің, ерік-жігерінің және эстетикалық рефлексиясының кешенді дамуын қамтамасыз етеді.</w:t>
      </w:r>
    </w:p>
    <w:p w:rsidR="00A94279" w:rsidRPr="00A94279" w:rsidRDefault="00A94279" w:rsidP="00A94279">
      <w:pPr>
        <w:spacing w:after="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b/>
          <w:bCs/>
          <w:color w:val="1F1F1F"/>
          <w:sz w:val="28"/>
          <w:szCs w:val="28"/>
          <w:bdr w:val="none" w:sz="0" w:space="0" w:color="auto" w:frame="1"/>
          <w:lang w:val="kk-KZ" w:eastAsia="ru-RU"/>
        </w:rPr>
        <w:t>Зерттеудің тарихи-педагогикалық негіздері.</w:t>
      </w:r>
      <w:r w:rsidRPr="00A94279">
        <w:rPr>
          <w:rFonts w:ascii="Times New Roman" w:eastAsia="Times New Roman" w:hAnsi="Times New Roman" w:cs="Times New Roman"/>
          <w:color w:val="1F1F1F"/>
          <w:sz w:val="28"/>
          <w:szCs w:val="28"/>
          <w:lang w:val="kk-KZ" w:eastAsia="ru-RU"/>
        </w:rPr>
        <w:t xml:space="preserve"> Көркем жазу әдістемесінің эволюциялық даму жолы ғасырлар бойы дидактикалық трансформациялардан өтті. ХІХ ғасырдың соңы мен ХХ ғасырдың басындағы педагогикалық ой-пікірлерде, атап айтқанда Ы. Алтынсарин мен М. Жұмабаев еңбектерінде жазу мәдениеті сауаттылық пен ұлттық тәрбиенің ажырамас бөлігі ретінде қарастырылды. Кеңестік кезеңдегі Ә. Байжұманов сынды әдіскерлердің зерттеулерінде жазуды оқытудың физиологиялық және гигиеналық аспектілері ғылыми тұрғыдан жүйеленді. Алайда, қазіргі ақпараттық қоғамдағы қолмен жазудың коммуникативтік рөлінің өзгеруі тарихи тәжірибені инновациялық парадигмалармен қайта қарауды талап етеді.</w:t>
      </w:r>
    </w:p>
    <w:p w:rsidR="00A94279" w:rsidRPr="00A94279" w:rsidRDefault="00A94279" w:rsidP="00A94279">
      <w:pPr>
        <w:spacing w:after="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b/>
          <w:bCs/>
          <w:color w:val="1F1F1F"/>
          <w:sz w:val="28"/>
          <w:szCs w:val="28"/>
          <w:bdr w:val="none" w:sz="0" w:space="0" w:color="auto" w:frame="1"/>
          <w:lang w:val="kk-KZ" w:eastAsia="ru-RU"/>
        </w:rPr>
        <w:lastRenderedPageBreak/>
        <w:t>Зерттеу мақсаты:</w:t>
      </w:r>
      <w:r w:rsidRPr="00A94279">
        <w:rPr>
          <w:rFonts w:ascii="Times New Roman" w:eastAsia="Times New Roman" w:hAnsi="Times New Roman" w:cs="Times New Roman"/>
          <w:color w:val="1F1F1F"/>
          <w:sz w:val="28"/>
          <w:szCs w:val="28"/>
          <w:lang w:val="kk-KZ" w:eastAsia="ru-RU"/>
        </w:rPr>
        <w:t xml:space="preserve"> бастауыш сынып оқушыларының көркем жазу дағдыларын қалыптастыру процесіне инновациялық технологияларды интеграциялаудың әдістемелік тиімділігін ғылыми негіздеу және оның нәтижелілігін практикалық тұрғыдан верификациялау.</w:t>
      </w:r>
    </w:p>
    <w:p w:rsidR="00A94279" w:rsidRPr="00A94279" w:rsidRDefault="00A94279" w:rsidP="00A94279">
      <w:pPr>
        <w:spacing w:after="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b/>
          <w:bCs/>
          <w:color w:val="1F1F1F"/>
          <w:sz w:val="28"/>
          <w:szCs w:val="28"/>
          <w:bdr w:val="none" w:sz="0" w:space="0" w:color="auto" w:frame="1"/>
          <w:lang w:val="kk-KZ" w:eastAsia="ru-RU"/>
        </w:rPr>
        <w:t>Зерттеудің міндеттері:</w:t>
      </w:r>
    </w:p>
    <w:p w:rsidR="00A94279" w:rsidRPr="00A94279" w:rsidRDefault="00A94279" w:rsidP="00A94279">
      <w:pPr>
        <w:numPr>
          <w:ilvl w:val="0"/>
          <w:numId w:val="1"/>
        </w:numPr>
        <w:tabs>
          <w:tab w:val="clear" w:pos="720"/>
          <w:tab w:val="num" w:pos="709"/>
          <w:tab w:val="left" w:pos="851"/>
        </w:tabs>
        <w:spacing w:after="0" w:line="240" w:lineRule="auto"/>
        <w:ind w:left="0"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color w:val="1F1F1F"/>
          <w:sz w:val="28"/>
          <w:szCs w:val="28"/>
          <w:lang w:val="kk-KZ" w:eastAsia="ru-RU"/>
        </w:rPr>
        <w:t>Көркем жазуды оқытудың теориялық-методологиялық негіздері мен тарихи генезисін</w:t>
      </w:r>
      <w:r>
        <w:rPr>
          <w:rFonts w:ascii="Times New Roman" w:eastAsia="Times New Roman" w:hAnsi="Times New Roman" w:cs="Times New Roman"/>
          <w:color w:val="1F1F1F"/>
          <w:sz w:val="28"/>
          <w:szCs w:val="28"/>
          <w:lang w:val="kk-KZ" w:eastAsia="ru-RU"/>
        </w:rPr>
        <w:t>е ретроспективті талдау жүргізу;</w:t>
      </w:r>
    </w:p>
    <w:p w:rsidR="00A94279" w:rsidRPr="00A94279" w:rsidRDefault="00A94279" w:rsidP="00A94279">
      <w:pPr>
        <w:numPr>
          <w:ilvl w:val="0"/>
          <w:numId w:val="1"/>
        </w:numPr>
        <w:tabs>
          <w:tab w:val="clear" w:pos="720"/>
          <w:tab w:val="num" w:pos="709"/>
          <w:tab w:val="left" w:pos="851"/>
        </w:tabs>
        <w:spacing w:after="0" w:line="240" w:lineRule="auto"/>
        <w:ind w:left="0"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color w:val="1F1F1F"/>
          <w:sz w:val="28"/>
          <w:szCs w:val="28"/>
          <w:lang w:val="kk-KZ" w:eastAsia="ru-RU"/>
        </w:rPr>
        <w:t>Бастауыш мектептегі каллиграфиялық дағдыларды жетілдіруге бағытталған инновациялық педагогикалық құралдар мен нейроп</w:t>
      </w:r>
      <w:r>
        <w:rPr>
          <w:rFonts w:ascii="Times New Roman" w:eastAsia="Times New Roman" w:hAnsi="Times New Roman" w:cs="Times New Roman"/>
          <w:color w:val="1F1F1F"/>
          <w:sz w:val="28"/>
          <w:szCs w:val="28"/>
          <w:lang w:val="kk-KZ" w:eastAsia="ru-RU"/>
        </w:rPr>
        <w:t>сихологиялық тәсілдерді анықтау;</w:t>
      </w:r>
    </w:p>
    <w:p w:rsidR="00A94279" w:rsidRPr="00A94279" w:rsidRDefault="00A94279" w:rsidP="00A94279">
      <w:pPr>
        <w:numPr>
          <w:ilvl w:val="0"/>
          <w:numId w:val="1"/>
        </w:numPr>
        <w:tabs>
          <w:tab w:val="clear" w:pos="720"/>
          <w:tab w:val="num" w:pos="709"/>
          <w:tab w:val="left" w:pos="851"/>
        </w:tabs>
        <w:spacing w:after="0" w:line="240" w:lineRule="auto"/>
        <w:ind w:left="0"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color w:val="1F1F1F"/>
          <w:sz w:val="28"/>
          <w:szCs w:val="28"/>
          <w:lang w:val="kk-KZ" w:eastAsia="ru-RU"/>
        </w:rPr>
        <w:t>Оқушылардың графикалық-перцептивті қабілеттерін дамытуға арналған авторл</w:t>
      </w:r>
      <w:r>
        <w:rPr>
          <w:rFonts w:ascii="Times New Roman" w:eastAsia="Times New Roman" w:hAnsi="Times New Roman" w:cs="Times New Roman"/>
          <w:color w:val="1F1F1F"/>
          <w:sz w:val="28"/>
          <w:szCs w:val="28"/>
          <w:lang w:val="kk-KZ" w:eastAsia="ru-RU"/>
        </w:rPr>
        <w:t>ық әдістемелік модельді әзірлеу;</w:t>
      </w:r>
    </w:p>
    <w:p w:rsidR="00A94279" w:rsidRPr="00A94279" w:rsidRDefault="00A94279" w:rsidP="00A94279">
      <w:pPr>
        <w:numPr>
          <w:ilvl w:val="0"/>
          <w:numId w:val="1"/>
        </w:numPr>
        <w:tabs>
          <w:tab w:val="clear" w:pos="720"/>
          <w:tab w:val="num" w:pos="709"/>
          <w:tab w:val="left" w:pos="851"/>
        </w:tabs>
        <w:spacing w:after="0" w:line="240" w:lineRule="auto"/>
        <w:ind w:left="0"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color w:val="1F1F1F"/>
          <w:sz w:val="28"/>
          <w:szCs w:val="28"/>
          <w:lang w:val="kk-KZ" w:eastAsia="ru-RU"/>
        </w:rPr>
        <w:t>Эксперименттік-эксперименттік жұмыс нәтижесінде ұсынылған технологиялардың оқушылардың жазу сапасын арттырудағы динам</w:t>
      </w:r>
      <w:r>
        <w:rPr>
          <w:rFonts w:ascii="Times New Roman" w:eastAsia="Times New Roman" w:hAnsi="Times New Roman" w:cs="Times New Roman"/>
          <w:color w:val="1F1F1F"/>
          <w:sz w:val="28"/>
          <w:szCs w:val="28"/>
          <w:lang w:val="kk-KZ" w:eastAsia="ru-RU"/>
        </w:rPr>
        <w:t>икасын талдау.</w:t>
      </w:r>
    </w:p>
    <w:p w:rsidR="00A94279" w:rsidRPr="00A94279" w:rsidRDefault="00A94279" w:rsidP="00A94279">
      <w:pPr>
        <w:spacing w:after="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eastAsia="Times New Roman" w:hAnsi="Times New Roman" w:cs="Times New Roman"/>
          <w:color w:val="1F1F1F"/>
          <w:sz w:val="28"/>
          <w:szCs w:val="28"/>
          <w:lang w:val="kk-KZ" w:eastAsia="ru-RU"/>
        </w:rPr>
        <w:t>Ұсынылған зерттеудің нәтижелері бастауыш білім берудің мемлекеттік стандартына сай білім алушылардың функционалдық сауаттылығын арттыруда стратегиялық маңызға ие.</w:t>
      </w:r>
    </w:p>
    <w:p w:rsidR="00A94279" w:rsidRPr="00A94279" w:rsidRDefault="00A94279" w:rsidP="00A94279">
      <w:pPr>
        <w:spacing w:after="0" w:line="240" w:lineRule="auto"/>
        <w:ind w:firstLine="567"/>
        <w:jc w:val="both"/>
        <w:rPr>
          <w:rFonts w:ascii="Times New Roman" w:eastAsia="Times New Roman" w:hAnsi="Times New Roman" w:cs="Times New Roman"/>
          <w:color w:val="1F1F1F"/>
          <w:sz w:val="28"/>
          <w:szCs w:val="28"/>
          <w:lang w:val="kk-KZ" w:eastAsia="ru-RU"/>
        </w:rPr>
      </w:pPr>
      <w:r w:rsidRPr="00A94279">
        <w:rPr>
          <w:rFonts w:ascii="Times New Roman" w:hAnsi="Times New Roman" w:cs="Times New Roman"/>
          <w:b/>
          <w:bCs/>
          <w:color w:val="1F1F1F"/>
          <w:sz w:val="28"/>
          <w:szCs w:val="28"/>
          <w:bdr w:val="none" w:sz="0" w:space="0" w:color="auto" w:frame="1"/>
          <w:lang w:val="kk-KZ"/>
        </w:rPr>
        <w:t>Әдеби шолу</w:t>
      </w:r>
    </w:p>
    <w:p w:rsidR="00A94279" w:rsidRPr="00A94279" w:rsidRDefault="00A94279" w:rsidP="00A94279">
      <w:pPr>
        <w:pStyle w:val="a3"/>
        <w:spacing w:before="0" w:beforeAutospacing="0" w:after="0" w:afterAutospacing="0"/>
        <w:ind w:firstLine="567"/>
        <w:jc w:val="both"/>
        <w:rPr>
          <w:color w:val="1F1F1F"/>
          <w:sz w:val="28"/>
          <w:szCs w:val="28"/>
          <w:lang w:val="kk-KZ"/>
        </w:rPr>
      </w:pPr>
      <w:r w:rsidRPr="00A94279">
        <w:rPr>
          <w:color w:val="1F1F1F"/>
          <w:sz w:val="28"/>
          <w:szCs w:val="28"/>
          <w:lang w:val="kk-KZ"/>
        </w:rPr>
        <w:t>Бастауыш сынып оқушыларының каллиграфиялық дағдыларын қалыптастыру мәселесі классикалық педагогика мен заманауи нейропсихология тоғысындағы іргелі бағыттардың бірі болып табылады. Тақырыптың ғылыми генезисін талдау барысында отандық және шетелдік авторлардың тұжырымдамалық еңбектеріне ретроспективті шолу жасалды.</w:t>
      </w:r>
    </w:p>
    <w:p w:rsidR="00A94279" w:rsidRPr="00A94279" w:rsidRDefault="00A94279" w:rsidP="00A94279">
      <w:pPr>
        <w:pStyle w:val="a3"/>
        <w:spacing w:before="0" w:beforeAutospacing="0" w:after="0" w:afterAutospacing="0"/>
        <w:ind w:firstLine="567"/>
        <w:jc w:val="both"/>
        <w:rPr>
          <w:color w:val="1F1F1F"/>
          <w:sz w:val="28"/>
          <w:szCs w:val="28"/>
          <w:lang w:val="kk-KZ"/>
        </w:rPr>
      </w:pPr>
      <w:r w:rsidRPr="00A94279">
        <w:rPr>
          <w:b/>
          <w:bCs/>
          <w:color w:val="1F1F1F"/>
          <w:sz w:val="28"/>
          <w:szCs w:val="28"/>
          <w:bdr w:val="none" w:sz="0" w:space="0" w:color="auto" w:frame="1"/>
          <w:lang w:val="kk-KZ"/>
        </w:rPr>
        <w:t>Классикалық және отандық педагогикалық мектеп.</w:t>
      </w:r>
      <w:r w:rsidRPr="00A94279">
        <w:rPr>
          <w:color w:val="1F1F1F"/>
          <w:sz w:val="28"/>
          <w:szCs w:val="28"/>
          <w:lang w:val="kk-KZ"/>
        </w:rPr>
        <w:t xml:space="preserve"> Отандық педагогиканың негізін салушы М. Жұмабаев еңбектерінде жазу дағдысының психофизиологиялық табиғаты мен оның тұлғалық дамудағы ролі алғаш рет жүйеленді. Әдіскер ғалым Ә. Байжұмановтың зерттеулерінде каллиграфиялық нормаларды сақтаудың дидактикалық принциптері мен гигиеналық талаптары ғылыми негізделді. Бұл еңбектер дәстүрлі каллиграфияның базалық алгоритмдерін қалыптастырғанымен, қазіргі цифрлық ортадағы графикалық дағдылардың трансформациясын толық қамтымайды.</w:t>
      </w:r>
    </w:p>
    <w:p w:rsidR="00A94279" w:rsidRPr="00A94279" w:rsidRDefault="00A94279" w:rsidP="00A94279">
      <w:pPr>
        <w:pStyle w:val="a3"/>
        <w:spacing w:before="0" w:beforeAutospacing="0" w:after="0" w:afterAutospacing="0"/>
        <w:ind w:firstLine="567"/>
        <w:jc w:val="both"/>
        <w:rPr>
          <w:color w:val="1F1F1F"/>
          <w:sz w:val="28"/>
          <w:szCs w:val="28"/>
          <w:lang w:val="kk-KZ"/>
        </w:rPr>
      </w:pPr>
      <w:r w:rsidRPr="00A94279">
        <w:rPr>
          <w:b/>
          <w:bCs/>
          <w:color w:val="1F1F1F"/>
          <w:sz w:val="28"/>
          <w:szCs w:val="28"/>
          <w:bdr w:val="none" w:sz="0" w:space="0" w:color="auto" w:frame="1"/>
          <w:lang w:val="kk-KZ"/>
        </w:rPr>
        <w:t>Шетелдік зерттеулер мен жаңа бағыттар.</w:t>
      </w:r>
      <w:r w:rsidRPr="00A94279">
        <w:rPr>
          <w:color w:val="1F1F1F"/>
          <w:sz w:val="28"/>
          <w:szCs w:val="28"/>
          <w:lang w:val="kk-KZ"/>
        </w:rPr>
        <w:t xml:space="preserve"> Қазіргі батыстық ғылыми дискурста каллиграфия мәселесі нейропедагоги</w:t>
      </w:r>
      <w:r w:rsidR="00EA32E3">
        <w:rPr>
          <w:color w:val="1F1F1F"/>
          <w:sz w:val="28"/>
          <w:szCs w:val="28"/>
          <w:lang w:val="kk-KZ"/>
        </w:rPr>
        <w:t>ка тұрғысынан қарастырылуда. В. </w:t>
      </w:r>
      <w:r w:rsidRPr="00A94279">
        <w:rPr>
          <w:color w:val="1F1F1F"/>
          <w:sz w:val="28"/>
          <w:szCs w:val="28"/>
          <w:lang w:val="kk-KZ"/>
        </w:rPr>
        <w:t>Беренджер  өз зерттеулерінде қолмен жазудың мидың тілдік орталықтары мен когнитивті функцияларын белсендірудегі маңыздылығын дәлелдеп, «жазу-ойлау» когнитивті моделін ұсынды. Сонымен қатар, П. Кирби және К. Грэм еңбектерінде графикалық дағдылардың автоматизациялануы мен білім алушылардың жазбаша коммуникациялық құзыреттілігі арасындағы корреляциялық байланыс ғылыми негізделген.</w:t>
      </w:r>
    </w:p>
    <w:p w:rsidR="00A94279" w:rsidRPr="00A94279" w:rsidRDefault="00A94279" w:rsidP="00A94279">
      <w:pPr>
        <w:pStyle w:val="a3"/>
        <w:spacing w:before="0" w:beforeAutospacing="0" w:after="0" w:afterAutospacing="0"/>
        <w:ind w:firstLine="567"/>
        <w:jc w:val="both"/>
        <w:rPr>
          <w:color w:val="1F1F1F"/>
          <w:sz w:val="28"/>
          <w:szCs w:val="28"/>
          <w:lang w:val="kk-KZ"/>
        </w:rPr>
      </w:pPr>
      <w:r w:rsidRPr="00A94279">
        <w:rPr>
          <w:b/>
          <w:bCs/>
          <w:color w:val="1F1F1F"/>
          <w:sz w:val="28"/>
          <w:szCs w:val="28"/>
          <w:bdr w:val="none" w:sz="0" w:space="0" w:color="auto" w:frame="1"/>
          <w:lang w:val="kk-KZ"/>
        </w:rPr>
        <w:t>Зерттеудегі олқылықтар мен мәселелер.</w:t>
      </w:r>
      <w:r w:rsidRPr="00A94279">
        <w:rPr>
          <w:color w:val="1F1F1F"/>
          <w:sz w:val="28"/>
          <w:szCs w:val="28"/>
          <w:lang w:val="kk-KZ"/>
        </w:rPr>
        <w:t xml:space="preserve"> Әдебиеттерді талдау нәтижесінде анықталған негізгі олқылықтар:</w:t>
      </w:r>
    </w:p>
    <w:p w:rsidR="00A94279" w:rsidRPr="00A94279" w:rsidRDefault="00A94279" w:rsidP="00EA32E3">
      <w:pPr>
        <w:pStyle w:val="a3"/>
        <w:numPr>
          <w:ilvl w:val="0"/>
          <w:numId w:val="2"/>
        </w:numPr>
        <w:tabs>
          <w:tab w:val="clear" w:pos="1778"/>
          <w:tab w:val="num" w:pos="284"/>
        </w:tabs>
        <w:spacing w:before="0" w:beforeAutospacing="0" w:after="0" w:afterAutospacing="0"/>
        <w:ind w:left="0" w:firstLine="567"/>
        <w:jc w:val="both"/>
        <w:rPr>
          <w:color w:val="1F1F1F"/>
          <w:sz w:val="28"/>
          <w:szCs w:val="28"/>
          <w:lang w:val="kk-KZ"/>
        </w:rPr>
      </w:pPr>
      <w:r w:rsidRPr="00A94279">
        <w:rPr>
          <w:color w:val="1F1F1F"/>
          <w:sz w:val="28"/>
          <w:szCs w:val="28"/>
          <w:lang w:val="kk-KZ"/>
        </w:rPr>
        <w:t>Дәстүрлі каллиграфиялық әдістер мен цифрлық мультимедиялық технологияларды интеграциялаудың біртұтас әдісте</w:t>
      </w:r>
      <w:r w:rsidR="00EA32E3">
        <w:rPr>
          <w:color w:val="1F1F1F"/>
          <w:sz w:val="28"/>
          <w:szCs w:val="28"/>
          <w:lang w:val="kk-KZ"/>
        </w:rPr>
        <w:t>мелік моделінің жеткіліксіздігі;</w:t>
      </w:r>
    </w:p>
    <w:p w:rsidR="00A94279" w:rsidRPr="00A94279" w:rsidRDefault="00A94279" w:rsidP="00EA32E3">
      <w:pPr>
        <w:pStyle w:val="a3"/>
        <w:numPr>
          <w:ilvl w:val="0"/>
          <w:numId w:val="2"/>
        </w:numPr>
        <w:tabs>
          <w:tab w:val="clear" w:pos="1778"/>
          <w:tab w:val="num" w:pos="284"/>
        </w:tabs>
        <w:spacing w:before="0" w:beforeAutospacing="0" w:after="0" w:afterAutospacing="0"/>
        <w:ind w:left="0" w:firstLine="567"/>
        <w:jc w:val="both"/>
        <w:rPr>
          <w:color w:val="1F1F1F"/>
          <w:sz w:val="28"/>
          <w:szCs w:val="28"/>
          <w:lang w:val="kk-KZ"/>
        </w:rPr>
      </w:pPr>
      <w:r w:rsidRPr="00A94279">
        <w:rPr>
          <w:color w:val="1F1F1F"/>
          <w:sz w:val="28"/>
          <w:szCs w:val="28"/>
          <w:lang w:val="kk-KZ"/>
        </w:rPr>
        <w:lastRenderedPageBreak/>
        <w:t>Көркем жазу процесінде нейропсихологиялық түзету жаттығуларын қолданудың педагогика</w:t>
      </w:r>
      <w:r w:rsidR="00EA32E3">
        <w:rPr>
          <w:color w:val="1F1F1F"/>
          <w:sz w:val="28"/>
          <w:szCs w:val="28"/>
          <w:lang w:val="kk-KZ"/>
        </w:rPr>
        <w:t>лық тетіктерінің толық ашылмауы;</w:t>
      </w:r>
    </w:p>
    <w:p w:rsidR="00A94279" w:rsidRPr="00A94279" w:rsidRDefault="00A94279" w:rsidP="00EA32E3">
      <w:pPr>
        <w:pStyle w:val="a3"/>
        <w:numPr>
          <w:ilvl w:val="0"/>
          <w:numId w:val="2"/>
        </w:numPr>
        <w:tabs>
          <w:tab w:val="clear" w:pos="1778"/>
          <w:tab w:val="num" w:pos="284"/>
        </w:tabs>
        <w:spacing w:before="0" w:beforeAutospacing="0" w:after="0" w:afterAutospacing="0"/>
        <w:ind w:left="0" w:firstLine="567"/>
        <w:jc w:val="both"/>
        <w:rPr>
          <w:color w:val="1F1F1F"/>
          <w:sz w:val="28"/>
          <w:szCs w:val="28"/>
          <w:lang w:val="kk-KZ"/>
        </w:rPr>
      </w:pPr>
      <w:r w:rsidRPr="00A94279">
        <w:rPr>
          <w:color w:val="1F1F1F"/>
          <w:sz w:val="28"/>
          <w:szCs w:val="28"/>
          <w:lang w:val="kk-KZ"/>
        </w:rPr>
        <w:t>Цифрлық жазу құралдарының (планшеттер, стилустар) бастауыш сынып оқушыларының психомоторлық дамуына әсері туралы эмпирикалық мәліметтердің аздығы.</w:t>
      </w:r>
    </w:p>
    <w:p w:rsidR="00A94279" w:rsidRDefault="00A94279" w:rsidP="00EA32E3">
      <w:pPr>
        <w:pStyle w:val="a3"/>
        <w:spacing w:before="0" w:beforeAutospacing="0" w:after="0" w:afterAutospacing="0"/>
        <w:ind w:firstLine="567"/>
        <w:jc w:val="both"/>
        <w:rPr>
          <w:color w:val="1F1F1F"/>
          <w:sz w:val="28"/>
          <w:szCs w:val="28"/>
          <w:lang w:val="kk-KZ"/>
        </w:rPr>
      </w:pPr>
      <w:r w:rsidRPr="00A94279">
        <w:rPr>
          <w:color w:val="1F1F1F"/>
          <w:sz w:val="28"/>
          <w:szCs w:val="28"/>
          <w:lang w:val="kk-KZ"/>
        </w:rPr>
        <w:t>Шетелдік авторлардың іргелі еңбектері мен заманауи зерттеулерді талдау біздің зерттеуіміздің теориялық бағытын айқындап, дәстүрлі әдістеме мен инновациялық тәсілдерді ұштастырудың қажеттілігін негіздейді. Бұл әдеби шолу зерттеудің ғылыми жаңалығын қалыптастыруға және анықталған әдістемелік бос кеңістіктерді (gaps) толтыруға алғышарт жасайды.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b/>
          <w:bCs/>
          <w:sz w:val="28"/>
          <w:szCs w:val="28"/>
          <w:lang w:val="kk-KZ" w:eastAsia="ru-RU"/>
        </w:rPr>
        <w:t>Зерттеу нәтижелерін талқылау және мәселені шешу жолдары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Жүргізілген эмпирикалық зерттеулер мен педагогикалық мониторинг нәтижелері бастауыш сынып оқушыларының каллиграфиялық дағдыларын дамытуда дәстүрлі әдістемелердің инновациялық технологиялармен интеграциялануы стратегиялық басымдыққа ие екенін айқындады. Зерттеу барысында анықталған деструктивті факторларды жою және графикалық сауаттылықты арттыру мақсатында келесі ғылыми-әдістемелік шешу жолдары ұсынылады: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b/>
          <w:bCs/>
          <w:sz w:val="28"/>
          <w:szCs w:val="28"/>
          <w:lang w:val="kk-KZ" w:eastAsia="ru-RU"/>
        </w:rPr>
        <w:t>1. Когнитивті-моторлық функцияларды нейропедагогикалық түзету</w:t>
      </w:r>
      <w:r w:rsidRPr="00EA32E3">
        <w:rPr>
          <w:rFonts w:ascii="Times New Roman" w:eastAsia="Times New Roman" w:hAnsi="Times New Roman" w:cs="Times New Roman"/>
          <w:sz w:val="28"/>
          <w:szCs w:val="28"/>
          <w:lang w:val="kk-KZ" w:eastAsia="ru-RU"/>
        </w:rPr>
        <w:t xml:space="preserve"> Жазу процесінің психофизиологиялық табиғатын ескере отырып, білім алушылардың сенсомоторлық коордициясын оңтайландыру қажет. Шешу жолы ретінде оқу процесіне мидың екі жарты шарының функционалдық байланысын нығайтатын кинезиологиялық жаттығулар кешенін енгізу қарастырылады. Атап айтқанда, дивергентті сурет салу (екі қолмен мезгілде жұмыс істеу) және нейродинамикалық паузалар қол басы бұлшықеттерінің гипертонусын төмендетіп, графикалық элементтердің нақтылығ</w:t>
      </w:r>
      <w:r>
        <w:rPr>
          <w:rFonts w:ascii="Times New Roman" w:eastAsia="Times New Roman" w:hAnsi="Times New Roman" w:cs="Times New Roman"/>
          <w:sz w:val="28"/>
          <w:szCs w:val="28"/>
          <w:lang w:val="kk-KZ" w:eastAsia="ru-RU"/>
        </w:rPr>
        <w:t>ын (анықтығын) қамтамасыз етеді;</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b/>
          <w:bCs/>
          <w:sz w:val="28"/>
          <w:szCs w:val="28"/>
          <w:lang w:val="kk-KZ" w:eastAsia="ru-RU"/>
        </w:rPr>
        <w:t>2. Мультисенсорлық оқыту парадигмасын енгізу</w:t>
      </w:r>
      <w:r w:rsidRPr="00EA32E3">
        <w:rPr>
          <w:rFonts w:ascii="Times New Roman" w:eastAsia="Times New Roman" w:hAnsi="Times New Roman" w:cs="Times New Roman"/>
          <w:sz w:val="28"/>
          <w:szCs w:val="28"/>
          <w:lang w:val="kk-KZ" w:eastAsia="ru-RU"/>
        </w:rPr>
        <w:t xml:space="preserve"> Тек визуалды қабылдауға негізделген дәстүрлі модельді мультисенсорлық тәсілмен алмастыру ұсынылады. Бұл шешім әріптің графикалық бейнесін бірнеше анализаторлар (көру, есту, тактильді сезім) арқылы бекітуді көздейді. Тактильді каллиграфия әдісі (бедерлі беттерде жазу) арқылы білім алушының проприоцептивті сезімін дамыту әріп элементтерінің биіктігі мен көлбеулігін автоматты дең</w:t>
      </w:r>
      <w:r>
        <w:rPr>
          <w:rFonts w:ascii="Times New Roman" w:eastAsia="Times New Roman" w:hAnsi="Times New Roman" w:cs="Times New Roman"/>
          <w:sz w:val="28"/>
          <w:szCs w:val="28"/>
          <w:lang w:val="kk-KZ" w:eastAsia="ru-RU"/>
        </w:rPr>
        <w:t>гейде сақтауға мүмкіндік береді;</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b/>
          <w:bCs/>
          <w:sz w:val="28"/>
          <w:szCs w:val="28"/>
          <w:lang w:val="kk-KZ" w:eastAsia="ru-RU"/>
        </w:rPr>
        <w:t>3. Графикалық дағдыларды цифрлық визуализациялау және модельдеу</w:t>
      </w:r>
      <w:r w:rsidRPr="00EA32E3">
        <w:rPr>
          <w:rFonts w:ascii="Times New Roman" w:eastAsia="Times New Roman" w:hAnsi="Times New Roman" w:cs="Times New Roman"/>
          <w:sz w:val="28"/>
          <w:szCs w:val="28"/>
          <w:lang w:val="kk-KZ" w:eastAsia="ru-RU"/>
        </w:rPr>
        <w:t xml:space="preserve"> Инновациялық шешімдердің бірі — мамандандырылған мультимедиялық тренажерларды қолдану. Интерактивті панельдерде әріптің жазылу траекториясын динамикалық модельдеу оқушының жазу процесін алгоритмдеуіне ықпал етеді. Бұл әдіс әсіресе әріптерді өзара байланыстыру (үздіксіз жазу) кезеңіндегі типтік қателерді</w:t>
      </w:r>
      <w:r>
        <w:rPr>
          <w:rFonts w:ascii="Times New Roman" w:eastAsia="Times New Roman" w:hAnsi="Times New Roman" w:cs="Times New Roman"/>
          <w:sz w:val="28"/>
          <w:szCs w:val="28"/>
          <w:lang w:val="kk-KZ" w:eastAsia="ru-RU"/>
        </w:rPr>
        <w:t xml:space="preserve"> минимализациялауға бағытталған;</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b/>
          <w:bCs/>
          <w:sz w:val="28"/>
          <w:szCs w:val="28"/>
          <w:lang w:val="kk-KZ" w:eastAsia="ru-RU"/>
        </w:rPr>
        <w:t>4. Критериалды дескрипторлар негізіндегі рефлексивті бағалау</w:t>
      </w:r>
      <w:r w:rsidRPr="00EA32E3">
        <w:rPr>
          <w:rFonts w:ascii="Times New Roman" w:eastAsia="Times New Roman" w:hAnsi="Times New Roman" w:cs="Times New Roman"/>
          <w:sz w:val="28"/>
          <w:szCs w:val="28"/>
          <w:lang w:val="kk-KZ" w:eastAsia="ru-RU"/>
        </w:rPr>
        <w:t xml:space="preserve"> Оқушының каллиграфиялық өзін-өзі реттеу қабілетін дамыту үшін бағалау жүйесін трансформациялау қажет. Шешу жолы — білім алушыға нақты графикалық дескрипторларды (стандартты көлбеулік, пропорция, жол сызығын сақтау) ұсыну. «Үздік әріпті идентификациялау» әдістемесі </w:t>
      </w:r>
      <w:r w:rsidRPr="00EA32E3">
        <w:rPr>
          <w:rFonts w:ascii="Times New Roman" w:eastAsia="Times New Roman" w:hAnsi="Times New Roman" w:cs="Times New Roman"/>
          <w:sz w:val="28"/>
          <w:szCs w:val="28"/>
          <w:lang w:val="kk-KZ" w:eastAsia="ru-RU"/>
        </w:rPr>
        <w:lastRenderedPageBreak/>
        <w:t>оқушының өз жұмысына эстетикалық және аналитикалық сараптама жасауына жағдай жасайды, бұл мот</w:t>
      </w:r>
      <w:r>
        <w:rPr>
          <w:rFonts w:ascii="Times New Roman" w:eastAsia="Times New Roman" w:hAnsi="Times New Roman" w:cs="Times New Roman"/>
          <w:sz w:val="28"/>
          <w:szCs w:val="28"/>
          <w:lang w:val="kk-KZ" w:eastAsia="ru-RU"/>
        </w:rPr>
        <w:t>ивациялық компонентті нығайтады;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b/>
          <w:bCs/>
          <w:sz w:val="28"/>
          <w:szCs w:val="28"/>
          <w:lang w:val="kk-KZ" w:eastAsia="ru-RU"/>
        </w:rPr>
        <w:t>5. Эргономикалық және гигиеналық ортаны оңтайландыру</w:t>
      </w:r>
      <w:r w:rsidRPr="00EA32E3">
        <w:rPr>
          <w:rFonts w:ascii="Times New Roman" w:eastAsia="Times New Roman" w:hAnsi="Times New Roman" w:cs="Times New Roman"/>
          <w:sz w:val="28"/>
          <w:szCs w:val="28"/>
          <w:lang w:val="kk-KZ" w:eastAsia="ru-RU"/>
        </w:rPr>
        <w:t xml:space="preserve"> Техникалық деңгейдегі шешімдер қатарына жазу құралдарының эргономикалық сәйкестігін қамтамасыз ету жатады. Арнайы түзетуші саптамаларды (корректорларды) қолдану және дене статикасын жүйелі бақылау жазу кезіндегі физиологиялық кедергілерді жояды.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Бастауыш сынып оқушыларының каллиграфиялық дағдыларын қалыптастыру мәселесін кешенді зерттеу нәтижесінде келесі ғылыми тұжырымдар жасалды: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Біріншіден, көркем жазуды оқытудың теориялық және тарихи негіздерін талдау қазіргі цифрлық білім беру ортасында дәстүрлі әдістемелердің инновациялық тәсілдермен интеграциялануы объективті қажеттілік екенін көрсетті. Тек механикалық қайталауға негізделген жаттығулар білім алушылардың графикалық сауаттылығын тиісті деңгейде қамтамасыз ете алмайды.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Екіншіден, зерттеу барысында енгізілген нейропедагогикалық жаттығулар мен мультисенсорлық оқыту технологиясы оқушылардың когнитивті-моторлық байланысын нығайтуға мүмкіндік берді. Кинезиологиялық үзілістер мен тактильді каллиграфия әдістері білім алушылардың қол бұлшықеттерінің гипертонусын төмендетіп, жазу кезіндегі графикалық нақтылықты арттырды.</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Үшіншіден, мультимедиялық тренажерлар мен цифрлық визуализация құралдарын қолдану әріп элементтерінің траекториясын саналы түрде меңгеруге және жазу жылдамдығын сапалы деңгейде сақтауға оң ықпал етті. Эксперименттік деректер инновациялық әдістемелік алгоритмді қолданған топтарда жазу сапасының бақылау топтарымен салыстырғанда сандық және сапалық тұрғыдан айтарлықтай өскенін дәлелдеді.</w:t>
      </w:r>
    </w:p>
    <w:p w:rsidR="00EA32E3" w:rsidRP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Төртіншіден, критериалды дескрипторлар негізіндегі рефлексивті бағалау моделі оқушылардың жазу мәдениетіне деген эстетикалық көзқарасын қалыптастырып, өзін-өзі бақылау қабілетін жетілдірді. Бұл зерттеу басында ұсынылған гипотезаның валидтілігін толық растайды.</w:t>
      </w:r>
    </w:p>
    <w:p w:rsidR="00EA32E3" w:rsidRDefault="00EA32E3" w:rsidP="00EA32E3">
      <w:pPr>
        <w:spacing w:after="0" w:line="240" w:lineRule="auto"/>
        <w:ind w:firstLine="567"/>
        <w:jc w:val="both"/>
        <w:rPr>
          <w:rFonts w:ascii="Times New Roman" w:eastAsia="Times New Roman" w:hAnsi="Times New Roman" w:cs="Times New Roman"/>
          <w:sz w:val="28"/>
          <w:szCs w:val="28"/>
          <w:lang w:val="kk-KZ" w:eastAsia="ru-RU"/>
        </w:rPr>
      </w:pPr>
      <w:r w:rsidRPr="00EA32E3">
        <w:rPr>
          <w:rFonts w:ascii="Times New Roman" w:eastAsia="Times New Roman" w:hAnsi="Times New Roman" w:cs="Times New Roman"/>
          <w:sz w:val="28"/>
          <w:szCs w:val="28"/>
          <w:lang w:val="kk-KZ" w:eastAsia="ru-RU"/>
        </w:rPr>
        <w:t>Жұмыстың практикалық маңыздылығы ұсынылған әдістемелік ұсынымдардың бастауыш сынып мұғалімдеріне каллиграфиялық сауаттылықты арттырудың пәрменді құралы ретінде ұсынылуында жатыр. Болашақта бұл зерттеуді цифрлық жазу құралдарының (стилус, планшет) баланың психомоторлық дамуына әсерін тереңірек зерделеу бағытында жалғастыру көзделеді.</w:t>
      </w:r>
    </w:p>
    <w:p w:rsidR="00AA062E" w:rsidRDefault="00AA062E" w:rsidP="00EA32E3">
      <w:pPr>
        <w:spacing w:after="0" w:line="240" w:lineRule="auto"/>
        <w:ind w:firstLine="567"/>
        <w:jc w:val="both"/>
        <w:rPr>
          <w:rFonts w:ascii="Times New Roman" w:eastAsia="Times New Roman" w:hAnsi="Times New Roman" w:cs="Times New Roman"/>
          <w:sz w:val="28"/>
          <w:szCs w:val="28"/>
          <w:lang w:val="kk-KZ" w:eastAsia="ru-RU"/>
        </w:rPr>
      </w:pPr>
    </w:p>
    <w:p w:rsidR="00AA062E" w:rsidRDefault="00AA062E" w:rsidP="00EA32E3">
      <w:pPr>
        <w:spacing w:after="0" w:line="240" w:lineRule="auto"/>
        <w:ind w:firstLine="567"/>
        <w:jc w:val="both"/>
        <w:rPr>
          <w:rFonts w:ascii="Times New Roman" w:eastAsia="Times New Roman" w:hAnsi="Times New Roman" w:cs="Times New Roman"/>
          <w:b/>
          <w:sz w:val="28"/>
          <w:szCs w:val="28"/>
          <w:lang w:val="kk-KZ" w:eastAsia="ru-RU"/>
        </w:rPr>
      </w:pPr>
      <w:r w:rsidRPr="00AA062E">
        <w:rPr>
          <w:rFonts w:ascii="Times New Roman" w:eastAsia="Times New Roman" w:hAnsi="Times New Roman" w:cs="Times New Roman"/>
          <w:b/>
          <w:sz w:val="28"/>
          <w:szCs w:val="28"/>
          <w:lang w:val="kk-KZ" w:eastAsia="ru-RU"/>
        </w:rPr>
        <w:t xml:space="preserve"> Пайдаланылған әдебиеттер</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Жұмабаев М. Педагогика. Алматы: Ана тілі, 1992. 160 б.</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Байжұманов Ә. Бастауыш сыныптарда қазақ тілін оқыту әдістемесі. Алматы: Мектеп, 2011. 256 б.</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Безруких М.</w:t>
      </w:r>
      <w:r w:rsidRPr="00AA062E">
        <w:rPr>
          <w:rFonts w:ascii="Times New Roman" w:eastAsia="Times New Roman" w:hAnsi="Times New Roman" w:cs="Times New Roman"/>
          <w:sz w:val="24"/>
          <w:szCs w:val="24"/>
          <w:lang w:val="kk-KZ" w:eastAsia="ru-RU"/>
        </w:rPr>
        <w:t>М. Обучение письму. Москва: Просвещение, 2009. 128 с.</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Айтмамбетова Б.</w:t>
      </w:r>
      <w:r w:rsidRPr="00AA062E">
        <w:rPr>
          <w:rFonts w:ascii="Times New Roman" w:eastAsia="Times New Roman" w:hAnsi="Times New Roman" w:cs="Times New Roman"/>
          <w:sz w:val="24"/>
          <w:szCs w:val="24"/>
          <w:lang w:val="kk-KZ" w:eastAsia="ru-RU"/>
        </w:rPr>
        <w:t>Р. Бастауыш сынып оқушыларының каллиграфиялық дағдыларын қалыптастыру. Педагогика ғылымдарының кандидаты диссертациясы. Алматы, 2014.</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Berninger V.</w:t>
      </w:r>
      <w:r w:rsidRPr="00AA062E">
        <w:rPr>
          <w:rFonts w:ascii="Times New Roman" w:eastAsia="Times New Roman" w:hAnsi="Times New Roman" w:cs="Times New Roman"/>
          <w:sz w:val="24"/>
          <w:szCs w:val="24"/>
          <w:lang w:val="kk-KZ" w:eastAsia="ru-RU"/>
        </w:rPr>
        <w:t>W. Evidence-Based Instruction in Handwriting, Reading, and Spelling. New York: Guilford Press, 2012. 340 p.</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Graham S. Writing research and practice. In Handbook of Educational Psychology. New York: Routledge, 2016. pp. 312-325.</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Исаева К. Т. Бастауыш сыныпта инновациялық технологияларды қолдану ерекшеліктері // Білім берудегі менеджмент. 2023. №2. 45-50 бб.</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Сатбекова</w:t>
      </w:r>
      <w:r>
        <w:rPr>
          <w:rFonts w:ascii="Times New Roman" w:eastAsia="Times New Roman" w:hAnsi="Times New Roman" w:cs="Times New Roman"/>
          <w:sz w:val="24"/>
          <w:szCs w:val="24"/>
          <w:lang w:val="kk-KZ" w:eastAsia="ru-RU"/>
        </w:rPr>
        <w:t> </w:t>
      </w:r>
      <w:r w:rsidRPr="00AA062E">
        <w:rPr>
          <w:rFonts w:ascii="Times New Roman" w:eastAsia="Times New Roman" w:hAnsi="Times New Roman" w:cs="Times New Roman"/>
          <w:sz w:val="24"/>
          <w:szCs w:val="24"/>
          <w:lang w:val="kk-KZ" w:eastAsia="ru-RU"/>
        </w:rPr>
        <w:t>М</w:t>
      </w:r>
      <w:r>
        <w:rPr>
          <w:rFonts w:ascii="Times New Roman" w:eastAsia="Times New Roman" w:hAnsi="Times New Roman" w:cs="Times New Roman"/>
          <w:sz w:val="24"/>
          <w:szCs w:val="24"/>
          <w:lang w:val="kk-KZ" w:eastAsia="ru-RU"/>
        </w:rPr>
        <w:t>.</w:t>
      </w:r>
      <w:r w:rsidRPr="00AA062E">
        <w:rPr>
          <w:rFonts w:ascii="Times New Roman" w:eastAsia="Times New Roman" w:hAnsi="Times New Roman" w:cs="Times New Roman"/>
          <w:sz w:val="24"/>
          <w:szCs w:val="24"/>
          <w:lang w:val="kk-KZ" w:eastAsia="ru-RU"/>
        </w:rPr>
        <w:t>А. Көркем жазу сабақтарындағы нейропедагогикалық тәсілдер // Педагогика және психология. 2024. №1 (58). 112-118 бб.</w:t>
      </w:r>
    </w:p>
    <w:p w:rsidR="00AA062E" w:rsidRPr="00AA062E" w:rsidRDefault="00AA062E" w:rsidP="00AA062E">
      <w:pPr>
        <w:pStyle w:val="a5"/>
        <w:numPr>
          <w:ilvl w:val="0"/>
          <w:numId w:val="3"/>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Kirby J. R., Williams N. J. Learning problems: A cognitive approach. Toronto: Kagan and Woo, 2011. 248 p.</w:t>
      </w:r>
    </w:p>
    <w:p w:rsidR="00AA062E" w:rsidRPr="00AA062E" w:rsidRDefault="00AA062E" w:rsidP="00AA062E">
      <w:pPr>
        <w:pStyle w:val="a5"/>
        <w:numPr>
          <w:ilvl w:val="0"/>
          <w:numId w:val="3"/>
        </w:numPr>
        <w:tabs>
          <w:tab w:val="left" w:pos="284"/>
          <w:tab w:val="left" w:pos="426"/>
        </w:tabs>
        <w:spacing w:before="100" w:beforeAutospacing="1" w:after="100" w:afterAutospacing="1" w:line="240" w:lineRule="auto"/>
        <w:ind w:left="0" w:firstLine="0"/>
        <w:jc w:val="both"/>
        <w:rPr>
          <w:rFonts w:ascii="Times New Roman" w:eastAsia="Times New Roman" w:hAnsi="Times New Roman" w:cs="Times New Roman"/>
          <w:sz w:val="24"/>
          <w:szCs w:val="24"/>
          <w:lang w:val="kk-KZ" w:eastAsia="ru-RU"/>
        </w:rPr>
      </w:pPr>
      <w:r w:rsidRPr="00AA062E">
        <w:rPr>
          <w:rFonts w:ascii="Times New Roman" w:eastAsia="Times New Roman" w:hAnsi="Times New Roman" w:cs="Times New Roman"/>
          <w:sz w:val="24"/>
          <w:szCs w:val="24"/>
          <w:lang w:val="kk-KZ" w:eastAsia="ru-RU"/>
        </w:rPr>
        <w:t>Қазақстан Республикасының Мемлекеттік жалпыға міндетті білім беру стандарты (Бастауыш білім беру). Астана, 2022.</w:t>
      </w:r>
    </w:p>
    <w:p w:rsidR="00AA062E" w:rsidRPr="00AA062E" w:rsidRDefault="00AA062E" w:rsidP="00AA062E">
      <w:pPr>
        <w:spacing w:after="0" w:line="240" w:lineRule="auto"/>
        <w:ind w:firstLine="567"/>
        <w:jc w:val="both"/>
        <w:rPr>
          <w:rFonts w:ascii="Times New Roman" w:eastAsia="Times New Roman" w:hAnsi="Times New Roman" w:cs="Times New Roman"/>
          <w:b/>
          <w:sz w:val="28"/>
          <w:szCs w:val="28"/>
          <w:lang w:val="kk-KZ" w:eastAsia="ru-RU"/>
        </w:rPr>
      </w:pPr>
    </w:p>
    <w:p w:rsidR="00AA062E" w:rsidRPr="00EA32E3" w:rsidRDefault="00AA062E" w:rsidP="00EA32E3">
      <w:pPr>
        <w:spacing w:after="0" w:line="240" w:lineRule="auto"/>
        <w:ind w:firstLine="567"/>
        <w:jc w:val="both"/>
        <w:rPr>
          <w:rFonts w:ascii="Times New Roman" w:eastAsia="Times New Roman" w:hAnsi="Times New Roman" w:cs="Times New Roman"/>
          <w:sz w:val="28"/>
          <w:szCs w:val="28"/>
          <w:lang w:val="kk-KZ" w:eastAsia="ru-RU"/>
        </w:rPr>
      </w:pPr>
    </w:p>
    <w:p w:rsidR="00EA32E3" w:rsidRPr="00A94279" w:rsidRDefault="00EA32E3" w:rsidP="00EA32E3">
      <w:pPr>
        <w:pStyle w:val="a3"/>
        <w:spacing w:before="0" w:beforeAutospacing="0" w:after="150" w:afterAutospacing="0"/>
        <w:ind w:firstLine="567"/>
        <w:jc w:val="both"/>
        <w:rPr>
          <w:color w:val="1F1F1F"/>
          <w:sz w:val="28"/>
          <w:szCs w:val="28"/>
          <w:lang w:val="kk-KZ"/>
        </w:rPr>
      </w:pPr>
    </w:p>
    <w:p w:rsidR="00117E48" w:rsidRPr="00A94279" w:rsidRDefault="00117E48" w:rsidP="00A94279">
      <w:pPr>
        <w:spacing w:line="240" w:lineRule="auto"/>
        <w:ind w:firstLine="567"/>
        <w:jc w:val="both"/>
        <w:rPr>
          <w:sz w:val="28"/>
          <w:szCs w:val="28"/>
          <w:lang w:val="kk-KZ"/>
        </w:rPr>
      </w:pPr>
    </w:p>
    <w:sectPr w:rsidR="00117E48" w:rsidRPr="00A94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394"/>
    <w:multiLevelType w:val="multilevel"/>
    <w:tmpl w:val="FE88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3F477D"/>
    <w:multiLevelType w:val="multilevel"/>
    <w:tmpl w:val="9E907FC2"/>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498"/>
        </w:tabs>
        <w:ind w:left="2498" w:hanging="360"/>
      </w:pPr>
      <w:rPr>
        <w:rFonts w:ascii="Courier New" w:hAnsi="Courier New" w:hint="default"/>
        <w:sz w:val="20"/>
      </w:rPr>
    </w:lvl>
    <w:lvl w:ilvl="2" w:tentative="1">
      <w:start w:val="1"/>
      <w:numFmt w:val="bullet"/>
      <w:lvlText w:val=""/>
      <w:lvlJc w:val="left"/>
      <w:pPr>
        <w:tabs>
          <w:tab w:val="num" w:pos="3218"/>
        </w:tabs>
        <w:ind w:left="3218" w:hanging="360"/>
      </w:pPr>
      <w:rPr>
        <w:rFonts w:ascii="Wingdings" w:hAnsi="Wingdings" w:hint="default"/>
        <w:sz w:val="20"/>
      </w:rPr>
    </w:lvl>
    <w:lvl w:ilvl="3" w:tentative="1">
      <w:start w:val="1"/>
      <w:numFmt w:val="bullet"/>
      <w:lvlText w:val=""/>
      <w:lvlJc w:val="left"/>
      <w:pPr>
        <w:tabs>
          <w:tab w:val="num" w:pos="3938"/>
        </w:tabs>
        <w:ind w:left="3938" w:hanging="360"/>
      </w:pPr>
      <w:rPr>
        <w:rFonts w:ascii="Wingdings" w:hAnsi="Wingdings" w:hint="default"/>
        <w:sz w:val="2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2" w15:restartNumberingAfterBreak="0">
    <w:nsid w:val="62714C06"/>
    <w:multiLevelType w:val="hybridMultilevel"/>
    <w:tmpl w:val="71BE2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48"/>
    <w:rsid w:val="00117E48"/>
    <w:rsid w:val="005D0A7D"/>
    <w:rsid w:val="00A94279"/>
    <w:rsid w:val="00AA062E"/>
    <w:rsid w:val="00EA3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8EA7C-7768-4DAD-89AC-C3E2F3C9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7E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A062E"/>
    <w:rPr>
      <w:color w:val="0563C1" w:themeColor="hyperlink"/>
      <w:u w:val="single"/>
    </w:rPr>
  </w:style>
  <w:style w:type="paragraph" w:styleId="a5">
    <w:name w:val="List Paragraph"/>
    <w:basedOn w:val="a"/>
    <w:uiPriority w:val="34"/>
    <w:qFormat/>
    <w:rsid w:val="00AA0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44238">
      <w:bodyDiv w:val="1"/>
      <w:marLeft w:val="0"/>
      <w:marRight w:val="0"/>
      <w:marTop w:val="0"/>
      <w:marBottom w:val="0"/>
      <w:divBdr>
        <w:top w:val="none" w:sz="0" w:space="0" w:color="auto"/>
        <w:left w:val="none" w:sz="0" w:space="0" w:color="auto"/>
        <w:bottom w:val="none" w:sz="0" w:space="0" w:color="auto"/>
        <w:right w:val="none" w:sz="0" w:space="0" w:color="auto"/>
      </w:divBdr>
    </w:div>
    <w:div w:id="541216333">
      <w:bodyDiv w:val="1"/>
      <w:marLeft w:val="0"/>
      <w:marRight w:val="0"/>
      <w:marTop w:val="0"/>
      <w:marBottom w:val="0"/>
      <w:divBdr>
        <w:top w:val="none" w:sz="0" w:space="0" w:color="auto"/>
        <w:left w:val="none" w:sz="0" w:space="0" w:color="auto"/>
        <w:bottom w:val="none" w:sz="0" w:space="0" w:color="auto"/>
        <w:right w:val="none" w:sz="0" w:space="0" w:color="auto"/>
      </w:divBdr>
    </w:div>
    <w:div w:id="754980762">
      <w:bodyDiv w:val="1"/>
      <w:marLeft w:val="0"/>
      <w:marRight w:val="0"/>
      <w:marTop w:val="0"/>
      <w:marBottom w:val="0"/>
      <w:divBdr>
        <w:top w:val="none" w:sz="0" w:space="0" w:color="auto"/>
        <w:left w:val="none" w:sz="0" w:space="0" w:color="auto"/>
        <w:bottom w:val="none" w:sz="0" w:space="0" w:color="auto"/>
        <w:right w:val="none" w:sz="0" w:space="0" w:color="auto"/>
      </w:divBdr>
    </w:div>
    <w:div w:id="1229925335">
      <w:bodyDiv w:val="1"/>
      <w:marLeft w:val="0"/>
      <w:marRight w:val="0"/>
      <w:marTop w:val="0"/>
      <w:marBottom w:val="0"/>
      <w:divBdr>
        <w:top w:val="none" w:sz="0" w:space="0" w:color="auto"/>
        <w:left w:val="none" w:sz="0" w:space="0" w:color="auto"/>
        <w:bottom w:val="none" w:sz="0" w:space="0" w:color="auto"/>
        <w:right w:val="none" w:sz="0" w:space="0" w:color="auto"/>
      </w:divBdr>
    </w:div>
    <w:div w:id="1269776257">
      <w:bodyDiv w:val="1"/>
      <w:marLeft w:val="0"/>
      <w:marRight w:val="0"/>
      <w:marTop w:val="0"/>
      <w:marBottom w:val="0"/>
      <w:divBdr>
        <w:top w:val="none" w:sz="0" w:space="0" w:color="auto"/>
        <w:left w:val="none" w:sz="0" w:space="0" w:color="auto"/>
        <w:bottom w:val="none" w:sz="0" w:space="0" w:color="auto"/>
        <w:right w:val="none" w:sz="0" w:space="0" w:color="auto"/>
      </w:divBdr>
    </w:div>
    <w:div w:id="17247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2026-05-10T14:52:00Z</dcterms:created>
  <dcterms:modified xsi:type="dcterms:W3CDTF">2026-05-10T15:29:00Z</dcterms:modified>
</cp:coreProperties>
</file>