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19" w:rsidRPr="008D34A4" w:rsidRDefault="000278E8" w:rsidP="000278E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D34A4">
        <w:rPr>
          <w:b/>
          <w:bCs/>
          <w:color w:val="000000"/>
          <w:sz w:val="28"/>
          <w:szCs w:val="28"/>
        </w:rPr>
        <w:t>Развитие и пропаганда т</w:t>
      </w:r>
      <w:r w:rsidR="004D3D19" w:rsidRPr="008D34A4">
        <w:rPr>
          <w:b/>
          <w:bCs/>
          <w:color w:val="000000"/>
          <w:sz w:val="28"/>
          <w:szCs w:val="28"/>
        </w:rPr>
        <w:t>уризм</w:t>
      </w:r>
      <w:r w:rsidRPr="008D34A4">
        <w:rPr>
          <w:b/>
          <w:bCs/>
          <w:color w:val="000000"/>
          <w:sz w:val="28"/>
          <w:szCs w:val="28"/>
        </w:rPr>
        <w:t>а и спортивного ориентирования.</w:t>
      </w:r>
      <w:r w:rsidR="004D3D19" w:rsidRPr="008D34A4">
        <w:rPr>
          <w:b/>
          <w:bCs/>
          <w:color w:val="000000"/>
          <w:sz w:val="28"/>
          <w:szCs w:val="28"/>
        </w:rPr>
        <w:t xml:space="preserve"> </w:t>
      </w:r>
    </w:p>
    <w:p w:rsidR="003A6F1C" w:rsidRPr="006C3B53" w:rsidRDefault="003A6F1C" w:rsidP="000278E8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3A6F1C" w:rsidRPr="006C3B53" w:rsidRDefault="003A6F1C" w:rsidP="003A6F1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3A6F1C" w:rsidRPr="006C3B53" w:rsidRDefault="003A6F1C" w:rsidP="003A6F1C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B53">
        <w:rPr>
          <w:rFonts w:ascii="Times New Roman" w:eastAsia="Times New Roman" w:hAnsi="Times New Roman" w:cs="Times New Roman"/>
          <w:sz w:val="24"/>
          <w:szCs w:val="24"/>
        </w:rPr>
        <w:t>Учитель физической культуры КГУ СОШ № 16 г.</w:t>
      </w:r>
      <w:r w:rsidR="008D34A4">
        <w:rPr>
          <w:rFonts w:ascii="Times New Roman" w:eastAsia="Times New Roman" w:hAnsi="Times New Roman" w:cs="Times New Roman"/>
          <w:sz w:val="24"/>
          <w:szCs w:val="24"/>
        </w:rPr>
        <w:t xml:space="preserve"> Экибастуза управления образования Павлодарской </w:t>
      </w:r>
      <w:proofErr w:type="gramStart"/>
      <w:r w:rsidR="008D34A4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6C3B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A6F1C" w:rsidRPr="008D34A4" w:rsidRDefault="003A6F1C" w:rsidP="003A6F1C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4A4">
        <w:rPr>
          <w:rFonts w:ascii="Times New Roman" w:eastAsia="Times New Roman" w:hAnsi="Times New Roman" w:cs="Times New Roman"/>
          <w:b/>
          <w:sz w:val="28"/>
          <w:szCs w:val="28"/>
        </w:rPr>
        <w:t xml:space="preserve">Астафьева Елена </w:t>
      </w:r>
      <w:proofErr w:type="spellStart"/>
      <w:r w:rsidRPr="008D34A4">
        <w:rPr>
          <w:rFonts w:ascii="Times New Roman" w:eastAsia="Times New Roman" w:hAnsi="Times New Roman" w:cs="Times New Roman"/>
          <w:b/>
          <w:sz w:val="28"/>
          <w:szCs w:val="28"/>
        </w:rPr>
        <w:t>Имантаевна</w:t>
      </w:r>
      <w:bookmarkStart w:id="0" w:name="_GoBack"/>
      <w:bookmarkEnd w:id="0"/>
      <w:proofErr w:type="spellEnd"/>
    </w:p>
    <w:p w:rsidR="003A6F1C" w:rsidRPr="008D34A4" w:rsidRDefault="003A6F1C" w:rsidP="000278E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78E8" w:rsidRPr="006C3B53" w:rsidRDefault="000278E8" w:rsidP="000278E8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bCs/>
          <w:color w:val="000000"/>
        </w:rPr>
        <w:t>Цель: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color w:val="000000"/>
        </w:rPr>
        <w:t>- сформировать представление о туристско-краеведческой работе на базе образовательного учреждения;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color w:val="000000"/>
        </w:rPr>
        <w:t>- раскрыть основные формы и методы, используемые при организации туристско-краеведческой деятельности;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bCs/>
          <w:color w:val="000000"/>
        </w:rPr>
        <w:t>Задачи: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color w:val="000000"/>
        </w:rPr>
        <w:t>- создать представление о системе туристско-краеведческой деятельности на базе образовательного учреждения;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color w:val="000000"/>
        </w:rPr>
        <w:t xml:space="preserve">- ознакомить </w:t>
      </w:r>
      <w:proofErr w:type="gramStart"/>
      <w:r w:rsidRPr="006C3B53">
        <w:rPr>
          <w:color w:val="000000"/>
        </w:rPr>
        <w:t>с нормативно-правовой документацией</w:t>
      </w:r>
      <w:proofErr w:type="gramEnd"/>
      <w:r w:rsidRPr="006C3B53">
        <w:rPr>
          <w:color w:val="000000"/>
        </w:rPr>
        <w:t xml:space="preserve"> регламентирующей деятельность на территории РК;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color w:val="000000"/>
        </w:rPr>
        <w:t xml:space="preserve">- отработать практические умения и навыки в организации туристских мероприятий и спортивного ориентирования. </w:t>
      </w:r>
    </w:p>
    <w:p w:rsidR="004D3D19" w:rsidRPr="006C3B53" w:rsidRDefault="004D3D19" w:rsidP="004D3D1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bCs/>
          <w:color w:val="000000"/>
        </w:rPr>
        <w:t>Ожидаемые результаты:</w:t>
      </w:r>
      <w:r w:rsidRPr="006C3B53">
        <w:rPr>
          <w:rStyle w:val="apple-converted-space"/>
          <w:color w:val="000000"/>
        </w:rPr>
        <w:t> </w:t>
      </w:r>
      <w:r w:rsidRPr="006C3B53">
        <w:rPr>
          <w:color w:val="000000"/>
        </w:rPr>
        <w:t>знания нормативно-правовой базы в организации туристско-краеведческой деятельности, распределения туристских должностей, навыков в подготовке туристского снаряжения к туристскому походу, ориентирования по сторонам горизонта и по компасу, определение азимута. Высокие достижения учащихся на областной спартакиаде по спортивному ориентированию и туризму.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bCs/>
          <w:color w:val="000000"/>
        </w:rPr>
        <w:t>План занятия.</w:t>
      </w:r>
    </w:p>
    <w:p w:rsidR="004D3D19" w:rsidRPr="006C3B53" w:rsidRDefault="004D3D19" w:rsidP="004D3D1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6C3B53">
        <w:rPr>
          <w:color w:val="000000"/>
        </w:rPr>
        <w:t>Что такое туризм?</w:t>
      </w:r>
    </w:p>
    <w:p w:rsidR="004D3D19" w:rsidRPr="006C3B53" w:rsidRDefault="004D3D19" w:rsidP="004D3D1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6C3B53">
        <w:rPr>
          <w:color w:val="000000"/>
        </w:rPr>
        <w:t>Нормативно-правовые источники по туристско-краеведческой деятельности.</w:t>
      </w:r>
    </w:p>
    <w:p w:rsidR="004D3D19" w:rsidRPr="006C3B53" w:rsidRDefault="004D3D19" w:rsidP="004D3D1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6C3B53">
        <w:rPr>
          <w:color w:val="000000"/>
        </w:rPr>
        <w:t>Основные формы туристско-краеведческой деятельности образовательного учреждения.</w:t>
      </w:r>
    </w:p>
    <w:p w:rsidR="004D3D19" w:rsidRPr="006C3B53" w:rsidRDefault="004D3D19" w:rsidP="004D3D1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6C3B53">
        <w:rPr>
          <w:color w:val="000000"/>
        </w:rPr>
        <w:t>Организация туристских походов и распределение туристских должностей.</w:t>
      </w:r>
    </w:p>
    <w:p w:rsidR="004D3D19" w:rsidRPr="006C3B53" w:rsidRDefault="004D3D19" w:rsidP="004D3D1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6C3B53">
        <w:rPr>
          <w:color w:val="000000"/>
        </w:rPr>
        <w:t>Туристское снаряжение в походе.</w:t>
      </w:r>
    </w:p>
    <w:p w:rsidR="004D3D19" w:rsidRPr="006C3B53" w:rsidRDefault="004D3D19" w:rsidP="004D3D1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6C3B53">
        <w:rPr>
          <w:color w:val="000000"/>
        </w:rPr>
        <w:t>Спортивное ориентирование на лыжах(зимой), ориентирование бегом.</w:t>
      </w:r>
    </w:p>
    <w:p w:rsidR="004D3D19" w:rsidRPr="006C3B53" w:rsidRDefault="004D3D19" w:rsidP="004D3D1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6C3B53">
        <w:rPr>
          <w:color w:val="000000"/>
        </w:rPr>
        <w:t>Туризм и взаимодействие общеобразовательных предметов.</w:t>
      </w:r>
    </w:p>
    <w:p w:rsidR="004D3D19" w:rsidRPr="006C3B53" w:rsidRDefault="004D3D19" w:rsidP="004D3D1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color w:val="000000"/>
        </w:rPr>
        <w:t>Вводная часть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bCs/>
          <w:color w:val="000000"/>
        </w:rPr>
        <w:t>1. Что такое туризм?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color w:val="000000"/>
        </w:rPr>
        <w:t>Термин «туризм» впервые встречается в английских источниках начала 19 века и обозначает</w:t>
      </w:r>
      <w:r w:rsidRPr="006C3B53">
        <w:rPr>
          <w:rStyle w:val="apple-converted-space"/>
          <w:color w:val="000000"/>
        </w:rPr>
        <w:t> </w:t>
      </w:r>
      <w:r w:rsidRPr="006C3B53">
        <w:rPr>
          <w:bCs/>
          <w:color w:val="000000"/>
        </w:rPr>
        <w:t>экскурсию или путешествие, которое заканчивается возвращением к месту начала путешествия.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color w:val="000000"/>
        </w:rPr>
        <w:t xml:space="preserve">Охота к перемене мест возникла ещё со времён Адама и Евы, и свойственна не только людям, но и всем живым Существам от вируса до слона. Организованные путешествия с целью знакомства с культурой и природой других народов существовали ещё в древнем мире. Так в 6 в. до н.э. древние греки и римляне совершали путешествия в Египет, где их привлекали древняя история, культура, необычная природа, великолепные египетские сооружения. Первым греческим туристом считается «отец истории» Геродот. 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color w:val="000000"/>
        </w:rPr>
        <w:t>В настоящее время туризм доступен каждому. Популярность его растёт с каждым годом. Сегодня путешествует не только молодёжь. На туристские тропы выходят люди зрелого и даже пожилого возраста. Очень популярным становится семейный туризм. Широкое развитие в последнее время получает детский самодеятельный туризм, представителями которого мы и являемся.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bCs/>
          <w:color w:val="000000"/>
        </w:rPr>
        <w:lastRenderedPageBreak/>
        <w:t>Туризм является наиболее комплексным видом воспитания здорового и закалённого человека.</w:t>
      </w:r>
      <w:r w:rsidRPr="006C3B53">
        <w:rPr>
          <w:rStyle w:val="apple-converted-space"/>
          <w:color w:val="000000"/>
        </w:rPr>
        <w:t> </w:t>
      </w:r>
      <w:r w:rsidRPr="006C3B53">
        <w:rPr>
          <w:color w:val="000000"/>
        </w:rPr>
        <w:t>Он играет важную роль для физического развития каждого. В результате занятий этим видом спорта происходит общее оздоровление организма, снимаются нервные перегрузки, укрепляются опорно-двигательный аппарат (кости, мышцы, сухожилия), сердечно-</w:t>
      </w:r>
      <w:proofErr w:type="gramStart"/>
      <w:r w:rsidRPr="006C3B53">
        <w:rPr>
          <w:color w:val="000000"/>
        </w:rPr>
        <w:t>сосудистая  система</w:t>
      </w:r>
      <w:proofErr w:type="gramEnd"/>
      <w:r w:rsidRPr="006C3B53">
        <w:rPr>
          <w:color w:val="000000"/>
        </w:rPr>
        <w:t xml:space="preserve"> организма. Здоровью туриста могут позавидовать многие. Ему не страшно промочить ноги, он не боится простудиться на ветру, вымокнуть под дождём. Туризм закаляет так, как ни один другой вид спорта. 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color w:val="000000"/>
        </w:rPr>
        <w:t>Занятия туризмом вырабатывают у человека ряд очень ценных навыков, например, навык в правильной ходьбе. Сейчас многие люди буквально отучились ходить, проводя большую часть времени в автотранспорте или сидя за компьютером или телевизором. Он обладает многими другими подчас мелкими и незаметными навыками, которые в сумме делают человека приспособленным к жизни. Он понимает, какие дрова хороши, а какие не будут гореть. Умеет быстро и в любую погоду развести огонь, сварить пищу, правильно сориентироваться и не заблудиться в лесу, быстро починить порвавшуюся одежду или обувь.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color w:val="000000"/>
        </w:rPr>
        <w:t>В туристских походах оживают и получают совершенно новое звучание многие знания, приобретённые на уроках географии, биологии, математики, астрономии, которые подчас усваиваются формально и остаются, по существу, обременяющим память балластом, негодным ни к какому употреблению.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color w:val="000000"/>
        </w:rPr>
        <w:t>Туризм помогает в выборе будущей профессии.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color w:val="000000"/>
        </w:rPr>
        <w:t>В туристском походе вырабатывается умение преодолевать трудности. А эти трудности лишь в редких случаях можно преодолеть в одиночку. Как правило, только усилия группы дают результат. Туризм учит коллективизму, дружбе, товариществу, дисциплинированности, самодеятельности, инициативе, трудолюбию, взаимопомощи. Туризм является прекрасным средством познания красоты природы.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color w:val="000000"/>
        </w:rPr>
        <w:t>Ряд элементов туризма требует предварительного изучения, познания теории, а затем умения применять полученные знания в походных условиях, поэтому наши занятия разделены на теорию и практику.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bCs/>
          <w:color w:val="000000"/>
        </w:rPr>
        <w:t>2. Основные формы туристско-краеведческой деятельности образовательного учреждения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color w:val="000000"/>
        </w:rPr>
        <w:t>Учитель всегда находится в поиске тех видов деятельности, которые давали бы максимально возможный комплексный эффект в развитии ребенка. Основными формами туристско-краеведческой деятельности в школе являются туристские прогулки, походы и слеты – соревнования.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bCs/>
          <w:i/>
          <w:iCs/>
          <w:color w:val="000000"/>
        </w:rPr>
        <w:t>Туристские прогулки</w:t>
      </w:r>
      <w:r w:rsidRPr="006C3B53">
        <w:rPr>
          <w:rStyle w:val="apple-converted-space"/>
          <w:color w:val="000000"/>
        </w:rPr>
        <w:t> </w:t>
      </w:r>
      <w:r w:rsidRPr="006C3B53">
        <w:rPr>
          <w:color w:val="000000"/>
        </w:rPr>
        <w:t>заключаются в прохождении группой (классом) небольшого маршрута (протяженностью до 4 км) в городском лесопарке или пригородном лесном массиве без преодоления естественных препятствий. Они распространены в начальной школе. Это форма эффективной рекреации и оздоровления.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bCs/>
          <w:i/>
          <w:iCs/>
          <w:color w:val="000000"/>
        </w:rPr>
        <w:t>Туристские походы</w:t>
      </w:r>
      <w:r w:rsidRPr="006C3B53">
        <w:rPr>
          <w:rStyle w:val="apple-converted-space"/>
          <w:color w:val="000000"/>
        </w:rPr>
        <w:t> </w:t>
      </w:r>
      <w:r w:rsidRPr="006C3B53">
        <w:rPr>
          <w:color w:val="000000"/>
        </w:rPr>
        <w:t>– вид образовательно-оздоровительной деятельности, способ прохождения маршрута (протяженностью от 4 км). Это массовая активная форма туристско-краеведческой деятельности, которая позволяет решать познавательные, воспитательные, коммуникативные, оздоровительные и спортивные задачи.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bCs/>
          <w:i/>
          <w:iCs/>
          <w:color w:val="000000"/>
        </w:rPr>
        <w:t>Туристско-краеведческие слеты, соревнования</w:t>
      </w:r>
      <w:r w:rsidRPr="006C3B53">
        <w:rPr>
          <w:rStyle w:val="apple-converted-space"/>
          <w:color w:val="000000"/>
        </w:rPr>
        <w:t> </w:t>
      </w:r>
      <w:r w:rsidRPr="006C3B53">
        <w:rPr>
          <w:color w:val="000000"/>
        </w:rPr>
        <w:t>– массовые формы деятельности, ставящие своей целью приобщение к туризму и краеведению большого количества школьников и учителей, а также выявление лучших туристских коллективов школы. Распространенной практикой стало участие сборной команды нашей школы в туристских слетах-</w:t>
      </w:r>
      <w:proofErr w:type="gramStart"/>
      <w:r w:rsidRPr="006C3B53">
        <w:rPr>
          <w:color w:val="000000"/>
        </w:rPr>
        <w:t>соревнованиях  в</w:t>
      </w:r>
      <w:proofErr w:type="gramEnd"/>
      <w:r w:rsidRPr="006C3B53">
        <w:rPr>
          <w:color w:val="000000"/>
        </w:rPr>
        <w:t xml:space="preserve"> зачет областной спартакиады школьников. Слет проводится в </w:t>
      </w:r>
      <w:proofErr w:type="spellStart"/>
      <w:r w:rsidRPr="006C3B53">
        <w:rPr>
          <w:color w:val="000000"/>
        </w:rPr>
        <w:t>рекриационной</w:t>
      </w:r>
      <w:proofErr w:type="spellEnd"/>
      <w:r w:rsidRPr="006C3B53">
        <w:rPr>
          <w:color w:val="000000"/>
        </w:rPr>
        <w:t xml:space="preserve"> природной зоне </w:t>
      </w:r>
      <w:proofErr w:type="spellStart"/>
      <w:r w:rsidRPr="006C3B53">
        <w:rPr>
          <w:color w:val="000000"/>
        </w:rPr>
        <w:t>Баянаульского</w:t>
      </w:r>
      <w:proofErr w:type="spellEnd"/>
      <w:r w:rsidRPr="006C3B53">
        <w:rPr>
          <w:color w:val="000000"/>
        </w:rPr>
        <w:t xml:space="preserve"> района. В программу слета включены кросс-походы, эстафеты, конкурсы полевых газет, конкурс туристской песни (в котором мы непременно становимся призерами среди 12 районных и 3 городских команд.)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bCs/>
          <w:i/>
          <w:iCs/>
          <w:color w:val="000000"/>
        </w:rPr>
      </w:pPr>
      <w:r w:rsidRPr="006C3B53">
        <w:rPr>
          <w:bCs/>
          <w:i/>
          <w:iCs/>
          <w:color w:val="000000"/>
        </w:rPr>
        <w:t>Древняя мудрость гласит: «Ходить не вредно, вредно не ходить</w:t>
      </w:r>
      <w:proofErr w:type="gramStart"/>
      <w:r w:rsidRPr="006C3B53">
        <w:rPr>
          <w:bCs/>
          <w:i/>
          <w:iCs/>
          <w:color w:val="000000"/>
        </w:rPr>
        <w:t>» !</w:t>
      </w:r>
      <w:proofErr w:type="gramEnd"/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color w:val="000000"/>
        </w:rPr>
        <w:t>Оздоровительный эффект пешеходных прогулок переоценить невозможно. Основное в путешествии – ходьба</w:t>
      </w:r>
      <w:r w:rsidR="001D6A47" w:rsidRPr="006C3B53">
        <w:rPr>
          <w:color w:val="000000"/>
        </w:rPr>
        <w:t xml:space="preserve">. </w:t>
      </w:r>
      <w:r w:rsidRPr="006C3B53">
        <w:rPr>
          <w:color w:val="000000"/>
        </w:rPr>
        <w:t xml:space="preserve">Нет более естественного вида двигательной активности, чем этот. </w:t>
      </w:r>
      <w:r w:rsidRPr="006C3B53">
        <w:rPr>
          <w:color w:val="000000"/>
        </w:rPr>
        <w:lastRenderedPageBreak/>
        <w:t>Туристские походы устраняют, как минимум, два из пяти факторов риска сердечно-сосудистых заболеваний: гиподинамию и ожирение.</w:t>
      </w:r>
    </w:p>
    <w:p w:rsidR="00B87D71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color w:val="000000"/>
        </w:rPr>
        <w:t>Какими же возможностями обладает туризм?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bCs/>
          <w:color w:val="000000"/>
        </w:rPr>
        <w:t>Во-первых,</w:t>
      </w:r>
      <w:r w:rsidRPr="006C3B53">
        <w:rPr>
          <w:rStyle w:val="apple-converted-space"/>
          <w:color w:val="000000"/>
        </w:rPr>
        <w:t> </w:t>
      </w:r>
      <w:r w:rsidRPr="006C3B53">
        <w:rPr>
          <w:color w:val="000000"/>
        </w:rPr>
        <w:t>он позволяет ученику приобрести</w:t>
      </w:r>
      <w:r w:rsidRPr="006C3B53">
        <w:rPr>
          <w:rStyle w:val="apple-converted-space"/>
          <w:color w:val="000000"/>
        </w:rPr>
        <w:t> </w:t>
      </w:r>
      <w:r w:rsidRPr="006C3B53">
        <w:rPr>
          <w:bCs/>
          <w:color w:val="000000"/>
        </w:rPr>
        <w:t>качества, необходимые ему для продолжения образования,</w:t>
      </w:r>
      <w:r w:rsidRPr="006C3B53">
        <w:rPr>
          <w:rStyle w:val="apple-converted-space"/>
          <w:color w:val="000000"/>
        </w:rPr>
        <w:t> </w:t>
      </w:r>
      <w:r w:rsidRPr="006C3B53">
        <w:rPr>
          <w:color w:val="000000"/>
        </w:rPr>
        <w:t xml:space="preserve">учебной деятельности. Это владение новыми (помимо привычных в условиях классно-урочной системы) </w:t>
      </w:r>
      <w:proofErr w:type="gramStart"/>
      <w:r w:rsidRPr="006C3B53">
        <w:rPr>
          <w:color w:val="000000"/>
        </w:rPr>
        <w:t>способами</w:t>
      </w:r>
      <w:r w:rsidRPr="006C3B53">
        <w:rPr>
          <w:rStyle w:val="apple-converted-space"/>
          <w:color w:val="000000"/>
        </w:rPr>
        <w:t> </w:t>
      </w:r>
      <w:r w:rsidRPr="006C3B53">
        <w:rPr>
          <w:color w:val="000000"/>
        </w:rPr>
        <w:t xml:space="preserve"> получения</w:t>
      </w:r>
      <w:proofErr w:type="gramEnd"/>
      <w:r w:rsidRPr="006C3B53">
        <w:rPr>
          <w:color w:val="000000"/>
        </w:rPr>
        <w:t xml:space="preserve"> знаний о мире и о себе во время туристских прогулок и походов, сформированный интерес к продолжению изучения родного края.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bCs/>
          <w:color w:val="000000"/>
        </w:rPr>
        <w:t>Во-вторых,</w:t>
      </w:r>
      <w:r w:rsidRPr="006C3B53">
        <w:rPr>
          <w:rStyle w:val="apple-converted-space"/>
          <w:color w:val="000000"/>
        </w:rPr>
        <w:t> </w:t>
      </w:r>
      <w:r w:rsidRPr="006C3B53">
        <w:rPr>
          <w:color w:val="000000"/>
        </w:rPr>
        <w:t>в туристской деятельности можно обучить школьников</w:t>
      </w:r>
      <w:r w:rsidRPr="006C3B53">
        <w:rPr>
          <w:rStyle w:val="apple-converted-space"/>
          <w:color w:val="000000"/>
        </w:rPr>
        <w:t> </w:t>
      </w:r>
      <w:r w:rsidRPr="006C3B53">
        <w:rPr>
          <w:bCs/>
          <w:color w:val="000000"/>
        </w:rPr>
        <w:t>навыкам сотрудничества</w:t>
      </w:r>
      <w:r w:rsidRPr="006C3B53">
        <w:rPr>
          <w:color w:val="000000"/>
        </w:rPr>
        <w:t>. Ведь само участие в походах в подростковом возрасте мотивировано потребностями детей в общении со сверстниками. Взаимопомощь, взаимовыручка, терпимость к позиции другого – качества, которые участник туристского похода проявляет постоянно.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bCs/>
          <w:color w:val="000000"/>
        </w:rPr>
        <w:t>В-третьих,</w:t>
      </w:r>
      <w:r w:rsidRPr="006C3B53">
        <w:rPr>
          <w:rStyle w:val="apple-converted-space"/>
          <w:color w:val="000000"/>
        </w:rPr>
        <w:t> </w:t>
      </w:r>
      <w:r w:rsidRPr="006C3B53">
        <w:rPr>
          <w:color w:val="000000"/>
        </w:rPr>
        <w:t>туризм имеет необходимый</w:t>
      </w:r>
      <w:r w:rsidRPr="006C3B53">
        <w:rPr>
          <w:rStyle w:val="apple-converted-space"/>
          <w:color w:val="000000"/>
        </w:rPr>
        <w:t> </w:t>
      </w:r>
      <w:r w:rsidRPr="006C3B53">
        <w:rPr>
          <w:bCs/>
          <w:color w:val="000000"/>
        </w:rPr>
        <w:t>потенциал для развития лидерских задатков</w:t>
      </w:r>
      <w:r w:rsidRPr="006C3B53">
        <w:rPr>
          <w:color w:val="000000"/>
        </w:rPr>
        <w:t>. Коллективный характер деятельности пробуждает у её участников интерес к жизни в коллективе сверстников. А участие в самоуправлении туристской группы – постоянную необходимость проявления ответственности.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bCs/>
          <w:color w:val="000000"/>
        </w:rPr>
        <w:t>В-четвертых,</w:t>
      </w:r>
      <w:r w:rsidRPr="006C3B53">
        <w:rPr>
          <w:rStyle w:val="apple-converted-space"/>
          <w:bCs/>
          <w:color w:val="000000"/>
        </w:rPr>
        <w:t> </w:t>
      </w:r>
      <w:r w:rsidRPr="006C3B53">
        <w:rPr>
          <w:color w:val="000000"/>
        </w:rPr>
        <w:t>включение ученика в систематическую туристско-краеведческую деятельность на протяжении его обучения в школе способствует формированию у него</w:t>
      </w:r>
      <w:r w:rsidRPr="006C3B53">
        <w:rPr>
          <w:rStyle w:val="apple-converted-space"/>
          <w:color w:val="000000"/>
        </w:rPr>
        <w:t> </w:t>
      </w:r>
      <w:r w:rsidRPr="006C3B53">
        <w:rPr>
          <w:bCs/>
          <w:color w:val="000000"/>
        </w:rPr>
        <w:t>готовности к физическому саморазвитию и поддержанию собственного здоровья</w:t>
      </w:r>
      <w:r w:rsidRPr="006C3B53">
        <w:rPr>
          <w:color w:val="000000"/>
        </w:rPr>
        <w:t>. В этом направлении учащиеся получают специальные знания по медицине, гигиене, физиологии, необходимые для профилактики заболеваний и травматизма, оказания первой доврачебной помощи. Туризм – деятельность, требующая проявления определенных качеств личности (целеустремленности, дисциплинированности, настойчивости, терпимости и др.), поэтому он становится условием формирования эмоционально-</w:t>
      </w:r>
      <w:proofErr w:type="gramStart"/>
      <w:r w:rsidRPr="006C3B53">
        <w:rPr>
          <w:color w:val="000000"/>
        </w:rPr>
        <w:t>волевой</w:t>
      </w:r>
      <w:r w:rsidRPr="006C3B53">
        <w:rPr>
          <w:rStyle w:val="apple-converted-space"/>
          <w:color w:val="000000"/>
        </w:rPr>
        <w:t> </w:t>
      </w:r>
      <w:r w:rsidRPr="006C3B53">
        <w:rPr>
          <w:color w:val="000000"/>
        </w:rPr>
        <w:t xml:space="preserve"> регуляции</w:t>
      </w:r>
      <w:proofErr w:type="gramEnd"/>
      <w:r w:rsidRPr="006C3B53">
        <w:rPr>
          <w:color w:val="000000"/>
        </w:rPr>
        <w:t>, необходимой для разработки и реализации планов физического саморазвития. Потребность в определенных поступках, совершаемых в специально созданных условиях, порождает привычки, перерастающие затем в качества личности.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bCs/>
          <w:color w:val="000000"/>
        </w:rPr>
        <w:t>В-пятых,</w:t>
      </w:r>
      <w:r w:rsidRPr="006C3B53">
        <w:rPr>
          <w:rStyle w:val="apple-converted-space"/>
          <w:color w:val="000000"/>
        </w:rPr>
        <w:t> </w:t>
      </w:r>
      <w:r w:rsidRPr="006C3B53">
        <w:rPr>
          <w:color w:val="000000"/>
        </w:rPr>
        <w:t xml:space="preserve">в процессе туристских походов у учащихся </w:t>
      </w:r>
      <w:proofErr w:type="gramStart"/>
      <w:r w:rsidRPr="006C3B53">
        <w:rPr>
          <w:color w:val="000000"/>
        </w:rPr>
        <w:t xml:space="preserve">формируется  </w:t>
      </w:r>
      <w:r w:rsidRPr="006C3B53">
        <w:rPr>
          <w:bCs/>
          <w:color w:val="000000"/>
        </w:rPr>
        <w:t>готовность</w:t>
      </w:r>
      <w:proofErr w:type="gramEnd"/>
      <w:r w:rsidRPr="006C3B53">
        <w:rPr>
          <w:bCs/>
          <w:color w:val="000000"/>
        </w:rPr>
        <w:t xml:space="preserve"> к природоохранной деятельности</w:t>
      </w:r>
      <w:r w:rsidRPr="006C3B53">
        <w:rPr>
          <w:color w:val="000000"/>
        </w:rPr>
        <w:t>. Что же способствует этому? Смена ландшафтов, посещение природных памятников становятся основой восприятия ребенком значения живой природы для общества и каждого человека. Краеведческое исследование дает знания о негативном и позитивном воздействии общества на природную среду, необходимые для формирования собственной оценки фактов взаимодействия человека с его средой обитания.</w:t>
      </w:r>
    </w:p>
    <w:p w:rsidR="002042A2" w:rsidRPr="006C3B53" w:rsidRDefault="002042A2" w:rsidP="006C3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2A2">
        <w:rPr>
          <w:rFonts w:ascii="Times New Roman" w:eastAsia="Times New Roman" w:hAnsi="Times New Roman" w:cs="Times New Roman"/>
          <w:sz w:val="24"/>
          <w:szCs w:val="24"/>
        </w:rPr>
        <w:t>Спортивное ориентирование –</w:t>
      </w:r>
      <w:r w:rsidR="00AD58EB" w:rsidRPr="006C3B53">
        <w:rPr>
          <w:rFonts w:ascii="Times New Roman" w:eastAsia="Times New Roman" w:hAnsi="Times New Roman" w:cs="Times New Roman"/>
          <w:sz w:val="24"/>
          <w:szCs w:val="24"/>
        </w:rPr>
        <w:t xml:space="preserve">достаточно </w:t>
      </w:r>
      <w:r w:rsidRPr="002042A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самостоятельный вид спорта. Ориентирование является необходимым и обязательным элементом действий в туристском походе, поэтому занятия спортивным ориентированием способствуют совершенствованию умений передвигаться по незнакомой местности с помощью компаса и карты. В силу своей специфики – занятий на открытом воздухе и, как правило, в лесной зоне, </w:t>
      </w:r>
      <w:r w:rsidR="006C3B53" w:rsidRPr="006C3B53">
        <w:rPr>
          <w:rFonts w:ascii="Times New Roman" w:eastAsia="Times New Roman" w:hAnsi="Times New Roman" w:cs="Times New Roman"/>
          <w:sz w:val="24"/>
          <w:szCs w:val="24"/>
        </w:rPr>
        <w:t xml:space="preserve">парках </w:t>
      </w:r>
      <w:r w:rsidRPr="002042A2">
        <w:rPr>
          <w:rFonts w:ascii="Times New Roman" w:eastAsia="Times New Roman" w:hAnsi="Times New Roman" w:cs="Times New Roman"/>
          <w:sz w:val="24"/>
          <w:szCs w:val="24"/>
        </w:rPr>
        <w:t>спортивное ориентирование имеет большой оздоровительный потенциал. Несмотря на наличие групповых соревнований, спортивное ориентирование, в основном, индивидуальный вид спорта, требующий от спортсмена самостоятельности, умения принимать верные решения в сложных условиях соревновательной обстановки.</w:t>
      </w:r>
    </w:p>
    <w:p w:rsidR="006C3B53" w:rsidRPr="002042A2" w:rsidRDefault="006C3B53" w:rsidP="006C3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53">
        <w:rPr>
          <w:rFonts w:ascii="Times New Roman" w:eastAsia="Times New Roman" w:hAnsi="Times New Roman" w:cs="Times New Roman"/>
          <w:sz w:val="24"/>
          <w:szCs w:val="24"/>
        </w:rPr>
        <w:t xml:space="preserve">Учащиеся нашей школы многократные чемпионы и призеры </w:t>
      </w:r>
      <w:r w:rsidR="008D34A4">
        <w:rPr>
          <w:rFonts w:ascii="Times New Roman" w:eastAsia="Times New Roman" w:hAnsi="Times New Roman" w:cs="Times New Roman"/>
          <w:sz w:val="24"/>
          <w:szCs w:val="24"/>
        </w:rPr>
        <w:t xml:space="preserve">областной спартакиады школьников, участники Республиканской </w:t>
      </w:r>
      <w:proofErr w:type="spellStart"/>
      <w:r w:rsidR="008D34A4">
        <w:rPr>
          <w:rFonts w:ascii="Times New Roman" w:eastAsia="Times New Roman" w:hAnsi="Times New Roman" w:cs="Times New Roman"/>
          <w:sz w:val="24"/>
          <w:szCs w:val="24"/>
        </w:rPr>
        <w:t>гимназиады</w:t>
      </w:r>
      <w:proofErr w:type="spellEnd"/>
      <w:r w:rsidR="008D34A4">
        <w:rPr>
          <w:rFonts w:ascii="Times New Roman" w:eastAsia="Times New Roman" w:hAnsi="Times New Roman" w:cs="Times New Roman"/>
          <w:sz w:val="24"/>
          <w:szCs w:val="24"/>
        </w:rPr>
        <w:t xml:space="preserve"> по спортивному ориентированию.</w:t>
      </w:r>
    </w:p>
    <w:p w:rsidR="004D3D19" w:rsidRPr="006C3B53" w:rsidRDefault="004D3D19" w:rsidP="004D3D19">
      <w:pPr>
        <w:pStyle w:val="a3"/>
        <w:spacing w:before="0" w:beforeAutospacing="0" w:after="0" w:afterAutospacing="0"/>
        <w:rPr>
          <w:color w:val="000000"/>
        </w:rPr>
      </w:pPr>
      <w:r w:rsidRPr="006C3B53">
        <w:rPr>
          <w:color w:val="000000"/>
        </w:rPr>
        <w:t>Таким образом, учитель в туристско-краеведческой деятельности может решать педагогические проблемы: более прочное усвоение знаний за счет использования в преподавании краеведческого подхода, раскрытие интересов и склонностей своих воспитанников в процессе неформального общения в туристских походах, формирование классного коллектива, развитие у детей лидерских способностей.</w:t>
      </w:r>
    </w:p>
    <w:p w:rsidR="00186108" w:rsidRPr="006C3B53" w:rsidRDefault="00186108">
      <w:pPr>
        <w:rPr>
          <w:rFonts w:ascii="Times New Roman" w:hAnsi="Times New Roman" w:cs="Times New Roman"/>
          <w:sz w:val="26"/>
          <w:szCs w:val="26"/>
        </w:rPr>
      </w:pPr>
    </w:p>
    <w:sectPr w:rsidR="00186108" w:rsidRPr="006C3B53" w:rsidSect="00B87D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81B58"/>
    <w:multiLevelType w:val="multilevel"/>
    <w:tmpl w:val="F3C4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3D19"/>
    <w:rsid w:val="000278E8"/>
    <w:rsid w:val="00074861"/>
    <w:rsid w:val="000F4D86"/>
    <w:rsid w:val="00186108"/>
    <w:rsid w:val="001D6A47"/>
    <w:rsid w:val="002042A2"/>
    <w:rsid w:val="00371A45"/>
    <w:rsid w:val="003A6F1C"/>
    <w:rsid w:val="003B34D5"/>
    <w:rsid w:val="004D3D19"/>
    <w:rsid w:val="006C3B53"/>
    <w:rsid w:val="007E624D"/>
    <w:rsid w:val="008D34A4"/>
    <w:rsid w:val="00A20D95"/>
    <w:rsid w:val="00A37DAD"/>
    <w:rsid w:val="00AD58EB"/>
    <w:rsid w:val="00B87D71"/>
    <w:rsid w:val="00F6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5C10C-685E-48BB-811C-5CCDF59C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3D19"/>
  </w:style>
  <w:style w:type="paragraph" w:styleId="a3">
    <w:name w:val="Normal (Web)"/>
    <w:basedOn w:val="a"/>
    <w:uiPriority w:val="99"/>
    <w:unhideWhenUsed/>
    <w:rsid w:val="004D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97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BC24-AAF9-41FF-8330-F8D7EABE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Lena1</cp:lastModifiedBy>
  <cp:revision>17</cp:revision>
  <cp:lastPrinted>2018-08-28T16:36:00Z</cp:lastPrinted>
  <dcterms:created xsi:type="dcterms:W3CDTF">2018-06-10T14:45:00Z</dcterms:created>
  <dcterms:modified xsi:type="dcterms:W3CDTF">2021-03-28T16:30:00Z</dcterms:modified>
</cp:coreProperties>
</file>