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BF" w:rsidRPr="00F246BF" w:rsidRDefault="00F246BF" w:rsidP="00F246BF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/>
          <w:sz w:val="28"/>
          <w:szCs w:val="28"/>
          <w:lang w:val="ru-RU"/>
        </w:rPr>
        <w:t>ВОЗМОЖНОСТИ ВНЕУРОЧНОЙ ДЕЯТЕЛЬНОСТИ В РАЗВИТИИ САМОСТОЯТЕЛЬНОСТИ УЧАЩИХСЯ</w:t>
      </w:r>
    </w:p>
    <w:p w:rsidR="005431C8" w:rsidRPr="005431C8" w:rsidRDefault="0005046A" w:rsidP="005431C8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Кудайбергенова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Ф.П.</w:t>
      </w:r>
      <w:bookmarkStart w:id="0" w:name="_GoBack"/>
      <w:bookmarkEnd w:id="0"/>
      <w:r w:rsidR="00F246BF"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 </w:t>
      </w:r>
      <w:r w:rsidR="005431C8"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заместитель директора </w:t>
      </w:r>
    </w:p>
    <w:p w:rsidR="005431C8" w:rsidRDefault="005431C8" w:rsidP="005431C8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воспитательной </w:t>
      </w:r>
      <w:proofErr w:type="gramStart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работе  </w:t>
      </w:r>
      <w:proofErr w:type="spellStart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>КГУ</w:t>
      </w:r>
      <w:proofErr w:type="gramEnd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>«Средняя</w:t>
      </w:r>
      <w:proofErr w:type="spellEnd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школа</w:t>
      </w:r>
    </w:p>
    <w:p w:rsidR="005431C8" w:rsidRDefault="005431C8" w:rsidP="005431C8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40 </w:t>
      </w:r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им.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Д.М. </w:t>
      </w:r>
      <w:proofErr w:type="spellStart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>Карбышева</w:t>
      </w:r>
      <w:proofErr w:type="spellEnd"/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>» г. Петропавловска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</w:p>
    <w:p w:rsidR="005431C8" w:rsidRDefault="005431C8" w:rsidP="005431C8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магистрант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Кокшетауского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университета</w:t>
      </w:r>
    </w:p>
    <w:p w:rsidR="00F246BF" w:rsidRPr="005431C8" w:rsidRDefault="005431C8" w:rsidP="005431C8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имени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А.Мырзахметова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431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5431C8" w:rsidRDefault="005431C8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2DF" w:rsidRPr="00F246BF" w:rsidRDefault="005431C8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Изменения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парадигмы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ставят педагогов перед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необходимостью пересмотра подхода </w:t>
      </w:r>
      <w:r>
        <w:rPr>
          <w:rFonts w:ascii="Times New Roman" w:hAnsi="Times New Roman" w:cs="Times New Roman"/>
          <w:sz w:val="28"/>
          <w:szCs w:val="28"/>
          <w:lang w:val="ru-RU"/>
        </w:rPr>
        <w:t>к организации учебного процесса и внеурочной деятельности учащихся,  поскольку  ш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кольник должен занять позицию </w:t>
      </w:r>
      <w:r w:rsidR="007C62DF" w:rsidRPr="005431C8">
        <w:rPr>
          <w:rFonts w:ascii="Times New Roman" w:hAnsi="Times New Roman" w:cs="Times New Roman"/>
          <w:i/>
          <w:sz w:val="28"/>
          <w:szCs w:val="28"/>
          <w:lang w:val="ru-RU"/>
        </w:rPr>
        <w:t>субъекта деятельности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, который сможет </w:t>
      </w:r>
      <w:r w:rsidR="007C62DF" w:rsidRPr="005431C8">
        <w:rPr>
          <w:rFonts w:ascii="Times New Roman" w:hAnsi="Times New Roman" w:cs="Times New Roman"/>
          <w:i/>
          <w:sz w:val="28"/>
          <w:szCs w:val="28"/>
          <w:lang w:val="ru-RU"/>
        </w:rPr>
        <w:t>самостоятельно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ставить цели, выбирать 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, организовывать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 т.д.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Именно в школе формируются основы учебной деятельности, мотивы обучения, способность </w:t>
      </w:r>
      <w:proofErr w:type="spell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саморазвиваться</w:t>
      </w:r>
      <w:proofErr w:type="spell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, поэтому формирование самостоятельности является основной задачей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в каждом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возрасте.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Самостоятельной работой принято считать работу,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которая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выполняется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собственными силами, без посторонней помощи и руководства во время аудиторных занятий (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Кружельний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Н.В.).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М.В.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Гамезо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, И.А. Домашенко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риентационные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и оценочные действия человека как основные качества, которые характеризуют самостоятельность, определяя «способность противостоять влиянию различных факторов, которые могут отвлечь от достижения цели, критически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оценить советы и предложения других и действовать, исход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я из своего мнения и убеждения» </w:t>
      </w:r>
      <w:r w:rsidR="002B3D1A" w:rsidRP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D1A" w:rsidRPr="00F246BF">
        <w:rPr>
          <w:rFonts w:ascii="Times New Roman" w:hAnsi="Times New Roman" w:cs="Times New Roman"/>
          <w:sz w:val="28"/>
          <w:szCs w:val="28"/>
          <w:lang w:val="ru-RU"/>
        </w:rPr>
        <w:t>[1, с. 145]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Деятельностную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сторону самостоятельности выделяют И.В.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 Г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ребенников и Л.В.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Ковинько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определяя ее как «одно из ведущих качеств человека, выражающееся в умении ставить конкретную цель; настойчиво добиваться ее реализации самостоятельно, ответственно относиться к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ей  работе</w:t>
      </w:r>
      <w:proofErr w:type="gramEnd"/>
      <w:r w:rsidR="002B3D1A">
        <w:rPr>
          <w:rFonts w:ascii="Times New Roman" w:hAnsi="Times New Roman" w:cs="Times New Roman"/>
          <w:sz w:val="28"/>
          <w:szCs w:val="28"/>
          <w:lang w:val="ru-RU"/>
        </w:rPr>
        <w:t>» [2, с. 215].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 самостоятельности тесно связано с понятием познавательной активности. В энциклопедии образования познавательная активность определяется как «черта личности, которая проявляется в ее отношении к процессу познания, предполагает состояние готовности, стремление к самостоятельной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познавательной деятельности, направленной на овладе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ние индивидом социального опыта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Теоретическое осмысление исследуемой проблемы позволило сформулировать рабочее понятия: </w:t>
      </w:r>
      <w:r w:rsidRPr="002B3D1A">
        <w:rPr>
          <w:rFonts w:ascii="Times New Roman" w:hAnsi="Times New Roman" w:cs="Times New Roman"/>
          <w:i/>
          <w:sz w:val="28"/>
          <w:szCs w:val="28"/>
          <w:lang w:val="ru-RU"/>
        </w:rPr>
        <w:t>самостоятельная работа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– это специально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органиованная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людей с учетом их индивидуальных особенностей, направленная на самостоятельное выполнение учебных задач различных уровней сложности как на классно-урочных занятиях, так и во внеурочное время.</w:t>
      </w:r>
    </w:p>
    <w:p w:rsidR="002B3D1A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В условиях современного развития общества воспитательная система образования выступает педагогической проблемой, поэтому занимает важное место в образовательном процессе школы. Личность в современном мире должна обладать не только определенной системой знаний, но и понимать закономерности отношений между людьми, быть ориент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ированной в ценностях, в частно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сти жизни общества. Анализируя школьную программу, можно сделать вывод, что она не может дать полного объема знаний, не успевает за новыми научными открытиями, в частности начального образования. 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Помочь во всестороннем развитии младших школьников, воспитанию в них положительных качеств помогает система разнообразной по содержанию и форме внеурочной работы. Воспитательная система начальной школы должна быть направлена на создание условий для самореализации ребенка и развитие его жизненных навыков и ценностных ориентаций, формирование положительных мотиваций и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гуманизацию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 «учитель – ученик».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Внеурочная работа выступает определенной составной частью воспитательной работы в школе, в ходе которой ребенок усваивает определенный для жизни в обществе социальный опыт и принятую современным обществом систему необходимых ценностей.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Чем больше в воспитательной работе будут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учитываться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ндивидуальные</w:t>
      </w:r>
      <w:proofErr w:type="spellEnd"/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каждого ученика, склонности и познава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тельные интересы  учащихся подросткового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возраста к тому или иному виду деятельности, тем лучше будет результат. Во внеурочной воспитательной работе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успешнее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т гармоничное развитие каждого школьника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, ведь это определённые способы организации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учащихся и педагогов для совместной деятельности после учебных занятий, а также конкретные познавательные и воспитательные акции, рассчитанные на массовую или дифференцированную ученическую аудиторию.</w:t>
      </w:r>
    </w:p>
    <w:p w:rsidR="007C62DF" w:rsidRPr="00F246BF" w:rsidRDefault="002B3D1A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Поскольку о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сновой воспитательного процесса современной начальной школы является человек как высшая ценность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, постольку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главным в школьной воспитательной работе является формирование ценностного </w:t>
      </w:r>
      <w:proofErr w:type="gram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к окружающей среды и самой себя.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С.Г.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Карпенчук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отмечает, что школьный возраст – это возраст любознательных. «Их стремление – больше узнать о явлениях природы, животных, людей – часто бывает трудно удовлетворить. Эта особенность школьника может стать основой для формирования его интересов, кругозора, стремлений и желаний» [3, с. 48].</w:t>
      </w:r>
    </w:p>
    <w:p w:rsidR="009B24F1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Первостепенное значение в этом возрасте имеет слово педагога. Слово учителя важно для школьников, они сами ищут его, чтобы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>удивить, ищут, чтобы излить свои переживания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. Указывая на специфику воспитательной работы в школьном возрасте, С.Г.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Карпенчук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называет наиболее характерные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методы педагогического воздействия: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беседа, пример, внушение, одобрение как поощрительный метод. </w:t>
      </w:r>
    </w:p>
    <w:p w:rsidR="007C62DF" w:rsidRPr="00F246BF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Вопросу внеурочной деятельности также посвятили свои исследования В.О.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Кутьев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, В.Д.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Шадриков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>, И.Д. Демакова и др. В своих работах они определяли понятие внеурочной деятельности как особый вид организации труда, общения и познания, которой позволял ученикам овладеть социальным и практическим опытом.</w:t>
      </w:r>
    </w:p>
    <w:p w:rsidR="007C62DF" w:rsidRPr="00F246BF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непосредственно связана с урочной деятельностью, является её продолжением. Ввиду строгой ограниченности урока временными рамками этого времени недостаточно для формирования новых умений и компетенций, для контроля и диагностики.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В этой связи в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неурочная деятельность может организоваться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после  уроков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 единый процесс, который позволит продолжить формирование личностных, предметных, а также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результатов.</w:t>
      </w:r>
    </w:p>
    <w:p w:rsidR="007C62DF" w:rsidRPr="00F246BF" w:rsidRDefault="009B24F1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в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неурочная деятельность является обязательным комп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ентом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общеобязательного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образовательного стандарта общего образования и определяется как специально организованная деятельность школьников в рамках образовательной программы. Школа организует данную деятельность, предоставляя ученику выбор, чем он хотел бы и мог заниматься.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Д.В. Григорьевым выделены взаимосвязанные виды внеурочной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осуществляемые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 школе. Первый вид – это познавательная деятельность, которая представляет собой приобретение и освоение новых знаний.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Такая деятельность может быть реализована в форме деловой игры, где ученикам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необходимо  решить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определённую задачу в дискуссии, в рамках данного занятия у учеников будут формироваться коммуникативные учебные действия [4, с. 124].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Участие во внеурочной деятельности оказывает положительное влияние на развитие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ученика,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</w:t>
      </w:r>
      <w:proofErr w:type="gramEnd"/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создание условий полноценного проживания, содействует становлению личности, способной и готовой думать, общаться, проявлять самостоятельность, понимать другого и самого себя.</w:t>
      </w:r>
    </w:p>
    <w:p w:rsidR="007C62DF" w:rsidRPr="00F246BF" w:rsidRDefault="007C62DF" w:rsidP="00E36E1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Авторы Концепции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6E18" w:rsidRPr="00646795">
        <w:rPr>
          <w:rFonts w:ascii="Times New Roman" w:hAnsi="Times New Roman"/>
          <w:sz w:val="28"/>
          <w:szCs w:val="28"/>
          <w:lang w:val="ru-RU"/>
        </w:rPr>
        <w:t>Качественное о</w:t>
      </w:r>
      <w:r w:rsidR="00E36E18">
        <w:rPr>
          <w:rFonts w:ascii="Times New Roman" w:hAnsi="Times New Roman"/>
          <w:sz w:val="28"/>
          <w:szCs w:val="28"/>
          <w:lang w:val="ru-RU"/>
        </w:rPr>
        <w:t>бразование «Образованная нация»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отмечают, что «основной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</w:t>
      </w:r>
      <w:r w:rsidR="00E36E18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поведения» [5, с. 1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5].</w:t>
      </w:r>
    </w:p>
    <w:p w:rsidR="007C62DF" w:rsidRPr="00F246BF" w:rsidRDefault="00E36E18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наш взгляд, а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ктивная роль школьников в процессе обучения, где большое внимание уделяется самообразованию, обусловливает развитие у них самостоятельности и инициативы.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Поэтому перед каждым учителем стоит задача формирования у учащихся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постоянства как черты личности. Кроме того, если бы самостоятельная работа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на уроках была одним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из ведущих, доминирующих элемен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тов, это дало бы возможность как самим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школьникам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учиться на основе своего личного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опыта, развивать мышление, умственные спосо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бности, так и учителю </w:t>
      </w:r>
      <w:r>
        <w:rPr>
          <w:rFonts w:ascii="Times New Roman" w:hAnsi="Times New Roman" w:cs="Times New Roman"/>
          <w:sz w:val="28"/>
          <w:szCs w:val="28"/>
          <w:lang w:val="ru-RU"/>
        </w:rPr>
        <w:t>легче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ор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ганизовать процесс овладения учащимися умением самостоятельно работать с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книгами, словарями, Интернет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ом и т.д.</w:t>
      </w:r>
    </w:p>
    <w:p w:rsidR="004A1098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Организуя внеурочную работу с 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подростками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необходимо </w:t>
      </w:r>
      <w:proofErr w:type="gram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EE1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тематическую совместную работу родителей и 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, коллективное проведение досуга (школьные и народны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 праздники), составление семей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ной летописи, что будет способствовать формированию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равственного сознания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подростка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, его духовной культуры, оживлению интереса к истории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народа, его традициям и обычаям. Именно в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школьном возрасте начи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нает складываться самооценка ребенка. Для формирования отношение к своему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«Я» ему необходимы внешняя информация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о себе, внимание окружающих. Од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нако самооценке школьника свойс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твенны неустойчивость и недоста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точная адекватность, самокритичность, поскольку его эмоционально-ценностное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отношение к себе связано с уверенностью в том, что он хороший.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В работе с младшими школьниками сле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дует учитывать их оптимизм, спо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собность видеть в себе, прежде всего, высокую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самооценку. Чтобы такое отноше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ние младшего школьника к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себе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хранилось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>, учителю необходимо обеспечить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гармонию между его стремлениями, притязани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ями, действиями. Поскольку само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сознание школьника, развитие мот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ивации достижение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успехов эффек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тивно происходит в деятельности, то метод создания воспитательных ситуаций, в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частности ситуации успеха, целесообразен во внеурочной работе.</w:t>
      </w:r>
    </w:p>
    <w:p w:rsidR="007C62DF" w:rsidRPr="00F246BF" w:rsidRDefault="007C62DF" w:rsidP="00EE1BB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Основным педагогическим принципом организ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ации </w:t>
      </w:r>
      <w:proofErr w:type="gram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совместной 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еятельно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детей разного возраста является учет их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возрастных психологических осо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бенностей и интересов.</w:t>
      </w:r>
    </w:p>
    <w:p w:rsidR="007C62DF" w:rsidRPr="00F246BF" w:rsidRDefault="007C62DF" w:rsidP="00EE1BB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ледовательно, с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одержание внеурочной деятельности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должно иметь развивающие-воспи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тательную направленность и обеспечивать формирование ключевых к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омпетен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ций личности. Поэтому должна обеспечивать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ся интеграция содержания образо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вания в различных видах деятельности учащихся начального звена.</w:t>
      </w:r>
    </w:p>
    <w:p w:rsidR="00EE1BB4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работа базируется на таких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специфических принципах, как</w:t>
      </w:r>
      <w:r w:rsidR="00EE1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бровольный </w:t>
      </w:r>
      <w:proofErr w:type="gram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характер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частия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 ней;</w:t>
      </w:r>
    </w:p>
    <w:p w:rsidR="00370657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65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общ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ественная направленность деяте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льности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учащихся; 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развитие инициативы и самодеятель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ности учащихся; 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развитие изобре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тательности, детского технического, юношеского и художественного творчества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(во время занятий перед учащимися следует ставить задачи поисковог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о характе</w:t>
      </w:r>
      <w:r>
        <w:rPr>
          <w:rFonts w:ascii="Times New Roman" w:hAnsi="Times New Roman" w:cs="Times New Roman"/>
          <w:sz w:val="28"/>
          <w:szCs w:val="28"/>
          <w:lang w:val="ru-RU"/>
        </w:rPr>
        <w:t>ра);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новых примеров, совершенствование имеющихся;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к творческому подходу и тому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подобное; </w:t>
      </w:r>
    </w:p>
    <w:p w:rsidR="00370657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связь </w:t>
      </w:r>
      <w:proofErr w:type="gram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с учебной работ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62DF" w:rsidRPr="00F246BF" w:rsidRDefault="00370657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игровых форм, интерес, эмоциональность (ши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рокое использование познаватель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ных игр, игр с компьютерами, демонстрация интересных опытов и др.).</w:t>
      </w:r>
    </w:p>
    <w:p w:rsidR="007C62DF" w:rsidRPr="00F246BF" w:rsidRDefault="007C62DF" w:rsidP="0045758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В педагогической литературе среди фор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м проведения внеурочной деятель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ности выделяется факультативное занятие, ко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торое, по </w:t>
      </w:r>
      <w:r w:rsidR="00370657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напо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минает кружки. Как факультат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ивы, так и кружки имеют целью </w:t>
      </w:r>
      <w:proofErr w:type="spell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уг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ублять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знания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учащихся по той или иной школьной дисциплин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е, предмету: родному языку, тру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довому обучению, физике, математике и тому подобное.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Историческ</w:t>
      </w:r>
      <w:r w:rsidR="00370657">
        <w:rPr>
          <w:rFonts w:ascii="Times New Roman" w:hAnsi="Times New Roman" w:cs="Times New Roman"/>
          <w:sz w:val="28"/>
          <w:szCs w:val="28"/>
          <w:lang w:val="ru-RU"/>
        </w:rPr>
        <w:t xml:space="preserve">ие сведения о факультативах </w:t>
      </w:r>
      <w:proofErr w:type="gramStart"/>
      <w:r w:rsidR="00370657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657">
        <w:rPr>
          <w:rFonts w:ascii="Times New Roman" w:hAnsi="Times New Roman" w:cs="Times New Roman"/>
          <w:sz w:val="28"/>
          <w:szCs w:val="28"/>
          <w:lang w:val="ru-RU"/>
        </w:rPr>
        <w:t>представлены</w:t>
      </w:r>
      <w:proofErr w:type="gramEnd"/>
      <w:r w:rsidR="00370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К.М.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Слесик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0657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="00457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пришел к выводу, что факультативные занятия, в отличие от кружка,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предусматривают научно-теоретическую деят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ельность, поэтому их использова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ние в начальных классах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588">
        <w:rPr>
          <w:rFonts w:ascii="Times New Roman" w:hAnsi="Times New Roman" w:cs="Times New Roman"/>
          <w:sz w:val="28"/>
          <w:szCs w:val="28"/>
          <w:lang w:val="ru-RU"/>
        </w:rPr>
        <w:t>ецелесообразно</w:t>
      </w:r>
      <w:proofErr w:type="spellEnd"/>
      <w:r w:rsidR="00457588">
        <w:rPr>
          <w:rFonts w:ascii="Times New Roman" w:hAnsi="Times New Roman" w:cs="Times New Roman"/>
          <w:sz w:val="28"/>
          <w:szCs w:val="28"/>
          <w:lang w:val="ru-RU"/>
        </w:rPr>
        <w:t xml:space="preserve"> [7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, с. 8].</w:t>
      </w:r>
    </w:p>
    <w:p w:rsidR="007C62DF" w:rsidRPr="00F246BF" w:rsidRDefault="007C62DF" w:rsidP="0045758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По нашему мнению, внеурочные з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анятия имеют большую </w:t>
      </w:r>
      <w:proofErr w:type="gram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учебную </w:t>
      </w:r>
      <w:r w:rsidR="00457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нап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равленность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 сравнен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ии с кружковой формой работы. По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тому они должны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использоваться в вариативной части </w:t>
      </w:r>
      <w:r w:rsidR="00457588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процесса, когда </w:t>
      </w:r>
      <w:proofErr w:type="gramStart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ученикам </w:t>
      </w:r>
      <w:r w:rsidR="00457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доставляется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право выбора среди различных факультативных курсов по своим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интересам.</w:t>
      </w:r>
    </w:p>
    <w:p w:rsidR="007C62DF" w:rsidRPr="00F246BF" w:rsidRDefault="00457588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предметники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имеют большо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й арсенал как общих, так и спец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ифических </w:t>
      </w:r>
      <w:proofErr w:type="gram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методов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оспитания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, используют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их с целью оптимизации воспита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тельного процесса. Однако не все из них при организации этого процесса всегда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учитыв</w:t>
      </w:r>
      <w:r>
        <w:rPr>
          <w:rFonts w:ascii="Times New Roman" w:hAnsi="Times New Roman" w:cs="Times New Roman"/>
          <w:sz w:val="28"/>
          <w:szCs w:val="28"/>
          <w:lang w:val="ru-RU"/>
        </w:rPr>
        <w:t>ают индивидуальные особенност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школьников. Стоит знать, что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общие методы, общие программы являются л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ишь канвой воспитательного взаи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модействия. Необходимы их индивидуальные и личностные корректировки, то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учитывать индивидуальные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детей. Большое зна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чение при этом имеет авторитет учителя, то есть положительный пример, знание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им воспитанников, умение быстро ориентиров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аться в ситуации, предвидеть по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следствия своих действий.</w:t>
      </w:r>
    </w:p>
    <w:p w:rsidR="00515CE2" w:rsidRDefault="00515CE2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р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езультативность самостоятельной работы з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ависит и от того, сумеет ли учи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тель совместить задачи: устные – с письме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нными, фронтальные – с индивиду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альными, и от способа постановки </w:t>
      </w:r>
      <w:proofErr w:type="gram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имеются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 виду разработка учебных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задач, их формулировки, указания по последовательности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материала)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7C62DF" w:rsidRPr="00F246BF" w:rsidRDefault="007C62DF" w:rsidP="00515CE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Итак, условиями эффективной самостоятельной работы являютс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я обеспе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 xml:space="preserve">чение </w:t>
      </w:r>
      <w:proofErr w:type="spellStart"/>
      <w:r w:rsidR="00515CE2">
        <w:rPr>
          <w:rFonts w:ascii="Times New Roman" w:hAnsi="Times New Roman" w:cs="Times New Roman"/>
          <w:sz w:val="28"/>
          <w:szCs w:val="28"/>
          <w:lang w:val="ru-RU"/>
        </w:rPr>
        <w:t>этапности</w:t>
      </w:r>
      <w:proofErr w:type="spellEnd"/>
      <w:r w:rsidR="00515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задач р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>азвивающего характера,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целена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правленное формирование навыков самоконтроля и 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>самопроверки, п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обуждение детей к самостоятельным реш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>ениям с помощью стимульных ситу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аций</w:t>
      </w:r>
      <w:r w:rsidR="00515CE2">
        <w:rPr>
          <w:rFonts w:ascii="Times New Roman" w:hAnsi="Times New Roman" w:cs="Times New Roman"/>
          <w:sz w:val="28"/>
          <w:szCs w:val="28"/>
          <w:lang w:val="ru-RU"/>
        </w:rPr>
        <w:t xml:space="preserve"> – все </w:t>
      </w:r>
      <w:proofErr w:type="gramStart"/>
      <w:r w:rsidR="00515CE2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занятиях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неурочной деятельностью является важным педагогическим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условием для формирования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самостоятельности.</w:t>
      </w:r>
    </w:p>
    <w:p w:rsidR="007C62DF" w:rsidRPr="00F246BF" w:rsidRDefault="007C62DF" w:rsidP="00F246B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Таким образом, самостоятельная работ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="00515CE2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End"/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это обя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зательный компонент процесса обучения. Ее</w:t>
      </w:r>
      <w:r w:rsidR="00210706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роль, содержание, продолжитель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ность, способы руководства определяются ц</w:t>
      </w:r>
      <w:r w:rsidR="00F246BF" w:rsidRPr="00F246BF">
        <w:rPr>
          <w:rFonts w:ascii="Times New Roman" w:hAnsi="Times New Roman" w:cs="Times New Roman"/>
          <w:sz w:val="28"/>
          <w:szCs w:val="28"/>
          <w:lang w:val="ru-RU"/>
        </w:rPr>
        <w:t>елью изучения определенного мате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риала, его спецификой и уровнем подготовки школьников.</w:t>
      </w:r>
    </w:p>
    <w:p w:rsidR="007C62DF" w:rsidRPr="00F246BF" w:rsidRDefault="00515CE2" w:rsidP="00F246BF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7C62DF" w:rsidRPr="00F246BF" w:rsidRDefault="007C62DF" w:rsidP="002B3D1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Гамезо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М.В., Домашенко И.А. Атлас по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психологии: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нформационно</w:t>
      </w:r>
      <w:proofErr w:type="spellEnd"/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-методическое пособие «Психология человека». Москва: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России, 2004.</w:t>
      </w:r>
      <w:r w:rsidR="002B3D1A">
        <w:rPr>
          <w:rFonts w:ascii="Times New Roman" w:hAnsi="Times New Roman" w:cs="Times New Roman"/>
          <w:sz w:val="28"/>
          <w:szCs w:val="28"/>
          <w:lang w:val="ru-RU"/>
        </w:rPr>
        <w:t xml:space="preserve">-234 с. </w:t>
      </w:r>
    </w:p>
    <w:p w:rsidR="007C62DF" w:rsidRPr="00F246BF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2. Гребенников И.В.,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Ковинько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Л.В. Семейное воспитание: 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краткий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ловарь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>. Москва: Политиздат, 1990.</w:t>
      </w:r>
    </w:p>
    <w:p w:rsidR="007C62DF" w:rsidRPr="00F246BF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F246BF">
        <w:rPr>
          <w:rFonts w:ascii="Times New Roman" w:hAnsi="Times New Roman" w:cs="Times New Roman"/>
          <w:sz w:val="28"/>
          <w:szCs w:val="28"/>
          <w:lang w:val="ru-RU"/>
        </w:rPr>
        <w:t>Карпенчук</w:t>
      </w:r>
      <w:proofErr w:type="spellEnd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С.Г. Цель воспитания как социально-</w:t>
      </w:r>
      <w:proofErr w:type="gramStart"/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F246BF">
        <w:rPr>
          <w:rFonts w:ascii="Times New Roman" w:hAnsi="Times New Roman" w:cs="Times New Roman"/>
          <w:sz w:val="28"/>
          <w:szCs w:val="28"/>
          <w:lang w:val="ru-RU"/>
        </w:rPr>
        <w:t>тратегия</w:t>
      </w:r>
      <w:proofErr w:type="gramEnd"/>
      <w:r w:rsidRPr="00F246BF">
        <w:rPr>
          <w:rFonts w:ascii="Times New Roman" w:hAnsi="Times New Roman" w:cs="Times New Roman"/>
          <w:sz w:val="28"/>
          <w:szCs w:val="28"/>
          <w:lang w:val="ru-RU"/>
        </w:rPr>
        <w:t>. Инновации в образовании. 2015; Выпуск 1: 48 – 59.</w:t>
      </w:r>
    </w:p>
    <w:p w:rsidR="007C62DF" w:rsidRPr="00F246BF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>4. Григорьев Д.В., Степанов П.В. Внеурочная деятельность школьников. Методический конструктор: пособие для учителя. Москва, 2011.</w:t>
      </w:r>
    </w:p>
    <w:p w:rsidR="00E36E18" w:rsidRDefault="007C62DF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36E18" w:rsidRPr="00E36E18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Республики Казахстан от 12 октября 2021 года № 726 «Об утверждении национального проекта "Качественное образование «Образованная нация»» (с изменениями и дополнениями по состоянию на 22.09.2023 г.).</w:t>
      </w:r>
    </w:p>
    <w:p w:rsidR="007C62DF" w:rsidRPr="00F246BF" w:rsidRDefault="00457588" w:rsidP="004575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Данилюк А.Я. Воспитание и социализация младших школьников. Педагогика. 2009; № 5: 7 – 27.</w:t>
      </w:r>
    </w:p>
    <w:p w:rsidR="007C62DF" w:rsidRPr="00F246BF" w:rsidRDefault="00457588" w:rsidP="009B24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Слесик</w:t>
      </w:r>
      <w:proofErr w:type="spell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К.М. Этическая культура как </w:t>
      </w:r>
      <w:proofErr w:type="gramStart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составляющая </w:t>
      </w:r>
      <w:r w:rsidR="009B24F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>рофессиональной</w:t>
      </w:r>
      <w:proofErr w:type="gramEnd"/>
      <w:r w:rsidR="007C62DF" w:rsidRPr="00F246BF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педагога. Имидж современного педагога. 2015; № 7: 7 – 9.</w:t>
      </w:r>
    </w:p>
    <w:p w:rsidR="007C62DF" w:rsidRPr="007C62DF" w:rsidRDefault="007C62DF" w:rsidP="007C62DF">
      <w:pPr>
        <w:rPr>
          <w:lang w:val="ru-RU"/>
        </w:rPr>
      </w:pPr>
    </w:p>
    <w:sectPr w:rsidR="007C62DF" w:rsidRPr="007C62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20"/>
    <w:rsid w:val="0005046A"/>
    <w:rsid w:val="0014699F"/>
    <w:rsid w:val="00210706"/>
    <w:rsid w:val="002B3D1A"/>
    <w:rsid w:val="00370657"/>
    <w:rsid w:val="00457588"/>
    <w:rsid w:val="004A1098"/>
    <w:rsid w:val="00515CE2"/>
    <w:rsid w:val="00524220"/>
    <w:rsid w:val="005431C8"/>
    <w:rsid w:val="007C62DF"/>
    <w:rsid w:val="009B24F1"/>
    <w:rsid w:val="00DF5453"/>
    <w:rsid w:val="00E36E18"/>
    <w:rsid w:val="00EE1BB4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9127"/>
  <w15:chartTrackingRefBased/>
  <w15:docId w15:val="{1D199CF9-F549-4FDF-AAB0-D5340AB6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2024-06-13T15:06:00Z</dcterms:created>
  <dcterms:modified xsi:type="dcterms:W3CDTF">2024-06-14T12:25:00Z</dcterms:modified>
</cp:coreProperties>
</file>