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Образовательный челлендж: путь к успеху через командную работу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Аннотация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данной статье рассматривается опыт внедрения образовательного челленджа среди учащихся 7 класса школы для одаренных детей. Основной целью эксперимента было повышение успеваемости, улучшение атмосферы в коллективе и вовлечение родителей в образовательный процесс. Приведены конкретные результаты, подтверждающие эффективность метода.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Введение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Школа для одаренных детей требует от учащихся высокого уровня подготовки. Однако, даже среди прошедших строгий отбор школьников встречаются как высокомотивированные, так и испытывающие трудности в учебе ученики. В моем классе, который я получил после поступления детей в 7 класс, после второй четверти была отмечена низкая успеваемость: процент качества знаний составлял 79,17 %, при этом отличников в классе не было.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педагогического совета было принято решение о поиске дополнительных методов мотивации учащихся. В результате родился формат образовательного челленджа, направленного на повышение успеваемости, развитие командной работы и улучшение учебной атмосферы.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Методика проведения челленджа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Перед началом третьей четверти были проанализированы оценки учащихся и выявлены сильные и слабые стороны класса. На основе рейтинга по итогам второй четверти класс был разделен на 6 команд с равномерным распределением учеников разного уровня успеваемости. Каждая команда получила капитана, название и свою стратегию работы.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Основные элементы челленджа: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Совместное обучение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учащиеся внутри команд помогали друг другу в освоении материала, за что получали дополнительные баллы.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Челлендж по чтению (Reading Challenge)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каждую неделю класс читал заранее выбранную книгу, после чего проходил тестирование, выявляя самых внимательных читателей.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Система рейтинга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на протяжении четверти команды набирали баллы за успехи в учебе, командной работе и активности на занятиях.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Призовая система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в конце четверти команды, занявшие призовые места, получали награды от родителей (призы распределялись в соответствии с занятыми местами, но каждый ученик получал вознаграждение за свою работу).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Результаты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окончании третьей четверти удалось добиться значительных улучшений: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Успеваемость класса повысилась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90,48 %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Количество отличников возросло с 0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учеников.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Число учащихся со слабыми результатами снизилось 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 до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Средний балл класса увеличился 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4,14 до 4,36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Атмосфера в классе значительно улучшилась, дети стали активнее взаимодействовать и поддерживать друг друга.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Выводы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Образовательный челлендж продемонстрировал свою эффективность в повышении мотивации учащихся. Вовлечение родителей, командная работа и соревновательный элемент позволили достичь высоких результатов в короткие сроки. Данный метод можно адаптировать под разные возрастные группы и предметные области, а также использовать в качестве модели для других классов.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Заключение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Современное образование требует поиска новых форм мотивации учащихся. Представленный опыт показывает, что грамотное распределение ролей, работа в команде и элементы геймификации могут значительно повысить успеваемость и создать благоприятную учебную среду.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1 - средний балл 7 “г” класса за 2 и 3 четверти 2023-2024 уч.года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1847850</wp:posOffset>
            </wp:positionH>
            <wp:positionV relativeFrom="paragraph">
              <wp:posOffset>247650</wp:posOffset>
            </wp:positionV>
            <wp:extent cx="2826112" cy="231947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5025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6112" cy="23194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2 - % качества знаний 7 “г” класса за 2 и 3 четверти 2023-2024 уч.года 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041813" cy="24384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49401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1813" cy="243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