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C79" w:rsidRDefault="00607C36">
      <w:pPr>
        <w:spacing w:after="134" w:line="259" w:lineRule="auto"/>
        <w:ind w:right="0" w:firstLine="0"/>
        <w:jc w:val="left"/>
      </w:pPr>
      <w:bookmarkStart w:id="0" w:name="_GoBack"/>
      <w:bookmarkEnd w:id="0"/>
      <w:r>
        <w:t xml:space="preserve"> </w:t>
      </w:r>
    </w:p>
    <w:p w:rsidR="00DF1C79" w:rsidRDefault="00607C36">
      <w:pPr>
        <w:spacing w:after="131" w:line="259" w:lineRule="auto"/>
        <w:ind w:right="0" w:firstLine="0"/>
        <w:jc w:val="left"/>
      </w:pPr>
      <w:r>
        <w:t xml:space="preserve"> </w:t>
      </w:r>
    </w:p>
    <w:p w:rsidR="00DF1C79" w:rsidRDefault="00607C36">
      <w:pPr>
        <w:spacing w:after="131" w:line="259" w:lineRule="auto"/>
        <w:ind w:right="0" w:firstLine="0"/>
        <w:jc w:val="left"/>
      </w:pPr>
      <w:r>
        <w:t xml:space="preserve"> </w:t>
      </w:r>
    </w:p>
    <w:p w:rsidR="00DF1C79" w:rsidRDefault="00607C36">
      <w:pPr>
        <w:spacing w:after="131" w:line="259" w:lineRule="auto"/>
        <w:ind w:right="0" w:firstLine="0"/>
        <w:jc w:val="left"/>
      </w:pPr>
      <w:r>
        <w:t xml:space="preserve"> </w:t>
      </w:r>
    </w:p>
    <w:p w:rsidR="00DF1C79" w:rsidRDefault="00607C36">
      <w:pPr>
        <w:spacing w:after="133" w:line="259" w:lineRule="auto"/>
        <w:ind w:right="0" w:firstLine="0"/>
        <w:jc w:val="left"/>
      </w:pPr>
      <w:r>
        <w:t xml:space="preserve"> </w:t>
      </w:r>
    </w:p>
    <w:p w:rsidR="00DF1C79" w:rsidRDefault="00607C36">
      <w:pPr>
        <w:spacing w:after="131" w:line="259" w:lineRule="auto"/>
        <w:ind w:right="0" w:firstLine="0"/>
        <w:jc w:val="left"/>
      </w:pPr>
      <w:r>
        <w:t xml:space="preserve"> </w:t>
      </w:r>
    </w:p>
    <w:p w:rsidR="00DF1C79" w:rsidRDefault="00607C36">
      <w:pPr>
        <w:spacing w:after="132" w:line="259" w:lineRule="auto"/>
        <w:ind w:right="0" w:firstLine="0"/>
        <w:jc w:val="left"/>
      </w:pPr>
      <w:r>
        <w:t xml:space="preserve"> </w:t>
      </w:r>
    </w:p>
    <w:p w:rsidR="00DF1C79" w:rsidRDefault="00607C36">
      <w:pPr>
        <w:spacing w:after="131" w:line="259" w:lineRule="auto"/>
        <w:ind w:right="0" w:firstLine="0"/>
        <w:jc w:val="left"/>
      </w:pPr>
      <w:r>
        <w:t xml:space="preserve"> </w:t>
      </w:r>
    </w:p>
    <w:p w:rsidR="00DF1C79" w:rsidRDefault="00607C36">
      <w:pPr>
        <w:spacing w:after="133" w:line="259" w:lineRule="auto"/>
        <w:ind w:right="0" w:firstLine="0"/>
        <w:jc w:val="left"/>
      </w:pPr>
      <w:r>
        <w:t xml:space="preserve"> </w:t>
      </w:r>
    </w:p>
    <w:p w:rsidR="00DF1C79" w:rsidRDefault="00607C36">
      <w:pPr>
        <w:spacing w:after="131" w:line="259" w:lineRule="auto"/>
        <w:ind w:right="0" w:firstLine="0"/>
        <w:jc w:val="left"/>
      </w:pPr>
      <w:r>
        <w:t xml:space="preserve"> </w:t>
      </w:r>
    </w:p>
    <w:p w:rsidR="00DF1C79" w:rsidRDefault="00607C36">
      <w:pPr>
        <w:spacing w:after="136" w:line="259" w:lineRule="auto"/>
        <w:ind w:right="0" w:firstLine="0"/>
        <w:jc w:val="left"/>
      </w:pPr>
      <w:r>
        <w:t xml:space="preserve"> </w:t>
      </w:r>
    </w:p>
    <w:p w:rsidR="00DF1C79" w:rsidRDefault="00607C36">
      <w:pPr>
        <w:spacing w:after="131" w:line="259" w:lineRule="auto"/>
        <w:ind w:right="0" w:firstLine="0"/>
        <w:jc w:val="left"/>
      </w:pPr>
      <w:r>
        <w:rPr>
          <w:b/>
        </w:rPr>
        <w:t xml:space="preserve"> </w:t>
      </w:r>
    </w:p>
    <w:p w:rsidR="00DF1C79" w:rsidRDefault="00607C36">
      <w:pPr>
        <w:spacing w:after="0" w:line="401" w:lineRule="auto"/>
        <w:ind w:left="3371" w:right="0" w:hanging="3013"/>
        <w:jc w:val="left"/>
      </w:pPr>
      <w:r>
        <w:rPr>
          <w:b/>
        </w:rPr>
        <w:t xml:space="preserve">Использование активных методов обучения младших школьников на уроках естествознания </w:t>
      </w:r>
    </w:p>
    <w:p w:rsidR="00DF1C79" w:rsidRDefault="00607C36">
      <w:pPr>
        <w:spacing w:after="459" w:line="259" w:lineRule="auto"/>
        <w:ind w:left="2" w:right="0" w:firstLine="0"/>
        <w:jc w:val="center"/>
      </w:pPr>
      <w:r>
        <w:rPr>
          <w:b/>
        </w:rPr>
        <w:t xml:space="preserve"> </w:t>
      </w:r>
    </w:p>
    <w:p w:rsidR="00DF1C79" w:rsidRDefault="00607C36">
      <w:pPr>
        <w:spacing w:after="303" w:line="259" w:lineRule="auto"/>
        <w:ind w:left="10" w:right="56" w:hanging="10"/>
        <w:jc w:val="right"/>
      </w:pPr>
      <w:r>
        <w:t xml:space="preserve">Шильке Галина Эдуардовна </w:t>
      </w:r>
    </w:p>
    <w:p w:rsidR="00DF1C79" w:rsidRDefault="00607C36">
      <w:pPr>
        <w:spacing w:after="303" w:line="259" w:lineRule="auto"/>
        <w:ind w:left="10" w:right="56" w:hanging="10"/>
        <w:jc w:val="right"/>
      </w:pPr>
      <w:r>
        <w:t xml:space="preserve">Учитель начальных классов  </w:t>
      </w:r>
    </w:p>
    <w:p w:rsidR="00DF1C79" w:rsidRDefault="00607C36">
      <w:pPr>
        <w:spacing w:after="244" w:line="259" w:lineRule="auto"/>
        <w:ind w:left="10" w:right="56" w:hanging="10"/>
        <w:jc w:val="right"/>
      </w:pPr>
      <w:r>
        <w:t xml:space="preserve">г. Костанай </w:t>
      </w:r>
    </w:p>
    <w:p w:rsidR="00DF1C79" w:rsidRDefault="00607C36">
      <w:pPr>
        <w:spacing w:after="261" w:line="259" w:lineRule="auto"/>
        <w:ind w:right="0" w:firstLine="0"/>
        <w:jc w:val="right"/>
      </w:pPr>
      <w:r>
        <w:rPr>
          <w:sz w:val="27"/>
        </w:rPr>
        <w:t xml:space="preserve"> </w:t>
      </w:r>
    </w:p>
    <w:p w:rsidR="00DF1C79" w:rsidRDefault="00607C36">
      <w:pPr>
        <w:ind w:left="-15" w:right="57"/>
      </w:pPr>
      <w:r>
        <w:t>В настоящее время общество переживает значительные изменения в разных сферах жизни в связи со стремлением Казахстана войти в европейское образовательное пространство. В Послании первого Президента РК Н.А Назарбаева народу Казахстана отмечается, что «без со</w:t>
      </w:r>
      <w:r>
        <w:t>временной системы образования и современных менеджеров, мыслящих широко, масштабно, поновому, мы не сможем создать инновационную экономику» [1]. Образование - «это социально организованный и стандартизированный процесс постоянной передачи предыдущими покол</w:t>
      </w:r>
      <w:r>
        <w:t xml:space="preserve">ениями социально значимого опыта, который </w:t>
      </w:r>
      <w:r>
        <w:lastRenderedPageBreak/>
        <w:t xml:space="preserve">является онтогенетическим процессом формирования личности по генетическим и социальным программам» [2]. Оно становится фактором конкурентоспособности общества. </w:t>
      </w:r>
    </w:p>
    <w:p w:rsidR="00DF1C79" w:rsidRDefault="00607C36">
      <w:pPr>
        <w:ind w:left="-15" w:right="57"/>
      </w:pPr>
      <w:r>
        <w:t>Основная национальная задача образования - качественн</w:t>
      </w:r>
      <w:r>
        <w:t xml:space="preserve">ая подготовка компетентного специалиста, способного творчески решать проблемы обучения и развития личности ученика. </w:t>
      </w:r>
    </w:p>
    <w:p w:rsidR="00DF1C79" w:rsidRDefault="00607C36">
      <w:pPr>
        <w:ind w:left="-15" w:right="57"/>
      </w:pPr>
      <w:r>
        <w:t>Использование активных методов обучения тесно связано с содержанием и средствами обучения. Активные методы обеспечивают преподавателей педа</w:t>
      </w:r>
      <w:r>
        <w:t xml:space="preserve">гогическими навыками, а также активностью учащихся в усвоении учебного материала и различных умственных действий. Осваивая содержание образования, рациональный выбор активных методов и гармоничное применение могут идеально решить поставленные задачи. </w:t>
      </w:r>
    </w:p>
    <w:p w:rsidR="00DF1C79" w:rsidRDefault="00607C36">
      <w:pPr>
        <w:ind w:left="-15" w:right="57"/>
      </w:pPr>
      <w:r>
        <w:t>Во в</w:t>
      </w:r>
      <w:r>
        <w:t xml:space="preserve">сем мире ставится вопрос о том, какое образование будущему поколению дают системы образования. В рамках этой проблемы возникают основные вопросы, такие как «Что нужно уметь, чтобы быть успешным в ХХІ веке?» и «Какие эффективные методы обучения есть?». Эти </w:t>
      </w:r>
      <w:r>
        <w:t>вопросы тесно связаны с учебной программой и учебно-педагогическими способами, используемых в реализации программы. Важны активные методы обучения, применяемые преподавателями в обеспечении самых высоких стандартов обучения обучающихся. Активные методы обу</w:t>
      </w:r>
      <w:r>
        <w:t>чения подтверждаются тем, что педагогические навыки учителей после достигнутых результатов в значительной мере способствуют продвижению учащихся. Преподаватели, использующие активные методы обучения, оказывают значительное влияние на эффективность обучения</w:t>
      </w:r>
      <w:r>
        <w:t>. В рамках этих методов обучающейся</w:t>
      </w:r>
      <w:r>
        <w:rPr>
          <w:color w:val="FF0000"/>
        </w:rPr>
        <w:t xml:space="preserve"> </w:t>
      </w:r>
      <w:r>
        <w:t xml:space="preserve">активно вовлекается в учебный процесс, через это сами определяют для себя важность обучения. Это является мощным инструментом, повышающим активность обучающихся. </w:t>
      </w:r>
    </w:p>
    <w:p w:rsidR="00DF1C79" w:rsidRDefault="00607C36">
      <w:pPr>
        <w:ind w:left="-15" w:right="57"/>
      </w:pPr>
      <w:r>
        <w:t>Учебный  процесс по своей природе должен состоять из мышл</w:t>
      </w:r>
      <w:r>
        <w:t>ения и в структуре мозга должен вести к изменению. Чем активнее работает мозг, тем интенсивно осуществляется учебный процесс. Мозг человека обрабатывает информацию, дает возможность понять ее, что если преподаватель будет говорить без остановки, то утратит</w:t>
      </w:r>
      <w:r>
        <w:t xml:space="preserve"> интерес обучающихся, с этого момента значительно снижается результативность обучения, ведь мозг очень много информации за один раз не воспринимает. Активные методы обучения, напротив, предполагают обеспечение осознания значения информации переданной препо</w:t>
      </w:r>
      <w:r>
        <w:t>давателем обучающимся через занятие активной деятельностью, запоминание и применение полученных знаний. Работа с анализом деятельности мозга, показывает, что освоение фактических навыков, реализуются только через активную деятельность на практике, следоват</w:t>
      </w:r>
      <w:r>
        <w:t>ельно, обучающимся надо заниматься не только слушанием, но и действовать активно участвовать в обучении. Использование активных методов, по-видимому, является одним из методов преподавания и обучения, предполагающих вовлечение учащихся в активное обучение,</w:t>
      </w:r>
      <w:r>
        <w:t xml:space="preserve"> с тем чтобы они не слушали учителя так активно. </w:t>
      </w:r>
    </w:p>
    <w:p w:rsidR="00DF1C79" w:rsidRDefault="00607C36">
      <w:pPr>
        <w:ind w:left="-15" w:right="57"/>
      </w:pPr>
      <w:r>
        <w:t>Активное обучение знаменует собой переход от «регламентирующих, алгоритмизированных, программированных форм и методов организации дидактического процесса к развивающим, проблемным, исследовательским, поиско</w:t>
      </w:r>
      <w:r>
        <w:t>вым, обеспечивающим появление</w:t>
      </w:r>
      <w:r>
        <w:rPr>
          <w:rFonts w:ascii="Verdana" w:eastAsia="Verdana" w:hAnsi="Verdana" w:cs="Verdana"/>
          <w:sz w:val="18"/>
        </w:rPr>
        <w:t xml:space="preserve"> </w:t>
      </w:r>
      <w:r>
        <w:t xml:space="preserve"> познавательных мотивов и интересов, условий для творчества и обучения» [3]. Оно направлено на развитие активной мыслительной деятельности обучаемых и непосредственно связано с познавательной деятельностью. </w:t>
      </w:r>
    </w:p>
    <w:p w:rsidR="00DF1C79" w:rsidRDefault="00607C36">
      <w:pPr>
        <w:ind w:left="-15" w:right="57"/>
      </w:pPr>
      <w:r>
        <w:t>Познавательная дея</w:t>
      </w:r>
      <w:r>
        <w:t>тельность – это процесс познания, и на ее активизацию влияют познавательные интересы. В психолингвистических исследованиях отмечается, что именно потребность в познании развивает умственные способности. Матюшкин A.M. выделяет следующие характеристики позна</w:t>
      </w:r>
      <w:r>
        <w:t xml:space="preserve">вательной потребности. Это: </w:t>
      </w:r>
    </w:p>
    <w:p w:rsidR="00DF1C79" w:rsidRDefault="00607C36">
      <w:pPr>
        <w:spacing w:after="188" w:line="259" w:lineRule="auto"/>
        <w:ind w:left="566" w:right="57" w:firstLine="0"/>
      </w:pPr>
      <w:r>
        <w:t xml:space="preserve">а) потребность в новой информации; </w:t>
      </w:r>
    </w:p>
    <w:p w:rsidR="00DF1C79" w:rsidRDefault="00607C36">
      <w:pPr>
        <w:spacing w:after="185" w:line="259" w:lineRule="auto"/>
        <w:ind w:left="566" w:right="57" w:firstLine="0"/>
      </w:pPr>
      <w:r>
        <w:t xml:space="preserve">б) познавательная потребность «не насыщаема»; </w:t>
      </w:r>
    </w:p>
    <w:p w:rsidR="00DF1C79" w:rsidRDefault="00607C36">
      <w:pPr>
        <w:spacing w:after="186" w:line="259" w:lineRule="auto"/>
        <w:ind w:left="566" w:right="57" w:firstLine="0"/>
      </w:pPr>
      <w:r>
        <w:t xml:space="preserve">в) познавательная потребность направлена на сам процесс познания; </w:t>
      </w:r>
    </w:p>
    <w:p w:rsidR="00DF1C79" w:rsidRDefault="00607C36">
      <w:pPr>
        <w:spacing w:after="180" w:line="259" w:lineRule="auto"/>
        <w:ind w:left="10" w:right="56" w:hanging="10"/>
        <w:jc w:val="right"/>
      </w:pPr>
      <w:r>
        <w:t xml:space="preserve">г) особенностью познавательной потребности является ее связь с </w:t>
      </w:r>
    </w:p>
    <w:p w:rsidR="00DF1C79" w:rsidRDefault="00607C36">
      <w:pPr>
        <w:spacing w:line="259" w:lineRule="auto"/>
        <w:ind w:left="-15" w:right="57" w:firstLine="0"/>
      </w:pPr>
      <w:r>
        <w:t xml:space="preserve">положительными эмоциями [4]. </w:t>
      </w:r>
    </w:p>
    <w:p w:rsidR="00DF1C79" w:rsidRDefault="00607C36">
      <w:pPr>
        <w:ind w:left="-15" w:right="57"/>
      </w:pPr>
      <w:r>
        <w:t xml:space="preserve">На уроках естествознания целесообразно использование таких активных методов обучения как имитационные и не имитационные, которые соответствуют указанным выше параметрам мотивационных этапов. </w:t>
      </w:r>
    </w:p>
    <w:p w:rsidR="00DF1C79" w:rsidRDefault="00607C36">
      <w:pPr>
        <w:ind w:left="-15" w:right="57"/>
      </w:pPr>
      <w:r>
        <w:t>К не имитационным методам относятс</w:t>
      </w:r>
      <w:r>
        <w:t xml:space="preserve">я мини-лекции, семинар-дискуссии, тематические дискуссии, «Круглый стол», мозговая атака и др. </w:t>
      </w:r>
    </w:p>
    <w:p w:rsidR="00DF1C79" w:rsidRDefault="00607C36">
      <w:pPr>
        <w:ind w:left="-15" w:right="57"/>
      </w:pPr>
      <w:r>
        <w:t>Для этих занятий характерно отсутствие модели процесса будущей деятельности обучаемых, что характерно для деловых игр. Нередко в методической литературе отождес</w:t>
      </w:r>
      <w:r>
        <w:t xml:space="preserve">твляют деловые игры с не имитационными. На самом деле деловые игры моделируют условия будущей профессиональной деятельности. </w:t>
      </w:r>
    </w:p>
    <w:p w:rsidR="00DF1C79" w:rsidRDefault="00607C36">
      <w:pPr>
        <w:ind w:left="-15" w:right="57"/>
      </w:pPr>
      <w:r>
        <w:t xml:space="preserve">На уроках естествознания действенным представляется применение конфигураций занятий, как семинар-дискуссия (групповая дискуссия), </w:t>
      </w:r>
      <w:r>
        <w:t xml:space="preserve">минидискуссия, тематическая дискуссия. Основой представляется организация дискуссии. </w:t>
      </w:r>
    </w:p>
    <w:p w:rsidR="00DF1C79" w:rsidRDefault="00607C36">
      <w:pPr>
        <w:ind w:left="-15" w:right="57"/>
      </w:pPr>
      <w:r>
        <w:t xml:space="preserve">В ходе обсуждения противоположные взгляды противопоставляются конкретной проблеме, и истина устанавливается. </w:t>
      </w:r>
    </w:p>
    <w:p w:rsidR="00DF1C79" w:rsidRDefault="00607C36">
      <w:pPr>
        <w:spacing w:after="112"/>
        <w:ind w:left="-15" w:right="57"/>
      </w:pPr>
      <w:r>
        <w:t>Можно отметить, что дискуссия - это публичный диалог, и отно</w:t>
      </w:r>
      <w:r>
        <w:t>сится она к убеждающим жанрам, так как каждый участник должен высказать свое мнение, обосновать и показать несостоятельность противоположной точки зрения; прийти к определенному согласию. По словам А.Н.Соколова, «дискуссия есть столкновение противоположных</w:t>
      </w:r>
      <w:r>
        <w:t xml:space="preserve"> мнений в качестве особой формы коллективного научного сотрудничества с целью установления меры истинности» [5].</w:t>
      </w:r>
      <w:r>
        <w:rPr>
          <w:b/>
        </w:rPr>
        <w:t xml:space="preserve"> </w:t>
      </w:r>
    </w:p>
    <w:p w:rsidR="00DF1C79" w:rsidRDefault="00607C36">
      <w:pPr>
        <w:ind w:left="-15" w:right="57" w:firstLine="0"/>
      </w:pPr>
      <w:r>
        <w:t>Таким образом, активные методы обучения следует использовать в учебном процессе для решения следующих задач: развивать интерес к изучаемому пр</w:t>
      </w:r>
      <w:r>
        <w:t xml:space="preserve">едмету, самостоятельность в рассуждениях; учить учащихся анализировать личные познавательные и практические действия; активизировать процесс развития у учащихся коммуникативных навыков, учебно-информационных и учебно-организационных умений. </w:t>
      </w:r>
    </w:p>
    <w:p w:rsidR="00DF1C79" w:rsidRDefault="00607C36">
      <w:pPr>
        <w:spacing w:after="222"/>
        <w:ind w:left="-15" w:right="57" w:firstLine="0"/>
      </w:pPr>
      <w:r>
        <w:t>На основе педа</w:t>
      </w:r>
      <w:r>
        <w:t xml:space="preserve">гогических методов можно сформулировать принцип деятельности, который состоит в том, что ребенок активно преднамеренно воспринимает изучаемые явления, понимает их, обрабатывает их и применяет принцип индивидуальности - с учетом связанных с индивидуальными </w:t>
      </w:r>
      <w:r>
        <w:t xml:space="preserve">особенностями. Чтобы получить эффективные результаты в решении проблем, для учителя начальной школы важно правильно выбрать эти методы, соблюдая ряд критериев. Во-первых, необходимо проанализировать цели и задачи, затем необходимо проверить, соответствуют </w:t>
      </w:r>
      <w:r>
        <w:t>ли методы возрастным характеристикам детей. Следующее, что важно для учителя, это изучить условия (освещение, компьютерное оборудование) и время (можно ли придерживаться 40 минут, если вы используете этот метод). Во-вторых, при выборе материала также важно</w:t>
      </w:r>
      <w:r>
        <w:t xml:space="preserve"> учитывать принципы обучения и собственные возможности (опыт проведения подобных мероприятий, личные качества, готовность и уровень профессиональных навыков).</w:t>
      </w:r>
      <w:r>
        <w:rPr>
          <w:rFonts w:ascii="Calibri" w:eastAsia="Calibri" w:hAnsi="Calibri" w:cs="Calibri"/>
          <w:b/>
          <w:sz w:val="22"/>
        </w:rPr>
        <w:t xml:space="preserve"> </w:t>
      </w:r>
    </w:p>
    <w:p w:rsidR="00DF1C79" w:rsidRDefault="00607C36">
      <w:pPr>
        <w:spacing w:after="181" w:line="259" w:lineRule="auto"/>
        <w:ind w:firstLine="0"/>
        <w:jc w:val="center"/>
      </w:pPr>
      <w:r>
        <w:rPr>
          <w:b/>
        </w:rPr>
        <w:t xml:space="preserve">Cпиcок использованной литературы </w:t>
      </w:r>
    </w:p>
    <w:p w:rsidR="00DF1C79" w:rsidRDefault="00607C36">
      <w:pPr>
        <w:numPr>
          <w:ilvl w:val="0"/>
          <w:numId w:val="1"/>
        </w:numPr>
        <w:spacing w:after="170" w:line="259" w:lineRule="auto"/>
        <w:ind w:left="993" w:right="57" w:hanging="427"/>
      </w:pPr>
      <w:r>
        <w:t xml:space="preserve">Берендакова Е.А. Активные методы обучения // Мұғалім.kz. </w:t>
      </w:r>
      <w:r>
        <w:t xml:space="preserve">Шет тілі. </w:t>
      </w:r>
    </w:p>
    <w:p w:rsidR="00DF1C79" w:rsidRDefault="00607C36">
      <w:pPr>
        <w:spacing w:after="189" w:line="259" w:lineRule="auto"/>
        <w:ind w:left="994" w:right="57" w:firstLine="0"/>
      </w:pPr>
      <w:r>
        <w:t xml:space="preserve">Иностранный язык. -2016. -№5-6. –с. 15-19. </w:t>
      </w:r>
    </w:p>
    <w:p w:rsidR="00DF1C79" w:rsidRDefault="00607C36">
      <w:pPr>
        <w:numPr>
          <w:ilvl w:val="0"/>
          <w:numId w:val="1"/>
        </w:numPr>
        <w:ind w:left="993" w:right="57" w:hanging="427"/>
      </w:pPr>
      <w:r>
        <w:t xml:space="preserve">Жамбаева Т.Б. Интегрированный урок по естествознанию и математике // География в школах и вузах Казахстана. -2016. -№5. –с. 19-21. </w:t>
      </w:r>
    </w:p>
    <w:p w:rsidR="00DF1C79" w:rsidRDefault="00607C36">
      <w:pPr>
        <w:numPr>
          <w:ilvl w:val="0"/>
          <w:numId w:val="1"/>
        </w:numPr>
        <w:ind w:left="993" w:right="57" w:hanging="427"/>
      </w:pPr>
      <w:r>
        <w:t xml:space="preserve">Жамбаева Т.Б. Интегрированный урок по естествознанию и русской литературе // География в школах и вузах Казахстана. -2016. -№6. –с. 28-29. </w:t>
      </w:r>
    </w:p>
    <w:p w:rsidR="00DF1C79" w:rsidRDefault="00607C36">
      <w:pPr>
        <w:numPr>
          <w:ilvl w:val="0"/>
          <w:numId w:val="1"/>
        </w:numPr>
        <w:ind w:left="993" w:right="57" w:hanging="427"/>
      </w:pPr>
      <w:r>
        <w:t xml:space="preserve">Кропочева Т.Б. Нетрадиционные уроки по естествознанию в начальной школе // Начальная школа. -2002. -№1. –с. 57-63. </w:t>
      </w:r>
    </w:p>
    <w:p w:rsidR="00DF1C79" w:rsidRDefault="00607C36">
      <w:pPr>
        <w:numPr>
          <w:ilvl w:val="0"/>
          <w:numId w:val="1"/>
        </w:numPr>
        <w:ind w:left="993" w:right="57" w:hanging="427"/>
      </w:pPr>
      <w:r>
        <w:t xml:space="preserve">Послание Президента Республики Казахстан Н. Назарбаева народу Казахстана от 31 января 2017 года «Третья модернизация Казахстана: глобальная конкурентоспособность». </w:t>
      </w:r>
    </w:p>
    <w:p w:rsidR="00DF1C79" w:rsidRDefault="00607C36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DF1C79">
      <w:pgSz w:w="11906" w:h="16838"/>
      <w:pgMar w:top="1137" w:right="1065" w:bottom="138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F250A"/>
    <w:multiLevelType w:val="hybridMultilevel"/>
    <w:tmpl w:val="49407B40"/>
    <w:lvl w:ilvl="0" w:tplc="B3066A0C">
      <w:start w:val="1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6E0DD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C671E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DAC49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F4BB0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A284B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FACB4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0C628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42DF4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C79"/>
    <w:rsid w:val="00607C36"/>
    <w:rsid w:val="00DF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57F01A6-6F6D-4640-AF67-BDFED9FC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7" w:line="385" w:lineRule="auto"/>
      <w:ind w:right="68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1185</Words>
  <Characters>6755</Characters>
  <Application>Microsoft Office Word</Application>
  <DocSecurity>4</DocSecurity>
  <Lines>56</Lines>
  <Paragraphs>15</Paragraphs>
  <ScaleCrop>false</ScaleCrop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word</cp:lastModifiedBy>
  <cp:revision>2</cp:revision>
  <dcterms:created xsi:type="dcterms:W3CDTF">2025-03-28T12:05:00Z</dcterms:created>
  <dcterms:modified xsi:type="dcterms:W3CDTF">2025-03-28T12:05:00Z</dcterms:modified>
</cp:coreProperties>
</file>