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BA" w:rsidRDefault="00E660BA" w:rsidP="00E66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E660BA">
        <w:rPr>
          <w:rFonts w:ascii="Times New Roman" w:hAnsi="Times New Roman" w:cs="Times New Roman"/>
          <w:b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b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b/>
          <w:sz w:val="28"/>
          <w:szCs w:val="28"/>
        </w:rPr>
        <w:t>ті</w:t>
      </w:r>
      <w:r>
        <w:rPr>
          <w:rFonts w:ascii="Times New Roman" w:hAnsi="Times New Roman" w:cs="Times New Roman"/>
          <w:b/>
          <w:sz w:val="28"/>
          <w:szCs w:val="28"/>
        </w:rPr>
        <w:t>ліндегі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қиындықтардың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себептері</w:t>
      </w:r>
      <w:bookmarkEnd w:id="0"/>
      <w:proofErr w:type="spellEnd"/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Естаева Асель Айткожиевна </w:t>
      </w:r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логопед-мұғалімі</w:t>
      </w:r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660B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</w:t>
      </w:r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660BA">
        <w:rPr>
          <w:rFonts w:ascii="Times New Roman" w:hAnsi="Times New Roman" w:cs="Times New Roman"/>
          <w:sz w:val="28"/>
          <w:szCs w:val="28"/>
          <w:lang w:val="kk-KZ"/>
        </w:rPr>
        <w:t xml:space="preserve">Бурабай ауданы бойынша білім бөлімінің </w:t>
      </w:r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660BA">
        <w:rPr>
          <w:rFonts w:ascii="Times New Roman" w:hAnsi="Times New Roman" w:cs="Times New Roman"/>
          <w:sz w:val="28"/>
          <w:szCs w:val="28"/>
          <w:lang w:val="kk-KZ"/>
        </w:rPr>
        <w:t xml:space="preserve">Щучинск қаласының </w:t>
      </w:r>
    </w:p>
    <w:p w:rsidR="00E660BA" w:rsidRDefault="00E660BA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660BA">
        <w:rPr>
          <w:rFonts w:ascii="Times New Roman" w:hAnsi="Times New Roman" w:cs="Times New Roman"/>
          <w:sz w:val="28"/>
          <w:szCs w:val="28"/>
          <w:lang w:val="kk-KZ"/>
        </w:rPr>
        <w:t xml:space="preserve">№8 мектеп-гимназиясы» КММ </w:t>
      </w:r>
    </w:p>
    <w:p w:rsidR="00095CA8" w:rsidRPr="00095CA8" w:rsidRDefault="00095CA8" w:rsidP="00E6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сөйлеу тіліндегі қиындықтар олардың дамуында кездесетін кең тараған мәселелердің бірі болып табылады.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оны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қарастырамыз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қуалаушылық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факторлары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қуалаушылық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себептердің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мүшесінде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дизартрия,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да осы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ата-анасындағы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медициналық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медициналық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қабылдамауы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кешіктіруі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мидың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артта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моторлық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дизартрия)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артикуляциялық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аппаратындағы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аномалиялар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айтуына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орта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ортадан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lastRenderedPageBreak/>
        <w:t>дамымауы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көпбалалы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отбасыларда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үйретуде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тәрбиешілердің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жеткіліксіздігі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туындатуы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стресстер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көңіл-күйдің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ата-анасымен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қауіпсіздіктің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кешігуіне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қорқынышы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аллотриофобия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құлықсыздық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тежелуіне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қарастырылуы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дизартрия,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альалия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афазия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құрастыруға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меңгеруіне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аутизм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кешігуі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дамымауы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сөйлеспеуі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қолданылмауы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кешігуіне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r w:rsidRPr="00E660B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</w:p>
    <w:p w:rsidR="00E660BA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r w:rsidRPr="00E660BA">
        <w:rPr>
          <w:rFonts w:ascii="Times New Roman" w:hAnsi="Times New Roman" w:cs="Times New Roman"/>
          <w:sz w:val="28"/>
          <w:szCs w:val="28"/>
        </w:rPr>
        <w:t>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қарастырылуы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меңгермесе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кеңейтуде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тежелуі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бала тек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айтумен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шектеліп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мағыналық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p w:rsidR="00E660BA" w:rsidRPr="00E660BA" w:rsidRDefault="00E660BA" w:rsidP="00E66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lastRenderedPageBreak/>
        <w:t>Қорытынды</w:t>
      </w:r>
      <w:proofErr w:type="spellEnd"/>
    </w:p>
    <w:p w:rsidR="00E56F85" w:rsidRPr="00E660BA" w:rsidRDefault="00E660BA" w:rsidP="00E660B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қуалаушылық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медициналық,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беру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қарастырылуы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тәрбиешілердің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қабылдауы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терапиялық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BA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E660BA">
        <w:rPr>
          <w:rFonts w:ascii="Times New Roman" w:hAnsi="Times New Roman" w:cs="Times New Roman"/>
          <w:sz w:val="28"/>
          <w:szCs w:val="28"/>
        </w:rPr>
        <w:t>.</w:t>
      </w:r>
    </w:p>
    <w:sectPr w:rsidR="00E56F85" w:rsidRPr="00E6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37"/>
    <w:rsid w:val="00095CA8"/>
    <w:rsid w:val="00CC0937"/>
    <w:rsid w:val="00E56F85"/>
    <w:rsid w:val="00E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1B3C"/>
  <w15:chartTrackingRefBased/>
  <w15:docId w15:val="{2CA46225-C93C-4AB2-A549-D63D1E85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Lenovo-9</dc:creator>
  <cp:keywords/>
  <dc:description/>
  <cp:lastModifiedBy>Lenovo-9</cp:lastModifiedBy>
  <cp:revision>2</cp:revision>
  <dcterms:created xsi:type="dcterms:W3CDTF">2025-04-04T09:28:00Z</dcterms:created>
  <dcterms:modified xsi:type="dcterms:W3CDTF">2025-04-04T09:42:00Z</dcterms:modified>
</cp:coreProperties>
</file>