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D7" w:rsidRPr="004A7D86" w:rsidRDefault="00696FD7" w:rsidP="00696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86">
        <w:rPr>
          <w:rFonts w:ascii="Times New Roman" w:hAnsi="Times New Roman" w:cs="Times New Roman"/>
          <w:b/>
          <w:sz w:val="28"/>
          <w:szCs w:val="28"/>
        </w:rPr>
        <w:t xml:space="preserve">Организация предметно развивающей среды </w:t>
      </w:r>
    </w:p>
    <w:p w:rsidR="00696FD7" w:rsidRPr="004A7D86" w:rsidRDefault="00696FD7" w:rsidP="00696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ГОСО дошкольного образования РК</w:t>
      </w:r>
    </w:p>
    <w:p w:rsidR="00696FD7" w:rsidRDefault="00696FD7" w:rsidP="009F3FB3"/>
    <w:p w:rsidR="00481BAE" w:rsidRPr="00696FD7" w:rsidRDefault="009F3FB3" w:rsidP="009F3FB3">
      <w:pPr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Согласно ГОС ДВО РК   предметно- развивающая среда является одним из условий реализации типовой учебной программы дошкольного воспитания и обучения, к которой предъявляется ряд требований.  Сегодня система дошкольного образования проживает период серьезного обновления. Вместе с этим изменились формы организации образовательной деятельности, существенно изменилась социокультурная среда, в которой растут современные дети. Меняется всё, и сам ребенок, неизменным остается одно — предметно-развивающая среда в ДО. Мы живем в век стремительного развития информационных технологий, которые вносят свои коррективы даже в такие традиционные сферы, как детская игра и игрушка, а значит и соответственно в предметно-развивающую среду. Вопрос организации предметно-развивающей среды ДО на сегодняшний день наиболее актуален, так как важным критерием оценки деятельности дошкольной организации по ГОСО является созданная предметно-</w:t>
      </w:r>
      <w:r w:rsidR="002D685A" w:rsidRPr="00696FD7">
        <w:rPr>
          <w:rFonts w:ascii="Times New Roman" w:hAnsi="Times New Roman" w:cs="Times New Roman"/>
          <w:sz w:val="24"/>
          <w:szCs w:val="24"/>
        </w:rPr>
        <w:t>развивающая среда</w:t>
      </w:r>
      <w:r w:rsidRPr="00696FD7">
        <w:rPr>
          <w:rFonts w:ascii="Times New Roman" w:hAnsi="Times New Roman" w:cs="Times New Roman"/>
          <w:sz w:val="24"/>
          <w:szCs w:val="24"/>
        </w:rPr>
        <w:t>. Так что же мы подразумеваем под термином предметно –развивающая среда? Государственный общеобязательный стандарт РК дает следующее определение данного термина.                                  </w:t>
      </w:r>
    </w:p>
    <w:p w:rsidR="00481BAE" w:rsidRPr="00696FD7" w:rsidRDefault="009F3FB3" w:rsidP="009F3FB3">
      <w:pPr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b/>
          <w:bCs/>
          <w:sz w:val="24"/>
          <w:szCs w:val="24"/>
        </w:rPr>
        <w:t>Предметно-пространственная развивающая среда</w:t>
      </w:r>
      <w:r w:rsidRPr="00696FD7">
        <w:rPr>
          <w:rFonts w:ascii="Times New Roman" w:hAnsi="Times New Roman" w:cs="Times New Roman"/>
          <w:sz w:val="24"/>
          <w:szCs w:val="24"/>
        </w:rPr>
        <w:t xml:space="preserve"> – система условий, обеспечивающая личностное, эмоциональное, социальное и интеллектуальное развитие детей дошкольного возраста.                                                                                                                                            </w:t>
      </w:r>
    </w:p>
    <w:p w:rsidR="00481BAE" w:rsidRPr="00696FD7" w:rsidRDefault="009F3FB3" w:rsidP="009F3FB3">
      <w:pPr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b/>
          <w:bCs/>
          <w:sz w:val="24"/>
          <w:szCs w:val="24"/>
        </w:rPr>
        <w:t>Требования к предметно-пространственной развивающей среде: </w:t>
      </w:r>
      <w:r w:rsidRPr="00696FD7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развивающая среда должна быть содержательно насыщенной, трансформируемой, полифункциональной, вариативной, доступной, безопасной.        </w:t>
      </w:r>
    </w:p>
    <w:p w:rsidR="00481BAE" w:rsidRPr="00696FD7" w:rsidRDefault="00481BAE" w:rsidP="00696F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FD7">
        <w:rPr>
          <w:rFonts w:ascii="Times New Roman" w:hAnsi="Times New Roman" w:cs="Times New Roman"/>
          <w:b/>
          <w:sz w:val="24"/>
          <w:szCs w:val="24"/>
        </w:rPr>
        <w:t>Должна обеспечить:</w:t>
      </w:r>
      <w:r w:rsidR="009F3FB3" w:rsidRPr="00696FD7">
        <w:rPr>
          <w:rFonts w:ascii="Times New Roman" w:hAnsi="Times New Roman" w:cs="Times New Roman"/>
          <w:b/>
          <w:sz w:val="24"/>
          <w:szCs w:val="24"/>
        </w:rPr>
        <w:t>                                                                                   </w:t>
      </w:r>
    </w:p>
    <w:p w:rsidR="00481BAE" w:rsidRPr="00696FD7" w:rsidRDefault="009F3FB3" w:rsidP="0069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 xml:space="preserve">– эффективную реализацию содержания Программы с использованием современных дидактических </w:t>
      </w:r>
      <w:r w:rsidR="00481BAE" w:rsidRPr="00696FD7">
        <w:rPr>
          <w:rFonts w:ascii="Times New Roman" w:hAnsi="Times New Roman" w:cs="Times New Roman"/>
          <w:sz w:val="24"/>
          <w:szCs w:val="24"/>
        </w:rPr>
        <w:t>материалов, оборудования и инвентаря для развития и воспитания детей;</w:t>
      </w:r>
      <w:r w:rsidRPr="00696FD7">
        <w:rPr>
          <w:rFonts w:ascii="Times New Roman" w:hAnsi="Times New Roman" w:cs="Times New Roman"/>
          <w:sz w:val="24"/>
          <w:szCs w:val="24"/>
        </w:rPr>
        <w:t>           </w:t>
      </w:r>
    </w:p>
    <w:p w:rsidR="00481BAE" w:rsidRPr="00696FD7" w:rsidRDefault="00481BAE" w:rsidP="0069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- охрану и укрепление здоровья детей;</w:t>
      </w:r>
      <w:r w:rsidR="009F3FB3" w:rsidRPr="00696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BAE" w:rsidRPr="00696FD7" w:rsidRDefault="00481BAE" w:rsidP="0069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- коррекцию недостатков в развитии детей, создание условий для инклюзивного образования;</w:t>
      </w:r>
    </w:p>
    <w:p w:rsidR="00481BAE" w:rsidRPr="00696FD7" w:rsidRDefault="00481BAE" w:rsidP="0069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- реализацию различных образовательных и развивающих программ;</w:t>
      </w:r>
    </w:p>
    <w:p w:rsidR="001A0529" w:rsidRPr="00696FD7" w:rsidRDefault="009F3FB3" w:rsidP="0069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– обеспечение игровой, познавательной, исследовательской, творческой и двигательной активности детей;                                                                             </w:t>
      </w:r>
    </w:p>
    <w:p w:rsidR="001A0529" w:rsidRPr="00696FD7" w:rsidRDefault="009F3FB3" w:rsidP="0069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– эмоциональное благополучие детей во взаимодействии с окружающими взрослыми и детьми в предметно-пространственном окружении;     </w:t>
      </w:r>
    </w:p>
    <w:p w:rsidR="001A0529" w:rsidRPr="00696FD7" w:rsidRDefault="001A0529" w:rsidP="0069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- предоставление возможности для самовыражения детей;</w:t>
      </w:r>
      <w:r w:rsidR="009F3FB3" w:rsidRPr="00696FD7">
        <w:rPr>
          <w:rFonts w:ascii="Times New Roman" w:hAnsi="Times New Roman" w:cs="Times New Roman"/>
          <w:sz w:val="24"/>
          <w:szCs w:val="24"/>
        </w:rPr>
        <w:t xml:space="preserve">                  </w:t>
      </w:r>
    </w:p>
    <w:p w:rsidR="001A0529" w:rsidRPr="00696FD7" w:rsidRDefault="009F3FB3" w:rsidP="009F3FB3">
      <w:pPr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 xml:space="preserve">Предметно – пространственная развивающая среда должна организовываться с учётом требований ГОС ДВО, </w:t>
      </w:r>
      <w:r w:rsidR="001A0529" w:rsidRPr="00696FD7">
        <w:rPr>
          <w:rFonts w:ascii="Times New Roman" w:hAnsi="Times New Roman" w:cs="Times New Roman"/>
          <w:sz w:val="24"/>
          <w:szCs w:val="24"/>
        </w:rPr>
        <w:t>где четко прослеживаются все пять образовательных областей: здоровье, коммуникация, познание, творчество, социум.</w:t>
      </w:r>
    </w:p>
    <w:p w:rsidR="001A0529" w:rsidRPr="00696FD7" w:rsidRDefault="001A0529" w:rsidP="009F3FB3">
      <w:pPr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 xml:space="preserve">При организации предметной среды в групповом помещении педагогам необходимо учитывать все, что будет способствовать становлению базовых характеристик личности каждого ребенка, </w:t>
      </w:r>
      <w:r w:rsidR="002D685A" w:rsidRPr="00696FD7">
        <w:rPr>
          <w:rFonts w:ascii="Times New Roman" w:hAnsi="Times New Roman" w:cs="Times New Roman"/>
          <w:sz w:val="24"/>
          <w:szCs w:val="24"/>
        </w:rPr>
        <w:t>развитию </w:t>
      </w:r>
      <w:r w:rsidR="009F3FB3" w:rsidRPr="00696FD7">
        <w:rPr>
          <w:rFonts w:ascii="Times New Roman" w:hAnsi="Times New Roman" w:cs="Times New Roman"/>
          <w:sz w:val="24"/>
          <w:szCs w:val="24"/>
        </w:rPr>
        <w:t xml:space="preserve">его </w:t>
      </w:r>
      <w:r w:rsidR="002D685A" w:rsidRPr="00696FD7">
        <w:rPr>
          <w:rFonts w:ascii="Times New Roman" w:hAnsi="Times New Roman" w:cs="Times New Roman"/>
          <w:sz w:val="24"/>
          <w:szCs w:val="24"/>
        </w:rPr>
        <w:t>способностей и</w:t>
      </w:r>
      <w:r w:rsidR="009F3FB3" w:rsidRPr="00696FD7">
        <w:rPr>
          <w:rFonts w:ascii="Times New Roman" w:hAnsi="Times New Roman" w:cs="Times New Roman"/>
          <w:sz w:val="24"/>
          <w:szCs w:val="24"/>
        </w:rPr>
        <w:t xml:space="preserve"> интересов. Важно помнить, что предметно-развивающая среда должна меняться в зависимости от возрастных особенностей воспитанников, периода обучения и реализуемой педагогами программы.  </w:t>
      </w:r>
    </w:p>
    <w:p w:rsidR="001A0529" w:rsidRPr="00696FD7" w:rsidRDefault="001A0529" w:rsidP="009F3FB3">
      <w:pPr>
        <w:rPr>
          <w:rFonts w:ascii="Times New Roman" w:hAnsi="Times New Roman" w:cs="Times New Roman"/>
          <w:b/>
          <w:sz w:val="24"/>
          <w:szCs w:val="24"/>
        </w:rPr>
      </w:pPr>
      <w:r w:rsidRPr="00696FD7">
        <w:rPr>
          <w:rFonts w:ascii="Times New Roman" w:hAnsi="Times New Roman" w:cs="Times New Roman"/>
          <w:b/>
          <w:sz w:val="24"/>
          <w:szCs w:val="24"/>
        </w:rPr>
        <w:t>Создавая предметно- развив</w:t>
      </w:r>
      <w:r w:rsidR="002D685A" w:rsidRPr="00696FD7">
        <w:rPr>
          <w:rFonts w:ascii="Times New Roman" w:hAnsi="Times New Roman" w:cs="Times New Roman"/>
          <w:b/>
          <w:sz w:val="24"/>
          <w:szCs w:val="24"/>
        </w:rPr>
        <w:t xml:space="preserve">ающую среду необходимо помнить </w:t>
      </w:r>
      <w:r w:rsidRPr="00696FD7">
        <w:rPr>
          <w:rFonts w:ascii="Times New Roman" w:hAnsi="Times New Roman" w:cs="Times New Roman"/>
          <w:b/>
          <w:sz w:val="24"/>
          <w:szCs w:val="24"/>
        </w:rPr>
        <w:t>следующие правила:</w:t>
      </w:r>
      <w:r w:rsidR="009F3FB3" w:rsidRPr="00696FD7">
        <w:rPr>
          <w:rFonts w:ascii="Times New Roman" w:hAnsi="Times New Roman" w:cs="Times New Roman"/>
          <w:b/>
          <w:sz w:val="24"/>
          <w:szCs w:val="24"/>
        </w:rPr>
        <w:t> </w:t>
      </w:r>
    </w:p>
    <w:p w:rsidR="004E431A" w:rsidRDefault="001A0529" w:rsidP="0069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1) среда должна выполнять образовательную, развивающую, воспитывающую, стимулирующую, организованную, коммуникативную функции.</w:t>
      </w:r>
      <w:r w:rsidRPr="00696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FB3" w:rsidRPr="00696FD7">
        <w:rPr>
          <w:rFonts w:ascii="Times New Roman" w:hAnsi="Times New Roman" w:cs="Times New Roman"/>
          <w:sz w:val="24"/>
          <w:szCs w:val="24"/>
        </w:rPr>
        <w:t>Наполняемость предметной развивающей среды должна обеспечивать разно</w:t>
      </w:r>
      <w:r w:rsidR="004E431A">
        <w:rPr>
          <w:rFonts w:ascii="Times New Roman" w:hAnsi="Times New Roman" w:cs="Times New Roman"/>
          <w:sz w:val="24"/>
          <w:szCs w:val="24"/>
        </w:rPr>
        <w:t>стороннее </w:t>
      </w:r>
      <w:r w:rsidR="002D685A" w:rsidRPr="00696FD7">
        <w:rPr>
          <w:rFonts w:ascii="Times New Roman" w:hAnsi="Times New Roman" w:cs="Times New Roman"/>
          <w:sz w:val="24"/>
          <w:szCs w:val="24"/>
        </w:rPr>
        <w:t>развитие детей, </w:t>
      </w:r>
      <w:r w:rsidR="004E431A">
        <w:rPr>
          <w:rFonts w:ascii="Times New Roman" w:hAnsi="Times New Roman" w:cs="Times New Roman"/>
          <w:sz w:val="24"/>
          <w:szCs w:val="24"/>
        </w:rPr>
        <w:t>отвечать </w:t>
      </w:r>
      <w:r w:rsidR="009F3FB3" w:rsidRPr="00696FD7">
        <w:rPr>
          <w:rFonts w:ascii="Times New Roman" w:hAnsi="Times New Roman" w:cs="Times New Roman"/>
          <w:sz w:val="24"/>
          <w:szCs w:val="24"/>
        </w:rPr>
        <w:t>принципу</w:t>
      </w:r>
      <w:r w:rsidR="004E431A">
        <w:rPr>
          <w:rFonts w:ascii="Times New Roman" w:hAnsi="Times New Roman" w:cs="Times New Roman"/>
          <w:sz w:val="24"/>
          <w:szCs w:val="24"/>
        </w:rPr>
        <w:t xml:space="preserve"> целостности образовательного </w:t>
      </w:r>
      <w:r w:rsidR="009F3FB3" w:rsidRPr="00696FD7">
        <w:rPr>
          <w:rFonts w:ascii="Times New Roman" w:hAnsi="Times New Roman" w:cs="Times New Roman"/>
          <w:sz w:val="24"/>
          <w:szCs w:val="24"/>
        </w:rPr>
        <w:t xml:space="preserve">процесса;                                                                                                                                        </w:t>
      </w:r>
      <w:r w:rsidR="004E431A">
        <w:rPr>
          <w:rFonts w:ascii="Times New Roman" w:hAnsi="Times New Roman" w:cs="Times New Roman"/>
          <w:sz w:val="24"/>
          <w:szCs w:val="24"/>
        </w:rPr>
        <w:t xml:space="preserve">                      </w:t>
      </w:r>
      <w:r w:rsidR="009F3FB3" w:rsidRPr="00696FD7">
        <w:rPr>
          <w:rFonts w:ascii="Times New Roman" w:hAnsi="Times New Roman" w:cs="Times New Roman"/>
          <w:sz w:val="24"/>
          <w:szCs w:val="24"/>
        </w:rPr>
        <w:t>2)</w:t>
      </w:r>
      <w:r w:rsidR="004E431A">
        <w:rPr>
          <w:rFonts w:ascii="Times New Roman" w:hAnsi="Times New Roman" w:cs="Times New Roman"/>
          <w:sz w:val="24"/>
          <w:szCs w:val="24"/>
        </w:rPr>
        <w:t xml:space="preserve"> </w:t>
      </w:r>
      <w:r w:rsidR="009F3FB3" w:rsidRPr="00696FD7">
        <w:rPr>
          <w:rFonts w:ascii="Times New Roman" w:hAnsi="Times New Roman" w:cs="Times New Roman"/>
          <w:sz w:val="24"/>
          <w:szCs w:val="24"/>
        </w:rPr>
        <w:t>необходимо гибкое и вариативное использование пространства. Среда должна служить удовлетворению потребностей и интересов ребенка;   </w:t>
      </w:r>
    </w:p>
    <w:p w:rsidR="002D685A" w:rsidRPr="00696FD7" w:rsidRDefault="002D685A" w:rsidP="0069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lastRenderedPageBreak/>
        <w:t>3) форма и дизайн предметов ориентирована на безопасность и возраст детей;</w:t>
      </w:r>
    </w:p>
    <w:p w:rsidR="002D685A" w:rsidRPr="00696FD7" w:rsidRDefault="002D685A" w:rsidP="0069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4) элементы декора должны быть легко сменяемыми;</w:t>
      </w:r>
    </w:p>
    <w:p w:rsidR="002D685A" w:rsidRPr="00696FD7" w:rsidRDefault="002D685A" w:rsidP="0069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5) в каждой группе необходимо предусмотреть место для детской экспериментальной деятельности;</w:t>
      </w:r>
    </w:p>
    <w:p w:rsidR="002D685A" w:rsidRPr="00696FD7" w:rsidRDefault="002D685A" w:rsidP="0069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6) организуя предметно развивающую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эмоционально- потребностной сферы;</w:t>
      </w:r>
    </w:p>
    <w:p w:rsidR="00696FD7" w:rsidRPr="00696FD7" w:rsidRDefault="009F3FB3" w:rsidP="0069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7)</w:t>
      </w:r>
      <w:r w:rsidR="00696FD7">
        <w:rPr>
          <w:rFonts w:ascii="Times New Roman" w:hAnsi="Times New Roman" w:cs="Times New Roman"/>
          <w:sz w:val="24"/>
          <w:szCs w:val="24"/>
        </w:rPr>
        <w:t xml:space="preserve"> </w:t>
      </w:r>
      <w:r w:rsidR="00696FD7" w:rsidRPr="00696FD7">
        <w:rPr>
          <w:rFonts w:ascii="Times New Roman" w:hAnsi="Times New Roman" w:cs="Times New Roman"/>
          <w:sz w:val="24"/>
          <w:szCs w:val="24"/>
        </w:rPr>
        <w:t>цветовая </w:t>
      </w:r>
      <w:r w:rsidR="004E431A" w:rsidRPr="00696FD7">
        <w:rPr>
          <w:rFonts w:ascii="Times New Roman" w:hAnsi="Times New Roman" w:cs="Times New Roman"/>
          <w:sz w:val="24"/>
          <w:szCs w:val="24"/>
        </w:rPr>
        <w:t>палитра должна быть представлена теплыми, пастельными</w:t>
      </w:r>
      <w:r w:rsidRPr="00696FD7">
        <w:rPr>
          <w:rFonts w:ascii="Times New Roman" w:hAnsi="Times New Roman" w:cs="Times New Roman"/>
          <w:sz w:val="24"/>
          <w:szCs w:val="24"/>
        </w:rPr>
        <w:t xml:space="preserve"> тонами;                                  </w:t>
      </w:r>
    </w:p>
    <w:p w:rsidR="00696FD7" w:rsidRPr="00696FD7" w:rsidRDefault="009F3FB3" w:rsidP="0069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 xml:space="preserve">8) </w:t>
      </w:r>
      <w:r w:rsidR="00696FD7" w:rsidRPr="00696FD7">
        <w:rPr>
          <w:rFonts w:ascii="Times New Roman" w:hAnsi="Times New Roman" w:cs="Times New Roman"/>
          <w:sz w:val="24"/>
          <w:szCs w:val="24"/>
        </w:rPr>
        <w:t>при создании </w:t>
      </w:r>
      <w:r w:rsidR="004E431A" w:rsidRPr="00696FD7">
        <w:rPr>
          <w:rFonts w:ascii="Times New Roman" w:hAnsi="Times New Roman" w:cs="Times New Roman"/>
          <w:sz w:val="24"/>
          <w:szCs w:val="24"/>
        </w:rPr>
        <w:t>развивающего пространства в групповом помещении</w:t>
      </w:r>
      <w:r w:rsidRPr="00696FD7">
        <w:rPr>
          <w:rFonts w:ascii="Times New Roman" w:hAnsi="Times New Roman" w:cs="Times New Roman"/>
          <w:sz w:val="24"/>
          <w:szCs w:val="24"/>
        </w:rPr>
        <w:t xml:space="preserve"> необходимо учитывать ведущую роль игровой деятельности;   </w:t>
      </w:r>
    </w:p>
    <w:p w:rsidR="009F3FB3" w:rsidRPr="00696FD7" w:rsidRDefault="00696FD7" w:rsidP="00696F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9) предметно- развивающая среда группы должна меняться в зависимости от возрастных особенностей детей, периода обучения, образовательной программы.</w:t>
      </w:r>
      <w:r w:rsidR="009F3FB3" w:rsidRPr="00696FD7">
        <w:rPr>
          <w:rFonts w:ascii="Times New Roman" w:hAnsi="Times New Roman" w:cs="Times New Roman"/>
          <w:sz w:val="24"/>
          <w:szCs w:val="24"/>
        </w:rPr>
        <w:t xml:space="preserve">                      </w:t>
      </w:r>
    </w:p>
    <w:p w:rsidR="009F3FB3" w:rsidRPr="00696FD7" w:rsidRDefault="00696FD7" w:rsidP="009F3FB3">
      <w:pPr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b/>
          <w:bCs/>
          <w:sz w:val="24"/>
          <w:szCs w:val="24"/>
        </w:rPr>
        <w:t>Для правильной </w:t>
      </w:r>
      <w:r w:rsidR="004E431A" w:rsidRPr="00696FD7">
        <w:rPr>
          <w:rFonts w:ascii="Times New Roman" w:hAnsi="Times New Roman" w:cs="Times New Roman"/>
          <w:b/>
          <w:bCs/>
          <w:sz w:val="24"/>
          <w:szCs w:val="24"/>
        </w:rPr>
        <w:t>организации самостоятельной деятельности детей</w:t>
      </w:r>
      <w:r w:rsidR="009F3FB3" w:rsidRPr="00696FD7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 создать развивающую предметную среду, которая предполагает наличие:</w:t>
      </w:r>
    </w:p>
    <w:p w:rsidR="009F3FB3" w:rsidRPr="00696FD7" w:rsidRDefault="009F3FB3" w:rsidP="00696FD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игровых зон;</w:t>
      </w:r>
    </w:p>
    <w:p w:rsidR="009F3FB3" w:rsidRPr="00696FD7" w:rsidRDefault="009F3FB3" w:rsidP="00696FD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зон уединения;</w:t>
      </w:r>
    </w:p>
    <w:p w:rsidR="009F3FB3" w:rsidRPr="00696FD7" w:rsidRDefault="009F3FB3" w:rsidP="00696FD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развивающих игр;</w:t>
      </w:r>
    </w:p>
    <w:p w:rsidR="009F3FB3" w:rsidRPr="00696FD7" w:rsidRDefault="009F3FB3" w:rsidP="00696FD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дидактического и демонстрационного материала;</w:t>
      </w:r>
    </w:p>
    <w:p w:rsidR="009F3FB3" w:rsidRPr="00696FD7" w:rsidRDefault="009F3FB3" w:rsidP="00696FD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материала для продуктивной деятельности;</w:t>
      </w:r>
    </w:p>
    <w:p w:rsidR="009F3FB3" w:rsidRPr="00696FD7" w:rsidRDefault="009F3FB3" w:rsidP="00696FD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атрибутики для творческой деятельности;</w:t>
      </w:r>
    </w:p>
    <w:p w:rsidR="009F3FB3" w:rsidRPr="00696FD7" w:rsidRDefault="009F3FB3" w:rsidP="00696FD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уголков экспериментирования;</w:t>
      </w:r>
    </w:p>
    <w:p w:rsidR="009005A9" w:rsidRPr="002A331E" w:rsidRDefault="002A331E" w:rsidP="002A331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уголка природы </w:t>
      </w:r>
      <w:r w:rsidR="009F3FB3" w:rsidRPr="002A331E">
        <w:rPr>
          <w:rFonts w:ascii="Times New Roman" w:hAnsi="Times New Roman" w:cs="Times New Roman"/>
          <w:sz w:val="24"/>
          <w:szCs w:val="24"/>
        </w:rPr>
        <w:t>и т.д.   </w:t>
      </w:r>
    </w:p>
    <w:p w:rsidR="009F3FB3" w:rsidRPr="009005A9" w:rsidRDefault="009005A9" w:rsidP="009005A9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 </w:t>
      </w:r>
      <w:r w:rsidR="009F3FB3" w:rsidRPr="009005A9">
        <w:rPr>
          <w:rFonts w:ascii="Times New Roman" w:hAnsi="Times New Roman" w:cs="Times New Roman"/>
          <w:sz w:val="24"/>
          <w:szCs w:val="24"/>
        </w:rPr>
        <w:t>                      </w:t>
      </w:r>
    </w:p>
    <w:p w:rsidR="00657372" w:rsidRPr="00696FD7" w:rsidRDefault="00696FD7" w:rsidP="009F3FB3">
      <w:pPr>
        <w:rPr>
          <w:rFonts w:ascii="Times New Roman" w:hAnsi="Times New Roman" w:cs="Times New Roman"/>
          <w:sz w:val="24"/>
          <w:szCs w:val="24"/>
        </w:rPr>
      </w:pPr>
      <w:r w:rsidRPr="00696FD7">
        <w:rPr>
          <w:rFonts w:ascii="Times New Roman" w:hAnsi="Times New Roman" w:cs="Times New Roman"/>
          <w:sz w:val="24"/>
          <w:szCs w:val="24"/>
        </w:rPr>
        <w:t>Таким образом, предметно-развивающая среда – процесс, который позволяет дошкольной организации постоянно совершенствовать профессиональное мастерство педагогов, повышать качество образовательного процесса, а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FD7">
        <w:rPr>
          <w:rFonts w:ascii="Times New Roman" w:hAnsi="Times New Roman" w:cs="Times New Roman"/>
          <w:sz w:val="24"/>
          <w:szCs w:val="24"/>
        </w:rPr>
        <w:t>же иметь высокий рейтинг и доверие у родителей.</w:t>
      </w:r>
      <w:r w:rsidR="009F3FB3" w:rsidRPr="00696FD7">
        <w:rPr>
          <w:rFonts w:ascii="Times New Roman" w:hAnsi="Times New Roman" w:cs="Times New Roman"/>
          <w:sz w:val="24"/>
          <w:szCs w:val="24"/>
        </w:rPr>
        <w:br/>
      </w:r>
    </w:p>
    <w:p w:rsidR="002D685A" w:rsidRPr="00696FD7" w:rsidRDefault="002D685A" w:rsidP="009F3FB3">
      <w:pPr>
        <w:rPr>
          <w:rFonts w:ascii="Times New Roman" w:hAnsi="Times New Roman" w:cs="Times New Roman"/>
          <w:sz w:val="24"/>
          <w:szCs w:val="24"/>
        </w:rPr>
      </w:pPr>
    </w:p>
    <w:p w:rsidR="002D685A" w:rsidRDefault="002D685A" w:rsidP="009F3FB3"/>
    <w:p w:rsidR="002D685A" w:rsidRDefault="002D685A" w:rsidP="009F3FB3"/>
    <w:p w:rsidR="002D685A" w:rsidRDefault="002D685A" w:rsidP="009F3FB3"/>
    <w:p w:rsidR="002D685A" w:rsidRDefault="002D685A" w:rsidP="009F3FB3"/>
    <w:p w:rsidR="002D685A" w:rsidRDefault="002D685A" w:rsidP="009F3FB3"/>
    <w:p w:rsidR="002D685A" w:rsidRDefault="002D685A" w:rsidP="009F3FB3"/>
    <w:p w:rsidR="002D685A" w:rsidRDefault="002D685A" w:rsidP="009F3FB3"/>
    <w:p w:rsidR="002D685A" w:rsidRDefault="002D685A" w:rsidP="009F3FB3"/>
    <w:p w:rsidR="002D685A" w:rsidRDefault="002D685A" w:rsidP="009F3FB3"/>
    <w:p w:rsidR="009F3FB3" w:rsidRDefault="009F3FB3" w:rsidP="00BD2699">
      <w:pPr>
        <w:pStyle w:val="a3"/>
      </w:pPr>
      <w:bookmarkStart w:id="0" w:name="_GoBack"/>
      <w:bookmarkEnd w:id="0"/>
    </w:p>
    <w:sectPr w:rsidR="009F3FB3" w:rsidSect="00657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3F4"/>
    <w:multiLevelType w:val="multilevel"/>
    <w:tmpl w:val="9FE6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01ED4"/>
    <w:multiLevelType w:val="multilevel"/>
    <w:tmpl w:val="D3B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50D97"/>
    <w:multiLevelType w:val="multilevel"/>
    <w:tmpl w:val="041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B11E5"/>
    <w:multiLevelType w:val="multilevel"/>
    <w:tmpl w:val="6560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A2E14"/>
    <w:multiLevelType w:val="multilevel"/>
    <w:tmpl w:val="D99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83F67"/>
    <w:multiLevelType w:val="multilevel"/>
    <w:tmpl w:val="27EC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B0AC9"/>
    <w:multiLevelType w:val="multilevel"/>
    <w:tmpl w:val="D1EA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2324E"/>
    <w:multiLevelType w:val="multilevel"/>
    <w:tmpl w:val="2CC0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E1847"/>
    <w:multiLevelType w:val="hybridMultilevel"/>
    <w:tmpl w:val="2F98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2A2D"/>
    <w:multiLevelType w:val="hybridMultilevel"/>
    <w:tmpl w:val="9ADE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628F0"/>
    <w:multiLevelType w:val="multilevel"/>
    <w:tmpl w:val="83C0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B7189"/>
    <w:multiLevelType w:val="multilevel"/>
    <w:tmpl w:val="E1E8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A2291"/>
    <w:multiLevelType w:val="multilevel"/>
    <w:tmpl w:val="BE12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37EA8"/>
    <w:multiLevelType w:val="multilevel"/>
    <w:tmpl w:val="7D14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9"/>
    <w:rsid w:val="0002681E"/>
    <w:rsid w:val="001A0529"/>
    <w:rsid w:val="001F032E"/>
    <w:rsid w:val="002A331E"/>
    <w:rsid w:val="002D685A"/>
    <w:rsid w:val="00351F8F"/>
    <w:rsid w:val="00481BAE"/>
    <w:rsid w:val="004A7D86"/>
    <w:rsid w:val="004E431A"/>
    <w:rsid w:val="00595F35"/>
    <w:rsid w:val="00657372"/>
    <w:rsid w:val="00696FD7"/>
    <w:rsid w:val="009005A9"/>
    <w:rsid w:val="009F3FB3"/>
    <w:rsid w:val="00BD2699"/>
    <w:rsid w:val="00F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72141-1A39-4A38-A8AA-196E47BD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6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2021-01-04T18:25:00Z</cp:lastPrinted>
  <dcterms:created xsi:type="dcterms:W3CDTF">2021-01-03T17:18:00Z</dcterms:created>
  <dcterms:modified xsi:type="dcterms:W3CDTF">2021-01-23T15:29:00Z</dcterms:modified>
</cp:coreProperties>
</file>