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Отличительной особенностью ФГОС является его деятельностный характер, ставящий главной целью развитие личности учащегося.        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Неотъемлемой частью ядра Стандарта являются универсальные учебные действия (УУД). Важным элементом формирования универсальных учебных действий обучающихся на ступени общего образования, обеспечивающим его результативность,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Современный процесс обучения истории и обществознания  характеризуется все более широким  применением в нем компьютерных технологий.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  Хочу поделиться своим опытом использования ИКТ на уроках истории и обществознания.  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На протяжении нескольких лет, работая как в среднем, так и в старшем звене, я проводила уроки с использованием  ИКТ разных типов. В результате пришла к выводу, что такие уроки можно разделить на несколько групп:</w:t>
      </w:r>
      <w:r>
        <w:rPr>
          <w:rFonts w:ascii="Calibri" w:hAnsi="Calibri"/>
          <w:color w:val="080400"/>
          <w:sz w:val="29"/>
          <w:szCs w:val="29"/>
        </w:rPr>
        <w:br/>
        <w:t>    - Уроки с использованием мультимедийных презентаций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Программа Power Point дает возможность компоновать материал по своему усмотрению и  при подготовке к уроку заниматься творчеством, а не запоминаем того, в каком порядке будет вводиться информация. Эта  программа  позволяет  мне использовать информацию в любой форме представления (текст, таблицы, слайды, диаграммы и т. д.).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   По ходу урока поэтапно вводишь  необходимый материал на экран и рассматриваешь основные вопросы каждой темы. В случае использования слайда - задания  организуется обсуждение поставленного вопроса, и подводятся итоги. В  случае необходимости может заменить текст, рисунок, или просто скрыть не нужные слайды. Эти возможности программы позволяют максимально настраивать любую имеющуюся информацию под конкретный урок в конкретном классе.</w:t>
      </w:r>
      <w:r>
        <w:rPr>
          <w:rFonts w:ascii="Calibri" w:hAnsi="Calibri"/>
          <w:color w:val="080400"/>
          <w:sz w:val="29"/>
          <w:szCs w:val="29"/>
        </w:rPr>
        <w:br/>
        <w:t>      Очень интересна форма подготовки домашнего задания (в том числе и опережающего) в виде выполнения презентации. При подготовке презентации ученик должен провести огромную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lastRenderedPageBreak/>
        <w:t>   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так как умение работать с компьютером является одним из элементов современной молодежной культуры.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   Часто такую работу предлагаю выполнять группам, в ходе которой  обучающиеся учатся работать в коллективе, организовывать совместную деятельность, распределять время, учебные задания, наконец, постигают азы культуры общения в совместной работе. Презентации способствуют воспитанию у школьников собственной точки зрения, которая весьма удобно излагается с помощью программы Power Point.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   Итак, создание обучающимися  компьютерных презентаций, позволяет развивать их информационные и коммуникационные компетенции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- Уроки с использованием учебных фильмов и мультимедийных пособий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 В настоящее время имеются множество электронных посо</w:t>
      </w:r>
      <w:r>
        <w:rPr>
          <w:rFonts w:ascii="Calibri" w:hAnsi="Calibri"/>
          <w:color w:val="080400"/>
          <w:sz w:val="29"/>
          <w:szCs w:val="29"/>
        </w:rPr>
        <w:softHyphen/>
        <w:t>бий и мультимедийных уроков. Использование их  позволяет существенно повысить наглядность изложения материала и привлечь внимание учащихся к изучае</w:t>
      </w:r>
      <w:r>
        <w:rPr>
          <w:rFonts w:ascii="Calibri" w:hAnsi="Calibri"/>
          <w:color w:val="080400"/>
          <w:sz w:val="29"/>
          <w:szCs w:val="29"/>
        </w:rPr>
        <w:softHyphen/>
        <w:t>мой теме. Например, серия уроков по теме «Великая Отечественная война» в 9 и 11 классах проводится с использованием учебного фильма «От Кремля до Рейхстага». В ходе просмотра фильма и анализа эпизодов происходит активизация познавательной деятельности, обучающиеся самостоятельно к следующим урокам  стараются узнать о том или ином этапе войны что-то новое, а  результат – презентации, доклады, дискуссии.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В этом случае процесс обучения де</w:t>
      </w:r>
      <w:r>
        <w:rPr>
          <w:rFonts w:ascii="Calibri" w:hAnsi="Calibri"/>
          <w:color w:val="080400"/>
          <w:sz w:val="29"/>
          <w:szCs w:val="29"/>
        </w:rPr>
        <w:softHyphen/>
        <w:t>лается более эффективным, поскольку активизируются все формы чувствен</w:t>
      </w:r>
      <w:r>
        <w:rPr>
          <w:rFonts w:ascii="Calibri" w:hAnsi="Calibri"/>
          <w:color w:val="080400"/>
          <w:sz w:val="29"/>
          <w:szCs w:val="29"/>
        </w:rPr>
        <w:softHyphen/>
        <w:t>ного восприятия.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Электронные пособия позволяют учащимся озна</w:t>
      </w:r>
      <w:r>
        <w:rPr>
          <w:rFonts w:ascii="Calibri" w:hAnsi="Calibri"/>
          <w:color w:val="080400"/>
          <w:sz w:val="29"/>
          <w:szCs w:val="29"/>
        </w:rPr>
        <w:softHyphen/>
        <w:t>комиться с работами историков, сопо</w:t>
      </w:r>
      <w:r>
        <w:rPr>
          <w:rFonts w:ascii="Calibri" w:hAnsi="Calibri"/>
          <w:color w:val="080400"/>
          <w:sz w:val="29"/>
          <w:szCs w:val="29"/>
        </w:rPr>
        <w:softHyphen/>
        <w:t>ставить их со сведениями из историче</w:t>
      </w:r>
      <w:r>
        <w:rPr>
          <w:rFonts w:ascii="Calibri" w:hAnsi="Calibri"/>
          <w:color w:val="080400"/>
          <w:sz w:val="29"/>
          <w:szCs w:val="29"/>
        </w:rPr>
        <w:softHyphen/>
        <w:t>ских источников, самостоятельно со</w:t>
      </w:r>
      <w:r>
        <w:rPr>
          <w:rFonts w:ascii="Calibri" w:hAnsi="Calibri"/>
          <w:color w:val="080400"/>
          <w:sz w:val="29"/>
          <w:szCs w:val="29"/>
        </w:rPr>
        <w:softHyphen/>
        <w:t>ставить необходимые схемы, таблицы, рассказы.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Имеющиеся в электронных пособиях анимационные карты дают полное представление о ходе битв, походов, сражений. С помощью этих пособий можно также провести контроль знаний по отдельному параграфу,     разделу (те</w:t>
      </w:r>
      <w:r>
        <w:rPr>
          <w:rFonts w:ascii="Calibri" w:hAnsi="Calibri"/>
          <w:color w:val="080400"/>
          <w:sz w:val="29"/>
          <w:szCs w:val="29"/>
        </w:rPr>
        <w:softHyphen/>
        <w:t>ме) и по курсу в целом.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lastRenderedPageBreak/>
        <w:t> Для организации самос</w:t>
      </w:r>
      <w:r>
        <w:rPr>
          <w:rFonts w:ascii="Calibri" w:hAnsi="Calibri"/>
          <w:color w:val="080400"/>
          <w:sz w:val="29"/>
          <w:szCs w:val="29"/>
        </w:rPr>
        <w:softHyphen/>
        <w:t>тоятельной работы учащихся во время урока можно использовать слайд-филь</w:t>
      </w:r>
      <w:r>
        <w:rPr>
          <w:rFonts w:ascii="Calibri" w:hAnsi="Calibri"/>
          <w:color w:val="080400"/>
          <w:sz w:val="29"/>
          <w:szCs w:val="29"/>
        </w:rPr>
        <w:softHyphen/>
        <w:t>мы, статьи по изучаемому разделу, а для закрепления знаний — тестовые за</w:t>
      </w:r>
      <w:r>
        <w:rPr>
          <w:rFonts w:ascii="Calibri" w:hAnsi="Calibri"/>
          <w:color w:val="080400"/>
          <w:sz w:val="29"/>
          <w:szCs w:val="29"/>
        </w:rPr>
        <w:softHyphen/>
        <w:t>дания.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Для подготовки к ЕГЭ приобретены программные диски, которые содержат не только большой выбор проверочных тестов, но и необходимые справочные материалы.  С помощью таких дисков учащийся может объективно оценивать свои знания и степень своей подготовленности к экзамену. Здесь оценку ставит независимый    эксперт – компьютер.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 Очень важно то, что мультимедийные пособия сделаны именно для тех учебников, по которым я работаю. Темы учебника совпадают с материалом на диске, что существенно облегчает работу по моему предмету. Я использую следующие электронные пособия: История Древнего мира издательства  «Просвещение», История нового времени 7 класс (Кордис и Медиа), Обществознание 8-11 классы, « История России 20 век» и др.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Уроки с использованием Интернет-ресурсов.</w:t>
      </w:r>
      <w:r>
        <w:rPr>
          <w:rFonts w:ascii="Calibri" w:hAnsi="Calibri"/>
          <w:color w:val="080400"/>
          <w:sz w:val="29"/>
          <w:szCs w:val="29"/>
        </w:rPr>
        <w:br/>
        <w:t>   Интернет можно рассматривать как часть информационно - коммуникационной предметной среды, которая содержит богатейший информационный потенциал.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Довольно часто на уроках права и обществознания  организую  работу с источниками (например, с кодексами, постановлениями, текущими федеральными законами) в  режиме  on-line с сайтами образовательных материалов.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  Например, урок обществознания, изучение темы Конституция РФ. На этом уроке рассматривается структура конституции, вопросы, касающиеся прав и свобод граждан, полномочия высших органов власти с помощью сайта </w:t>
      </w:r>
      <w:hyperlink r:id="rId4" w:history="1">
        <w:r>
          <w:rPr>
            <w:rStyle w:val="a4"/>
            <w:rFonts w:ascii="Calibri" w:hAnsi="Calibri"/>
            <w:color w:val="337AB7"/>
            <w:sz w:val="29"/>
            <w:szCs w:val="29"/>
            <w:u w:val="none"/>
          </w:rPr>
          <w:t>www.consultant.ru</w:t>
        </w:r>
      </w:hyperlink>
      <w:r>
        <w:rPr>
          <w:rFonts w:ascii="Calibri" w:hAnsi="Calibri"/>
          <w:color w:val="080400"/>
          <w:sz w:val="29"/>
          <w:szCs w:val="29"/>
        </w:rPr>
        <w:t>.  ведется анализ   основного закона в режиме on-line.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 Подобные уроки требуют распечатки большого количества материалов, т.к не у всех обучающихся  есть сборники законов. В случае работы в Internet эта необходимость отпадает, при этом обучающиеся  ведут поиск информации непосредственно в самом документе, параллельно изучая его структуру и особенности. В ходе занятия они работают в группах, обрабатывают полученную информацию, строят схемы, работают в конспектах. Именно в ходе такой работы и идет формирование информационной компетентности.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lastRenderedPageBreak/>
        <w:t>Возможности Интернета часто  использую  для организации on-line  консультации по ЕГЭ и ГИА,  и для участия в различных форумах, видео - конференциях.</w:t>
      </w:r>
    </w:p>
    <w:p w:rsidR="0048421A" w:rsidRDefault="0048421A" w:rsidP="0048421A">
      <w:pPr>
        <w:pStyle w:val="a3"/>
        <w:shd w:val="clear" w:color="auto" w:fill="FFFFFF"/>
        <w:spacing w:before="0" w:beforeAutospacing="0" w:after="167" w:afterAutospacing="0"/>
        <w:ind w:firstLine="670"/>
        <w:jc w:val="both"/>
        <w:rPr>
          <w:rFonts w:ascii="Calibri" w:hAnsi="Calibri"/>
          <w:color w:val="080400"/>
          <w:sz w:val="29"/>
          <w:szCs w:val="29"/>
        </w:rPr>
      </w:pPr>
      <w:r>
        <w:rPr>
          <w:rFonts w:ascii="Calibri" w:hAnsi="Calibri"/>
          <w:color w:val="080400"/>
          <w:sz w:val="29"/>
          <w:szCs w:val="29"/>
        </w:rPr>
        <w:t>     В заключении хотелось бы отметить, что целесообразность использования информационных и информационно-коммуникативных технологий в образовательном процессе вообще и на уроках истории, обществознания в частности не вызывает сомнения. Внедрение информационных технологий в учебный процесс позволило мне изменить форму традиционных уроков, что способствует  развитию информационно-коммуникативной компетентности обучающихся в  соответствии с требованиями ФГОС  и формированию  всех ключевых навыков обучающихся.</w:t>
      </w:r>
    </w:p>
    <w:p w:rsidR="00A2126D" w:rsidRDefault="00A2126D"/>
    <w:sectPr w:rsidR="00A2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8421A"/>
    <w:rsid w:val="0048421A"/>
    <w:rsid w:val="00A2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4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5911</Characters>
  <Application>Microsoft Office Word</Application>
  <DocSecurity>0</DocSecurity>
  <Lines>49</Lines>
  <Paragraphs>13</Paragraphs>
  <ScaleCrop>false</ScaleCrop>
  <Company>Microsoft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</dc:creator>
  <cp:keywords/>
  <dc:description/>
  <cp:lastModifiedBy>Morgan</cp:lastModifiedBy>
  <cp:revision>2</cp:revision>
  <dcterms:created xsi:type="dcterms:W3CDTF">2023-04-15T14:42:00Z</dcterms:created>
  <dcterms:modified xsi:type="dcterms:W3CDTF">2023-04-15T14:42:00Z</dcterms:modified>
</cp:coreProperties>
</file>