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5567" w:rsidP="008C55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«Общеобразовательная школа села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отдела образования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Есильскому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8C5567" w:rsidRDefault="008C5567" w:rsidP="008C55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5567" w:rsidRPr="008C5567" w:rsidRDefault="008C5567" w:rsidP="008C556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8C5567">
        <w:rPr>
          <w:rFonts w:ascii="Times New Roman" w:hAnsi="Times New Roman" w:cs="Times New Roman"/>
          <w:sz w:val="36"/>
          <w:szCs w:val="36"/>
        </w:rPr>
        <w:t>Доклад</w:t>
      </w:r>
    </w:p>
    <w:p w:rsidR="008C5567" w:rsidRDefault="008C5567" w:rsidP="008C55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center"/>
        <w:rPr>
          <w:rFonts w:ascii="Georgia" w:hAnsi="Georgia" w:cs="Times New Roman"/>
          <w:sz w:val="40"/>
          <w:szCs w:val="40"/>
        </w:rPr>
      </w:pPr>
      <w:r>
        <w:rPr>
          <w:rFonts w:ascii="Georgia" w:hAnsi="Georgia" w:cs="Times New Roman"/>
          <w:sz w:val="40"/>
          <w:szCs w:val="40"/>
        </w:rPr>
        <w:t>«Физическое воспитание, через игру «Волейбол»</w:t>
      </w:r>
    </w:p>
    <w:p w:rsidR="008C5567" w:rsidRDefault="008C5567" w:rsidP="008C5567">
      <w:pPr>
        <w:pStyle w:val="a3"/>
        <w:jc w:val="center"/>
        <w:rPr>
          <w:rFonts w:ascii="Georgia" w:hAnsi="Georgia" w:cs="Times New Roman"/>
          <w:sz w:val="40"/>
          <w:szCs w:val="40"/>
        </w:rPr>
      </w:pPr>
    </w:p>
    <w:p w:rsidR="008C5567" w:rsidRDefault="008C5567" w:rsidP="008C5567">
      <w:pPr>
        <w:pStyle w:val="a3"/>
        <w:jc w:val="center"/>
        <w:rPr>
          <w:rFonts w:ascii="Georgia" w:hAnsi="Georgia" w:cs="Times New Roman"/>
          <w:sz w:val="40"/>
          <w:szCs w:val="40"/>
        </w:rPr>
      </w:pPr>
    </w:p>
    <w:p w:rsidR="008C5567" w:rsidRDefault="008C5567" w:rsidP="008C5567">
      <w:pPr>
        <w:pStyle w:val="a3"/>
        <w:jc w:val="center"/>
        <w:rPr>
          <w:rFonts w:ascii="Georgia" w:hAnsi="Georgia" w:cs="Times New Roman"/>
          <w:sz w:val="40"/>
          <w:szCs w:val="40"/>
        </w:rPr>
      </w:pPr>
    </w:p>
    <w:p w:rsidR="008C5567" w:rsidRDefault="008C5567" w:rsidP="008C5567">
      <w:pPr>
        <w:pStyle w:val="a3"/>
        <w:jc w:val="center"/>
        <w:rPr>
          <w:rFonts w:ascii="Georgia" w:hAnsi="Georgia" w:cs="Times New Roman"/>
          <w:sz w:val="40"/>
          <w:szCs w:val="40"/>
        </w:rPr>
      </w:pPr>
    </w:p>
    <w:p w:rsidR="008C5567" w:rsidRDefault="008C5567" w:rsidP="008C5567">
      <w:pPr>
        <w:pStyle w:val="a3"/>
        <w:jc w:val="center"/>
        <w:rPr>
          <w:rFonts w:ascii="Georgia" w:hAnsi="Georgia" w:cs="Times New Roman"/>
          <w:sz w:val="40"/>
          <w:szCs w:val="40"/>
        </w:rPr>
      </w:pPr>
    </w:p>
    <w:p w:rsid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Чуфаров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</w:t>
      </w:r>
    </w:p>
    <w:p w:rsid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C5567" w:rsidRPr="00BB6522" w:rsidRDefault="008C5567" w:rsidP="008C5567">
      <w:pPr>
        <w:ind w:left="-426" w:firstLine="1134"/>
        <w:jc w:val="both"/>
        <w:rPr>
          <w:rFonts w:ascii="Times New Roman" w:hAnsi="Times New Roman" w:cs="Times New Roman"/>
          <w:sz w:val="28"/>
        </w:rPr>
      </w:pPr>
      <w:r w:rsidRPr="00BB6522">
        <w:rPr>
          <w:rFonts w:ascii="Times New Roman" w:hAnsi="Times New Roman" w:cs="Times New Roman"/>
          <w:sz w:val="28"/>
        </w:rPr>
        <w:lastRenderedPageBreak/>
        <w:t xml:space="preserve">Неотъемлемой частью физического развития и становления как личности в подростковом периоде является физическое воспитание школьников. Одним из средств физического воспитания являются спортивные игры. Одной из самых популярных спортивных игр, получивших широкое распространение, в том числе и в быту, является волейбол. </w:t>
      </w:r>
    </w:p>
    <w:p w:rsidR="008C5567" w:rsidRPr="00BB6522" w:rsidRDefault="008C5567" w:rsidP="008C5567">
      <w:pPr>
        <w:ind w:left="-426" w:firstLine="1134"/>
        <w:jc w:val="both"/>
        <w:rPr>
          <w:rFonts w:ascii="Times New Roman" w:hAnsi="Times New Roman" w:cs="Times New Roman"/>
          <w:sz w:val="28"/>
        </w:rPr>
      </w:pPr>
      <w:r w:rsidRPr="00BB6522">
        <w:rPr>
          <w:rFonts w:ascii="Times New Roman" w:hAnsi="Times New Roman" w:cs="Times New Roman"/>
          <w:sz w:val="28"/>
        </w:rPr>
        <w:t xml:space="preserve">Волейбол - один из наиболее увлекательных, массовых видов спорта. Его отличает богатое и разнообразное двигательное содержание. Чтобы играть в волейбол, необходимо уметь быстро бегать, высоко прыгать. Мгновенно менять направление и скорость движения, обладать силою и ловкостью и выносливостью. Занятия волейболом улучшают работу </w:t>
      </w:r>
      <w:proofErr w:type="spellStart"/>
      <w:proofErr w:type="gramStart"/>
      <w:r w:rsidRPr="00BB6522">
        <w:rPr>
          <w:rFonts w:ascii="Times New Roman" w:hAnsi="Times New Roman" w:cs="Times New Roman"/>
          <w:sz w:val="28"/>
        </w:rPr>
        <w:t>сердечно-сосудистой</w:t>
      </w:r>
      <w:proofErr w:type="spellEnd"/>
      <w:proofErr w:type="gramEnd"/>
      <w:r w:rsidRPr="00BB6522">
        <w:rPr>
          <w:rFonts w:ascii="Times New Roman" w:hAnsi="Times New Roman" w:cs="Times New Roman"/>
          <w:sz w:val="28"/>
        </w:rPr>
        <w:t xml:space="preserve"> и дыхательных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мгновенная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умение пользоваться приобретенными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 Спортивные игры, особенно волейбол, предоставляют уникальные возможности не только для физического, но и для нравственного воспитания детей: развития познавательных процессов, выработки воли и характера, воспитания чувства коллективизма. </w:t>
      </w:r>
    </w:p>
    <w:p w:rsidR="008C5567" w:rsidRPr="00BB6522" w:rsidRDefault="008C5567" w:rsidP="008C5567">
      <w:pPr>
        <w:ind w:left="-426" w:firstLine="1134"/>
        <w:jc w:val="both"/>
        <w:rPr>
          <w:rFonts w:ascii="Times New Roman" w:hAnsi="Times New Roman" w:cs="Times New Roman"/>
          <w:sz w:val="28"/>
        </w:rPr>
      </w:pPr>
      <w:r w:rsidRPr="00BB6522">
        <w:rPr>
          <w:rFonts w:ascii="Times New Roman" w:hAnsi="Times New Roman" w:cs="Times New Roman"/>
          <w:sz w:val="28"/>
        </w:rPr>
        <w:t>Спортивные секции являются основной и ведущей формой дополнительного образования по физическому воспитанию в школе.</w:t>
      </w:r>
    </w:p>
    <w:p w:rsidR="008C5567" w:rsidRPr="00BB6522" w:rsidRDefault="008C5567" w:rsidP="008C5567">
      <w:pPr>
        <w:ind w:left="-426" w:firstLine="1134"/>
        <w:jc w:val="both"/>
        <w:rPr>
          <w:rFonts w:ascii="Times New Roman" w:hAnsi="Times New Roman" w:cs="Times New Roman"/>
          <w:sz w:val="28"/>
        </w:rPr>
      </w:pPr>
      <w:r w:rsidRPr="00BB6522">
        <w:rPr>
          <w:rFonts w:ascii="Times New Roman" w:hAnsi="Times New Roman" w:cs="Times New Roman"/>
          <w:sz w:val="28"/>
        </w:rPr>
        <w:t xml:space="preserve">Главными требованиями к проведению являются: прикладная направленность, систематическое и комплексное воспитание двигательных качеств, формирование необходимых навыков в избранном виде спорта (в данном случае – в волейболе), достижение закаливающего эффекта (проведение занятий на открытом воздухе), раздельное обучение юношей и девушек, воспитание привычки самостоятельно заниматься физическими упражнениями, индивидуальный подход к учащимся. </w:t>
      </w:r>
    </w:p>
    <w:p w:rsidR="008C5567" w:rsidRPr="00BB6522" w:rsidRDefault="008C5567" w:rsidP="008C5567">
      <w:pPr>
        <w:ind w:left="-426" w:firstLine="1134"/>
        <w:jc w:val="both"/>
        <w:rPr>
          <w:rFonts w:ascii="Times New Roman" w:hAnsi="Times New Roman" w:cs="Times New Roman"/>
          <w:sz w:val="28"/>
        </w:rPr>
      </w:pPr>
      <w:r w:rsidRPr="00BB6522">
        <w:rPr>
          <w:rFonts w:ascii="Times New Roman" w:hAnsi="Times New Roman" w:cs="Times New Roman"/>
          <w:sz w:val="28"/>
        </w:rPr>
        <w:t xml:space="preserve">Цель занятий – формирование физической культуры занимающихся и изучение основ техники и тактики игры. </w:t>
      </w:r>
    </w:p>
    <w:p w:rsidR="008C5567" w:rsidRPr="00BB6522" w:rsidRDefault="008C5567" w:rsidP="008C5567">
      <w:pPr>
        <w:ind w:left="-426"/>
        <w:jc w:val="both"/>
        <w:rPr>
          <w:rFonts w:ascii="Times New Roman" w:hAnsi="Times New Roman" w:cs="Times New Roman"/>
          <w:sz w:val="28"/>
        </w:rPr>
      </w:pPr>
      <w:r w:rsidRPr="00BB6522">
        <w:rPr>
          <w:rFonts w:ascii="Times New Roman" w:hAnsi="Times New Roman" w:cs="Times New Roman"/>
          <w:sz w:val="28"/>
        </w:rPr>
        <w:lastRenderedPageBreak/>
        <w:t xml:space="preserve">Задачи программы </w:t>
      </w:r>
    </w:p>
    <w:p w:rsidR="008C5567" w:rsidRPr="00BB6522" w:rsidRDefault="008C5567" w:rsidP="008C5567">
      <w:pPr>
        <w:ind w:left="-426"/>
        <w:jc w:val="both"/>
        <w:rPr>
          <w:rFonts w:ascii="Times New Roman" w:hAnsi="Times New Roman" w:cs="Times New Roman"/>
          <w:sz w:val="28"/>
        </w:rPr>
      </w:pPr>
      <w:r w:rsidRPr="00BB6522">
        <w:rPr>
          <w:rFonts w:ascii="Times New Roman" w:hAnsi="Times New Roman" w:cs="Times New Roman"/>
          <w:sz w:val="28"/>
        </w:rPr>
        <w:t xml:space="preserve">Программа последовательно решает основные задачи физического воспитания: </w:t>
      </w:r>
    </w:p>
    <w:p w:rsidR="008C5567" w:rsidRPr="00BB6522" w:rsidRDefault="008C5567" w:rsidP="008C5567">
      <w:pPr>
        <w:ind w:left="-426"/>
        <w:jc w:val="both"/>
        <w:rPr>
          <w:rFonts w:ascii="Times New Roman" w:hAnsi="Times New Roman" w:cs="Times New Roman"/>
          <w:sz w:val="28"/>
        </w:rPr>
      </w:pPr>
      <w:r w:rsidRPr="00BB6522">
        <w:rPr>
          <w:rFonts w:ascii="Times New Roman" w:hAnsi="Times New Roman" w:cs="Times New Roman"/>
          <w:sz w:val="28"/>
        </w:rPr>
        <w:t xml:space="preserve">1) укрепление здоровья, содействие гармоничному физическому развитию; </w:t>
      </w:r>
    </w:p>
    <w:p w:rsidR="008C5567" w:rsidRPr="00BB6522" w:rsidRDefault="008C5567" w:rsidP="008C5567">
      <w:pPr>
        <w:ind w:left="-426"/>
        <w:jc w:val="both"/>
        <w:rPr>
          <w:rFonts w:ascii="Times New Roman" w:hAnsi="Times New Roman" w:cs="Times New Roman"/>
          <w:sz w:val="28"/>
        </w:rPr>
      </w:pPr>
      <w:r w:rsidRPr="00BB6522">
        <w:rPr>
          <w:rFonts w:ascii="Times New Roman" w:hAnsi="Times New Roman" w:cs="Times New Roman"/>
          <w:sz w:val="28"/>
        </w:rPr>
        <w:t>2) развитие двигательных способностей (кондиционных и координационных);</w:t>
      </w:r>
    </w:p>
    <w:p w:rsidR="008C5567" w:rsidRPr="00BB6522" w:rsidRDefault="008C5567" w:rsidP="008C5567">
      <w:pPr>
        <w:ind w:left="-426"/>
        <w:jc w:val="both"/>
        <w:rPr>
          <w:rFonts w:ascii="Times New Roman" w:hAnsi="Times New Roman" w:cs="Times New Roman"/>
          <w:sz w:val="28"/>
        </w:rPr>
      </w:pPr>
      <w:r w:rsidRPr="00BB6522">
        <w:rPr>
          <w:rFonts w:ascii="Times New Roman" w:hAnsi="Times New Roman" w:cs="Times New Roman"/>
          <w:sz w:val="28"/>
        </w:rPr>
        <w:t xml:space="preserve">3) обучение жизненно важным двигательным умениям и навыкам; </w:t>
      </w:r>
    </w:p>
    <w:p w:rsidR="008C5567" w:rsidRPr="00BB6522" w:rsidRDefault="008C5567" w:rsidP="008C5567">
      <w:pPr>
        <w:ind w:left="-426"/>
        <w:jc w:val="both"/>
        <w:rPr>
          <w:rFonts w:ascii="Times New Roman" w:hAnsi="Times New Roman" w:cs="Times New Roman"/>
          <w:sz w:val="28"/>
        </w:rPr>
      </w:pPr>
      <w:r w:rsidRPr="00BB6522">
        <w:rPr>
          <w:rFonts w:ascii="Times New Roman" w:hAnsi="Times New Roman" w:cs="Times New Roman"/>
          <w:sz w:val="28"/>
        </w:rPr>
        <w:t>4) приобретение необходимых знаний в области физической культуры и спорта;</w:t>
      </w:r>
    </w:p>
    <w:p w:rsidR="008C5567" w:rsidRPr="00BB6522" w:rsidRDefault="008C5567" w:rsidP="008C5567">
      <w:pPr>
        <w:ind w:left="-426"/>
        <w:jc w:val="both"/>
        <w:rPr>
          <w:rFonts w:ascii="Times New Roman" w:hAnsi="Times New Roman" w:cs="Times New Roman"/>
          <w:sz w:val="28"/>
        </w:rPr>
      </w:pPr>
      <w:r w:rsidRPr="00BB6522">
        <w:rPr>
          <w:rFonts w:ascii="Times New Roman" w:hAnsi="Times New Roman" w:cs="Times New Roman"/>
          <w:sz w:val="28"/>
        </w:rPr>
        <w:t xml:space="preserve">5) воспитание привычки самостоятельно заниматься физическими упражнениями для отдыха, тренировки, повышения работоспособности и укрепления здоровья; </w:t>
      </w:r>
    </w:p>
    <w:p w:rsidR="008C5567" w:rsidRPr="00E374F4" w:rsidRDefault="008C5567" w:rsidP="008C5567">
      <w:pPr>
        <w:ind w:left="-426"/>
        <w:jc w:val="both"/>
        <w:rPr>
          <w:rFonts w:ascii="Times New Roman" w:hAnsi="Times New Roman" w:cs="Times New Roman"/>
          <w:sz w:val="28"/>
        </w:rPr>
      </w:pPr>
      <w:r w:rsidRPr="00BB6522">
        <w:rPr>
          <w:rFonts w:ascii="Times New Roman" w:hAnsi="Times New Roman" w:cs="Times New Roman"/>
          <w:sz w:val="28"/>
        </w:rPr>
        <w:t xml:space="preserve">6) воспитание нравственных и волевых качеств. </w:t>
      </w:r>
    </w:p>
    <w:p w:rsidR="008C5567" w:rsidRPr="00BB6522" w:rsidRDefault="008C5567" w:rsidP="008C5567">
      <w:pPr>
        <w:ind w:left="-426" w:firstLine="1134"/>
        <w:jc w:val="both"/>
        <w:rPr>
          <w:rFonts w:ascii="Times New Roman" w:hAnsi="Times New Roman" w:cs="Times New Roman"/>
          <w:sz w:val="28"/>
        </w:rPr>
      </w:pPr>
      <w:r w:rsidRPr="00BB6522">
        <w:rPr>
          <w:rFonts w:ascii="Times New Roman" w:hAnsi="Times New Roman" w:cs="Times New Roman"/>
          <w:sz w:val="28"/>
        </w:rPr>
        <w:t xml:space="preserve">Содержание программы структурировано по видам спортивной подготовки: теоретической, физической, технической и тактической. При наличии достаточного уровня подготовки и соответствующего возраста, подросток может подключиться к занятиям в учебно-тренировочных группах, минуя группы начальной подготовки. Секцию могут посещать все желающие при согласии родителей и наличии разрешения от врача-педиатра, подтверждающего отсутствие противопоказаний к занятиям этим видом спорта. Количество учащихся в группах 10 – 15 человек. Форма занятий - групповая. </w:t>
      </w:r>
    </w:p>
    <w:p w:rsidR="008C5567" w:rsidRPr="00BB6522" w:rsidRDefault="008C5567" w:rsidP="008C5567">
      <w:pPr>
        <w:ind w:left="-426"/>
        <w:jc w:val="both"/>
        <w:rPr>
          <w:rFonts w:ascii="Times New Roman" w:hAnsi="Times New Roman" w:cs="Times New Roman"/>
          <w:sz w:val="28"/>
        </w:rPr>
      </w:pPr>
      <w:r w:rsidRPr="00BB6522">
        <w:rPr>
          <w:rFonts w:ascii="Times New Roman" w:hAnsi="Times New Roman" w:cs="Times New Roman"/>
          <w:sz w:val="28"/>
        </w:rPr>
        <w:t xml:space="preserve">Методы </w:t>
      </w:r>
    </w:p>
    <w:p w:rsidR="008C5567" w:rsidRPr="00BB6522" w:rsidRDefault="008C5567" w:rsidP="008C5567">
      <w:pPr>
        <w:ind w:left="-426" w:firstLine="1134"/>
        <w:jc w:val="both"/>
        <w:rPr>
          <w:rFonts w:ascii="Times New Roman" w:hAnsi="Times New Roman" w:cs="Times New Roman"/>
          <w:sz w:val="28"/>
        </w:rPr>
      </w:pPr>
      <w:r w:rsidRPr="00BB6522">
        <w:rPr>
          <w:rFonts w:ascii="Times New Roman" w:hAnsi="Times New Roman" w:cs="Times New Roman"/>
          <w:sz w:val="28"/>
        </w:rPr>
        <w:t xml:space="preserve">Успешное решение учебно-тренировочных задач возможно при использовании двух групп методов: общепедагогических и спортивных. Общепедагогические или дидактические методы включают метод наглядности, систематичности, доступности, индивидуализации обучения при единстве требований, метод опережающего </w:t>
      </w:r>
      <w:proofErr w:type="gramStart"/>
      <w:r w:rsidRPr="00BB6522">
        <w:rPr>
          <w:rFonts w:ascii="Times New Roman" w:hAnsi="Times New Roman" w:cs="Times New Roman"/>
          <w:sz w:val="28"/>
        </w:rPr>
        <w:t>развития физических качеств по отношению</w:t>
      </w:r>
      <w:proofErr w:type="gramEnd"/>
      <w:r w:rsidRPr="00BB6522">
        <w:rPr>
          <w:rFonts w:ascii="Times New Roman" w:hAnsi="Times New Roman" w:cs="Times New Roman"/>
          <w:sz w:val="28"/>
        </w:rPr>
        <w:t xml:space="preserve"> к технической подготовке, метод раннего освоения сложных элементов, метод соразмерности, т.е. оптимального и сбалансированного развития физических качеств.</w:t>
      </w:r>
    </w:p>
    <w:p w:rsidR="008C5567" w:rsidRPr="00BB6522" w:rsidRDefault="008C5567" w:rsidP="008C5567">
      <w:pPr>
        <w:ind w:left="-426" w:firstLine="1134"/>
        <w:jc w:val="both"/>
        <w:rPr>
          <w:rFonts w:ascii="Times New Roman" w:hAnsi="Times New Roman" w:cs="Times New Roman"/>
          <w:sz w:val="28"/>
        </w:rPr>
      </w:pPr>
      <w:proofErr w:type="gramStart"/>
      <w:r w:rsidRPr="00BB6522">
        <w:rPr>
          <w:rFonts w:ascii="Times New Roman" w:hAnsi="Times New Roman" w:cs="Times New Roman"/>
          <w:sz w:val="28"/>
        </w:rPr>
        <w:t>Спортивные методы включают: метод непрерывности и цикличности учебно-тренировочного процесса; метод максимальности и постепенности повышения требований; метод волнообразности динамики тренировочных нагрузок; метод избыточности, предполагающий применение тренировочных нагрузок, превосходящих соревновательные; метод моделирования соревновательной деятельности в тренировочном процессе.</w:t>
      </w:r>
      <w:proofErr w:type="gramEnd"/>
      <w:r w:rsidRPr="00BB6522">
        <w:rPr>
          <w:rFonts w:ascii="Times New Roman" w:hAnsi="Times New Roman" w:cs="Times New Roman"/>
          <w:sz w:val="28"/>
        </w:rPr>
        <w:t xml:space="preserve"> Постановка задач, </w:t>
      </w:r>
      <w:r w:rsidRPr="00BB6522">
        <w:rPr>
          <w:rFonts w:ascii="Times New Roman" w:hAnsi="Times New Roman" w:cs="Times New Roman"/>
          <w:sz w:val="28"/>
        </w:rPr>
        <w:lastRenderedPageBreak/>
        <w:t xml:space="preserve">выбор средств и методов обучения едины по отношению ко всем занимающимся при условии соблюдения требований индивидуального подхода и глубокого изучения особенностей каждого занимающегося. Особо внимательно выявлять индивидуальные особенности </w:t>
      </w:r>
      <w:proofErr w:type="gramStart"/>
      <w:r w:rsidRPr="00BB6522">
        <w:rPr>
          <w:rFonts w:ascii="Times New Roman" w:hAnsi="Times New Roman" w:cs="Times New Roman"/>
          <w:sz w:val="28"/>
        </w:rPr>
        <w:t>обучающихся</w:t>
      </w:r>
      <w:proofErr w:type="gramEnd"/>
      <w:r w:rsidRPr="00BB6522">
        <w:rPr>
          <w:rFonts w:ascii="Times New Roman" w:hAnsi="Times New Roman" w:cs="Times New Roman"/>
          <w:sz w:val="28"/>
        </w:rPr>
        <w:t xml:space="preserve"> необходимо при обучении технике и тактике игры, предъявляя при этом одинаковые требования в плане овладения основной структурой технического и тактического приема. </w:t>
      </w:r>
    </w:p>
    <w:p w:rsidR="008C5567" w:rsidRPr="00BB6522" w:rsidRDefault="008C5567" w:rsidP="008C5567">
      <w:pPr>
        <w:ind w:left="-426" w:firstLine="1134"/>
        <w:jc w:val="both"/>
        <w:rPr>
          <w:rFonts w:ascii="Times New Roman" w:hAnsi="Times New Roman" w:cs="Times New Roman"/>
          <w:sz w:val="28"/>
        </w:rPr>
      </w:pPr>
      <w:r w:rsidRPr="00BB6522">
        <w:rPr>
          <w:rFonts w:ascii="Times New Roman" w:hAnsi="Times New Roman" w:cs="Times New Roman"/>
          <w:sz w:val="28"/>
        </w:rPr>
        <w:t>Успешное осуществление учебно-тренировочного процесса возможно при соблюдении принципа единства всех сторон подготовки, а именно, общефизической, специальной физической, технической, тактической и морально-волевой. Виды подготовки</w:t>
      </w:r>
      <w:proofErr w:type="gramStart"/>
      <w:r w:rsidRPr="00BB6522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BB6522">
        <w:rPr>
          <w:rFonts w:ascii="Times New Roman" w:hAnsi="Times New Roman" w:cs="Times New Roman"/>
          <w:sz w:val="28"/>
        </w:rPr>
        <w:t xml:space="preserve"> ходе учебно-тренировочного занятия осуществляется работа сразу по нескольким видам подготовки. </w:t>
      </w:r>
    </w:p>
    <w:p w:rsidR="008C5567" w:rsidRPr="00BB6522" w:rsidRDefault="008C5567" w:rsidP="008C5567">
      <w:pPr>
        <w:ind w:left="-426" w:firstLine="1134"/>
        <w:jc w:val="both"/>
        <w:rPr>
          <w:rFonts w:ascii="Times New Roman" w:hAnsi="Times New Roman" w:cs="Times New Roman"/>
          <w:sz w:val="28"/>
        </w:rPr>
      </w:pPr>
      <w:r w:rsidRPr="00BB6522">
        <w:rPr>
          <w:rFonts w:ascii="Times New Roman" w:hAnsi="Times New Roman" w:cs="Times New Roman"/>
          <w:sz w:val="28"/>
        </w:rPr>
        <w:t xml:space="preserve">Занятие включает обязательно общую физическую подготовку, так же специальную физическую подготовку. На занятие может быть осуществлена работа по технической, тактической и морально-волевой подготовке юных спортсменов. Разносторонняя физическая подготовка проводится на протяжении всего учебно-тренировочного процесса. Все упражнения делятся на </w:t>
      </w:r>
      <w:proofErr w:type="spellStart"/>
      <w:r w:rsidRPr="00BB6522">
        <w:rPr>
          <w:rFonts w:ascii="Times New Roman" w:hAnsi="Times New Roman" w:cs="Times New Roman"/>
          <w:sz w:val="28"/>
        </w:rPr>
        <w:t>общеразвивающие</w:t>
      </w:r>
      <w:proofErr w:type="spellEnd"/>
      <w:r w:rsidRPr="00BB6522">
        <w:rPr>
          <w:rFonts w:ascii="Times New Roman" w:hAnsi="Times New Roman" w:cs="Times New Roman"/>
          <w:sz w:val="28"/>
        </w:rPr>
        <w:t>, подготовительные, подводящие и основные.</w:t>
      </w:r>
    </w:p>
    <w:p w:rsidR="008C5567" w:rsidRPr="00BB6522" w:rsidRDefault="008C5567" w:rsidP="008C5567">
      <w:pPr>
        <w:ind w:left="-426" w:firstLine="1134"/>
        <w:jc w:val="both"/>
        <w:rPr>
          <w:rFonts w:ascii="Times New Roman" w:hAnsi="Times New Roman" w:cs="Times New Roman"/>
          <w:sz w:val="28"/>
        </w:rPr>
      </w:pPr>
      <w:proofErr w:type="spellStart"/>
      <w:r w:rsidRPr="00BB6522">
        <w:rPr>
          <w:rFonts w:ascii="Times New Roman" w:hAnsi="Times New Roman" w:cs="Times New Roman"/>
          <w:sz w:val="28"/>
        </w:rPr>
        <w:t>Общеразвивающие</w:t>
      </w:r>
      <w:proofErr w:type="spellEnd"/>
      <w:r w:rsidRPr="00BB6522">
        <w:rPr>
          <w:rFonts w:ascii="Times New Roman" w:hAnsi="Times New Roman" w:cs="Times New Roman"/>
          <w:sz w:val="28"/>
        </w:rPr>
        <w:t xml:space="preserve"> и подготовительные упражнения направлены преимущественно на развитие функциональных особенностей организма, а подводящие и основные - на формирование технических навыков и тактических умений.</w:t>
      </w:r>
    </w:p>
    <w:p w:rsidR="008C5567" w:rsidRPr="00BB6522" w:rsidRDefault="008C5567" w:rsidP="008C5567">
      <w:pPr>
        <w:ind w:left="-426" w:firstLine="1134"/>
        <w:jc w:val="both"/>
        <w:rPr>
          <w:rFonts w:ascii="Times New Roman" w:hAnsi="Times New Roman" w:cs="Times New Roman"/>
          <w:sz w:val="28"/>
        </w:rPr>
      </w:pPr>
      <w:r w:rsidRPr="00BB6522">
        <w:rPr>
          <w:rFonts w:ascii="Times New Roman" w:hAnsi="Times New Roman" w:cs="Times New Roman"/>
          <w:sz w:val="28"/>
        </w:rPr>
        <w:t xml:space="preserve">В процессе обучения техническим приемам используется сочетание метода целостного разучивания и разучивания по частям. Вначале техническим прием изучают в целом, затем переходят к составным частям и в </w:t>
      </w:r>
      <w:proofErr w:type="gramStart"/>
      <w:r w:rsidRPr="00BB6522">
        <w:rPr>
          <w:rFonts w:ascii="Times New Roman" w:hAnsi="Times New Roman" w:cs="Times New Roman"/>
          <w:sz w:val="28"/>
        </w:rPr>
        <w:t>заключение</w:t>
      </w:r>
      <w:proofErr w:type="gramEnd"/>
      <w:r w:rsidRPr="00BB6522">
        <w:rPr>
          <w:rFonts w:ascii="Times New Roman" w:hAnsi="Times New Roman" w:cs="Times New Roman"/>
          <w:sz w:val="28"/>
        </w:rPr>
        <w:t xml:space="preserve"> снова возвращаются к выполнению действия в целом. В процессе совершенствования техники происходит формирование тактических умений. Распределение времени на все разделы работы осуществляется в соответствии с задачами каждого тренировочного занятия, в соответствии с этим происходит распределение учебного времени по видам подготовки при разработке текущего планирования.</w:t>
      </w:r>
    </w:p>
    <w:p w:rsidR="008C5567" w:rsidRPr="00BB6522" w:rsidRDefault="008C5567" w:rsidP="008C5567">
      <w:pPr>
        <w:ind w:left="-426"/>
        <w:jc w:val="both"/>
        <w:rPr>
          <w:rFonts w:ascii="Times New Roman" w:hAnsi="Times New Roman" w:cs="Times New Roman"/>
          <w:sz w:val="28"/>
        </w:rPr>
      </w:pPr>
      <w:r w:rsidRPr="00BB6522">
        <w:rPr>
          <w:rFonts w:ascii="Times New Roman" w:hAnsi="Times New Roman" w:cs="Times New Roman"/>
          <w:sz w:val="28"/>
        </w:rPr>
        <w:t xml:space="preserve">Диагностика результативности образовательного процесса </w:t>
      </w:r>
    </w:p>
    <w:p w:rsidR="008C5567" w:rsidRPr="00BB6522" w:rsidRDefault="008C5567" w:rsidP="008C5567">
      <w:pPr>
        <w:ind w:left="-426" w:firstLine="1134"/>
        <w:jc w:val="both"/>
        <w:rPr>
          <w:rFonts w:ascii="Times New Roman" w:hAnsi="Times New Roman" w:cs="Times New Roman"/>
          <w:sz w:val="28"/>
        </w:rPr>
      </w:pPr>
      <w:r w:rsidRPr="00BB6522">
        <w:rPr>
          <w:rFonts w:ascii="Times New Roman" w:hAnsi="Times New Roman" w:cs="Times New Roman"/>
          <w:sz w:val="28"/>
        </w:rPr>
        <w:t xml:space="preserve">В целях объективного определения уровня подготовки обучающихся спортсменов и своевременного выявления пробелов в их подготовке целесообразно регулярно проводить комплексное тестирование юных спортсменов. Два раза в год (декабрь и май) в учебно-тренировочных группах проводятся контрольные испытания по общей и специальной физической и </w:t>
      </w:r>
      <w:r w:rsidRPr="00BB6522">
        <w:rPr>
          <w:rFonts w:ascii="Times New Roman" w:hAnsi="Times New Roman" w:cs="Times New Roman"/>
          <w:sz w:val="28"/>
        </w:rPr>
        <w:lastRenderedPageBreak/>
        <w:t xml:space="preserve">технической подготовке. Оценка физического развития производится на общепринятой методике биометрических измерений. </w:t>
      </w:r>
      <w:proofErr w:type="gramStart"/>
      <w:r w:rsidRPr="00BB6522">
        <w:rPr>
          <w:rFonts w:ascii="Times New Roman" w:hAnsi="Times New Roman" w:cs="Times New Roman"/>
          <w:sz w:val="28"/>
        </w:rPr>
        <w:t>Уровень подготовленности обучающихся выражается в количественно-качественных показателях по технической, тактической, физической, теоретической подготовленности.</w:t>
      </w:r>
      <w:proofErr w:type="gramEnd"/>
      <w:r w:rsidRPr="00BB6522">
        <w:rPr>
          <w:rFonts w:ascii="Times New Roman" w:hAnsi="Times New Roman" w:cs="Times New Roman"/>
          <w:sz w:val="28"/>
        </w:rPr>
        <w:t xml:space="preserve"> Диагностика результатов проводится в виде тестов и контрольных упражнений. С этой целью используются варианты тестов и контрольных упражнений, разработанные ведущими отечественными специалистами. Примерные варианты тестов и упражнений приведены в приложении. Одним из методов контроля эффективности занятий в секции является участие учеников в учебных, контрольных и календарных играх. Контрольные игры проводятся регулярно в учебных целях. Календарные игры применяются с целью использования в соревновательных условиях изученных технических приемов и тактических действий. Календарные игры проводятся согласно плану игр районного и городского уровня. Для определения уровня физической подготовленности занимающихся учитываются результаты испытаний на прыгучесть, быстроту перемещения, дальность метания набивных мячей и точность попаданий теннисным мячом, а также подтягивание из виса. Для определения уровня технической подготовленности используется упражнения на точность попадания мячом при передачах, подачах, нападающих ударов. Большое значение имеет текущий контроль, в котором основное место занимает наблюдение за тем, как проходит овладение техническими и тактическими приемами, как обучающиеся применяют их в игре. </w:t>
      </w:r>
    </w:p>
    <w:p w:rsidR="008C5567" w:rsidRPr="00BB6522" w:rsidRDefault="008C5567" w:rsidP="008C5567">
      <w:pPr>
        <w:ind w:left="-426" w:firstLine="1134"/>
        <w:jc w:val="both"/>
        <w:rPr>
          <w:rFonts w:ascii="Times New Roman" w:hAnsi="Times New Roman" w:cs="Times New Roman"/>
          <w:sz w:val="28"/>
        </w:rPr>
      </w:pPr>
      <w:r w:rsidRPr="00BB6522">
        <w:rPr>
          <w:rFonts w:ascii="Times New Roman" w:hAnsi="Times New Roman" w:cs="Times New Roman"/>
          <w:sz w:val="36"/>
        </w:rPr>
        <w:t xml:space="preserve"> </w:t>
      </w:r>
      <w:r w:rsidRPr="00BB6522">
        <w:rPr>
          <w:rFonts w:ascii="Times New Roman" w:hAnsi="Times New Roman" w:cs="Times New Roman"/>
          <w:sz w:val="28"/>
        </w:rPr>
        <w:t xml:space="preserve">В работе с группами обязательным является дифференцированный подход к определению содержания, объема и интенсивности физических упражнений в зависимости от возраста, пола, индивидуальных особенностей и физической подготовленности занимающихся. </w:t>
      </w:r>
    </w:p>
    <w:p w:rsidR="008C5567" w:rsidRPr="00BB6522" w:rsidRDefault="008C5567" w:rsidP="008C5567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8C5567" w:rsidRPr="008C5567" w:rsidRDefault="008C5567" w:rsidP="008C55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8C5567" w:rsidRPr="008C5567" w:rsidSect="008C556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5567"/>
    <w:rsid w:val="008C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5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1315</Words>
  <Characters>7497</Characters>
  <Application>Microsoft Office Word</Application>
  <DocSecurity>0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ОАО</dc:creator>
  <cp:keywords/>
  <dc:description/>
  <cp:lastModifiedBy>ОАО</cp:lastModifiedBy>
  <cp:revision>3</cp:revision>
  <dcterms:created xsi:type="dcterms:W3CDTF">2022-11-01T18:09:00Z</dcterms:created>
  <dcterms:modified xsi:type="dcterms:W3CDTF">2022-11-01T18:22:00Z</dcterms:modified>
</cp:coreProperties>
</file>