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B9" w:rsidRPr="00A107C6" w:rsidRDefault="002911B9" w:rsidP="00A107C6">
      <w:pPr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</w:pPr>
      <w:r w:rsidRPr="002911B9"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>Как научить детей понимать прочитанный текст?</w:t>
      </w:r>
    </w:p>
    <w:p w:rsidR="002911B9" w:rsidRPr="002911B9" w:rsidRDefault="00A107C6" w:rsidP="002911B9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У</w:t>
      </w:r>
      <w:r w:rsidR="002911B9" w:rsidRPr="002911B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чителя начальной школы и родители сталкиваются с такой ситуацией: дети успешно овладевают навыком чтения, но не понимают прочитанный материал и могут воспроизвести его лишь с помощью зубрежки. Решить эту проблему можно с помощью специальных упражнений, направленных на понимание текста. </w:t>
      </w:r>
    </w:p>
    <w:p w:rsidR="002911B9" w:rsidRPr="002911B9" w:rsidRDefault="002911B9" w:rsidP="00A107C6">
      <w:pPr>
        <w:spacing w:after="0" w:line="330" w:lineRule="atLeast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2911B9" w:rsidRPr="002911B9" w:rsidRDefault="002911B9" w:rsidP="002911B9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911B9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Чтение без понимания</w:t>
      </w:r>
    </w:p>
    <w:p w:rsidR="002911B9" w:rsidRPr="002911B9" w:rsidRDefault="002911B9" w:rsidP="002911B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первых и самых важных навыков, которым овладевают дети в начальной школе, является навык чтения. Многие родители начинают обучать своих детей чтению уже в раннем детстве, считая, что это окажет им в будущем большую помощь. Однако овладеть навыком чтения еще не значит </w:t>
      </w:r>
      <w:hyperlink r:id="rId6" w:tgtFrame="_blank" w:history="1">
        <w:r w:rsidRPr="002911B9">
          <w:rPr>
            <w:rFonts w:ascii="Times New Roman" w:eastAsia="Times New Roman" w:hAnsi="Times New Roman" w:cs="Times New Roman"/>
            <w:color w:val="005FCB"/>
            <w:sz w:val="24"/>
            <w:szCs w:val="24"/>
            <w:u w:val="single"/>
            <w:lang w:eastAsia="ru-RU"/>
          </w:rPr>
          <w:t>научиться читать в полном смысле этого слова</w:t>
        </w:r>
      </w:hyperlink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1B9" w:rsidRPr="002911B9" w:rsidRDefault="002911B9" w:rsidP="002911B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— чтобы ребенок мог не только прочитать текст, но и осмыслить его. А между тем данные исследований показывают, что не только учащиеся начальной школы, но даже и старшеклассники далеко не всегда понимают прочитанный текст. Они лишь механически запоминают прочитанное, занимаются "зубрежкой" и при самостоятельном чтении зачастую не могут понять даже фабулу произведения.</w:t>
      </w:r>
    </w:p>
    <w:p w:rsidR="002911B9" w:rsidRPr="002911B9" w:rsidRDefault="002911B9" w:rsidP="002911B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проблему "чтения без понимания" можно, если целенаправленно работать в этом направлении уже с первого класса, используя специальные упражнения на понимание прочитанного.</w:t>
      </w:r>
    </w:p>
    <w:p w:rsidR="002911B9" w:rsidRPr="002911B9" w:rsidRDefault="002911B9" w:rsidP="002911B9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911B9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Традиционные упражнения на понимание текста</w:t>
      </w:r>
    </w:p>
    <w:p w:rsidR="002911B9" w:rsidRPr="002911B9" w:rsidRDefault="002911B9" w:rsidP="002911B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существует ряд традиционных заданий, направленных на понимание текста:</w:t>
      </w:r>
    </w:p>
    <w:p w:rsidR="002911B9" w:rsidRPr="002911B9" w:rsidRDefault="002911B9" w:rsidP="002911B9">
      <w:pPr>
        <w:numPr>
          <w:ilvl w:val="0"/>
          <w:numId w:val="1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 незнакомые слова и узнать их значение;</w:t>
      </w:r>
    </w:p>
    <w:p w:rsidR="002911B9" w:rsidRPr="002911B9" w:rsidRDefault="002911B9" w:rsidP="002911B9">
      <w:pPr>
        <w:numPr>
          <w:ilvl w:val="0"/>
          <w:numId w:val="1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озаглавить текст, разделить его на абзацы;</w:t>
      </w:r>
    </w:p>
    <w:p w:rsidR="002911B9" w:rsidRPr="002911B9" w:rsidRDefault="002911B9" w:rsidP="002911B9">
      <w:pPr>
        <w:numPr>
          <w:ilvl w:val="0"/>
          <w:numId w:val="1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план;</w:t>
      </w:r>
    </w:p>
    <w:p w:rsidR="002911B9" w:rsidRPr="002911B9" w:rsidRDefault="002911B9" w:rsidP="002911B9">
      <w:pPr>
        <w:numPr>
          <w:ilvl w:val="0"/>
          <w:numId w:val="1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основную мысль и тему текста;</w:t>
      </w:r>
    </w:p>
    <w:p w:rsidR="002911B9" w:rsidRPr="002911B9" w:rsidRDefault="002911B9" w:rsidP="002911B9">
      <w:pPr>
        <w:numPr>
          <w:ilvl w:val="0"/>
          <w:numId w:val="1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 тексте описание природы или героя;</w:t>
      </w:r>
    </w:p>
    <w:p w:rsidR="002911B9" w:rsidRPr="002911B9" w:rsidRDefault="002911B9" w:rsidP="002911B9">
      <w:pPr>
        <w:numPr>
          <w:ilvl w:val="0"/>
          <w:numId w:val="1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вопросы по тексту.</w:t>
      </w:r>
    </w:p>
    <w:p w:rsidR="002911B9" w:rsidRPr="002911B9" w:rsidRDefault="002911B9" w:rsidP="002911B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есть и другие упражнения на понимание текста, которые используются учителями в начальной школе гораздо реже, но  при этом </w:t>
      </w:r>
      <w:proofErr w:type="gramStart"/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хороший эффект</w:t>
      </w:r>
      <w:proofErr w:type="gramEnd"/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Выборочно некоторые из них можно использовать и с дошкольниками.</w:t>
      </w:r>
    </w:p>
    <w:p w:rsidR="002911B9" w:rsidRPr="002911B9" w:rsidRDefault="002911B9" w:rsidP="002911B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11B9" w:rsidRPr="002911B9" w:rsidRDefault="002911B9" w:rsidP="002911B9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911B9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Упражнения для работы со словом и предложением</w:t>
      </w:r>
    </w:p>
    <w:p w:rsidR="002911B9" w:rsidRPr="002911B9" w:rsidRDefault="002911B9" w:rsidP="002911B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первом этапе нужно научить детей внимательно относиться к слову и его частям, развивать логику. Для этого можно использовать загадки, ребусы, шарады, кроссворды. </w:t>
      </w:r>
    </w:p>
    <w:p w:rsidR="002911B9" w:rsidRPr="002911B9" w:rsidRDefault="002911B9" w:rsidP="002911B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 — упражнения, направленные на понимание текста на уровне предложения. Для развития этого навыка полезно пользоваться  такими способами:</w:t>
      </w:r>
    </w:p>
    <w:p w:rsidR="002911B9" w:rsidRPr="002911B9" w:rsidRDefault="002911B9" w:rsidP="002911B9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с пропущенными в словах слогами.</w:t>
      </w:r>
    </w:p>
    <w:p w:rsidR="002911B9" w:rsidRPr="002911B9" w:rsidRDefault="002911B9" w:rsidP="002911B9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с пропущенными словами (ученики должны вставить подходящие по смыслу слова или словосочетания, при этом текст может быть как уже знакомым ученикам, так и новым).</w:t>
      </w:r>
    </w:p>
    <w:p w:rsidR="002911B9" w:rsidRPr="002911B9" w:rsidRDefault="002911B9" w:rsidP="002911B9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текста, который был написан крупными буквами и разрезан на кусочки.</w:t>
      </w:r>
    </w:p>
    <w:p w:rsidR="002911B9" w:rsidRPr="002911B9" w:rsidRDefault="002911B9" w:rsidP="002911B9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начала и конца предложения.</w:t>
      </w:r>
    </w:p>
    <w:p w:rsidR="002911B9" w:rsidRPr="002911B9" w:rsidRDefault="002911B9" w:rsidP="002911B9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предложений.</w:t>
      </w:r>
    </w:p>
    <w:p w:rsidR="002911B9" w:rsidRPr="002911B9" w:rsidRDefault="002911B9" w:rsidP="002911B9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языковых или содержательных нарушений в тексте, текстовых "несуразиц".</w:t>
      </w:r>
    </w:p>
    <w:p w:rsidR="002911B9" w:rsidRPr="002911B9" w:rsidRDefault="002911B9" w:rsidP="002911B9">
      <w:pPr>
        <w:numPr>
          <w:ilvl w:val="0"/>
          <w:numId w:val="2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или предложения по ключевым словам.</w:t>
      </w:r>
    </w:p>
    <w:p w:rsidR="002911B9" w:rsidRPr="002911B9" w:rsidRDefault="002911B9" w:rsidP="002911B9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911B9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Упражнения на понимание и осмысление всего текста</w:t>
      </w:r>
    </w:p>
    <w:p w:rsidR="002911B9" w:rsidRPr="002911B9" w:rsidRDefault="002911B9" w:rsidP="002911B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ряд упражнений нацелен на понимание всего текста целиком, осмысление главной идеи, смысла произведения:</w:t>
      </w:r>
    </w:p>
    <w:p w:rsidR="002911B9" w:rsidRPr="002911B9" w:rsidRDefault="002911B9" w:rsidP="002911B9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логической последовательности текста  (ученики должны восстановить разрезанный на части текст по смыслу или следуя плану).</w:t>
      </w:r>
    </w:p>
    <w:p w:rsidR="002911B9" w:rsidRPr="002911B9" w:rsidRDefault="002911B9" w:rsidP="002911B9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диафильма/презентации (ученики делят текст на части, каждую часть иллюстрируют и подписывают, после этого пересказывают текст по картинкам).</w:t>
      </w:r>
    </w:p>
    <w:p w:rsidR="002911B9" w:rsidRPr="002911B9" w:rsidRDefault="002911B9" w:rsidP="002911B9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текста по иллюстрациям.</w:t>
      </w:r>
    </w:p>
    <w:p w:rsidR="002911B9" w:rsidRPr="002911B9" w:rsidRDefault="002911B9" w:rsidP="002911B9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иллюстрации к тексту.</w:t>
      </w:r>
    </w:p>
    <w:p w:rsidR="002911B9" w:rsidRPr="002911B9" w:rsidRDefault="002911B9" w:rsidP="002911B9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преобразование текста (ученики должны придумать продолжение текста, или изменить какое-то условие, например, место действия, характер героя, и попытаться представить, как развивались бы события  в этом случае).</w:t>
      </w:r>
    </w:p>
    <w:p w:rsidR="002911B9" w:rsidRPr="002911B9" w:rsidRDefault="002911B9" w:rsidP="002911B9">
      <w:pPr>
        <w:numPr>
          <w:ilvl w:val="0"/>
          <w:numId w:val="3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пословиц и поговорок, раскрывающих тему текста.</w:t>
      </w:r>
    </w:p>
    <w:p w:rsidR="002911B9" w:rsidRPr="002911B9" w:rsidRDefault="002911B9" w:rsidP="002911B9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верных и неверных суждений по тексту (учитель читает суждения, ученики определяют, верные они или нет).</w:t>
      </w:r>
    </w:p>
    <w:p w:rsidR="002911B9" w:rsidRPr="002911B9" w:rsidRDefault="002911B9" w:rsidP="002911B9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пересказ текста от лица кого-то из героев произведения.</w:t>
      </w:r>
    </w:p>
    <w:p w:rsidR="002911B9" w:rsidRPr="002911B9" w:rsidRDefault="002911B9" w:rsidP="002911B9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дальнейших событий (по ходу чтения можно останавливаться, задавать вопросы "Как вы думаете, что будет дальше?", "Как вам кажется, к чему это приведет?").</w:t>
      </w:r>
    </w:p>
    <w:p w:rsidR="002911B9" w:rsidRPr="002911B9" w:rsidRDefault="002911B9" w:rsidP="002911B9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викторин (игровых опросов) по тексту или группе текстов.</w:t>
      </w:r>
    </w:p>
    <w:p w:rsidR="002911B9" w:rsidRPr="002911B9" w:rsidRDefault="002911B9" w:rsidP="002911B9">
      <w:pPr>
        <w:numPr>
          <w:ilvl w:val="0"/>
          <w:numId w:val="4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Проставление отметок в тексте по ходу чтения (условными обозначениями помечается знакомая информация, новые знания и то, что непонятно, что хочется обсудить).</w:t>
      </w:r>
    </w:p>
    <w:p w:rsidR="002911B9" w:rsidRPr="002911B9" w:rsidRDefault="002911B9" w:rsidP="002911B9">
      <w:pPr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2911B9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Что дают ученикам такие упражнения?</w:t>
      </w:r>
    </w:p>
    <w:p w:rsidR="002911B9" w:rsidRPr="002911B9" w:rsidRDefault="002911B9" w:rsidP="002911B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систематического использования подобных упражнений на уроках  ученики могут научиться:</w:t>
      </w:r>
    </w:p>
    <w:p w:rsidR="002911B9" w:rsidRPr="002911B9" w:rsidRDefault="002911B9" w:rsidP="002911B9">
      <w:pPr>
        <w:numPr>
          <w:ilvl w:val="0"/>
          <w:numId w:val="5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прочитанный текст, делить его на законченные части;</w:t>
      </w:r>
    </w:p>
    <w:p w:rsidR="002911B9" w:rsidRPr="002911B9" w:rsidRDefault="002911B9" w:rsidP="002911B9">
      <w:pPr>
        <w:numPr>
          <w:ilvl w:val="0"/>
          <w:numId w:val="5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существенное, видеть смысл текста, его главную мысль;</w:t>
      </w:r>
    </w:p>
    <w:p w:rsidR="002911B9" w:rsidRPr="002911B9" w:rsidRDefault="002911B9" w:rsidP="002911B9">
      <w:pPr>
        <w:numPr>
          <w:ilvl w:val="0"/>
          <w:numId w:val="5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воображения воссоздавать авторские образы;</w:t>
      </w:r>
    </w:p>
    <w:p w:rsidR="002911B9" w:rsidRPr="002911B9" w:rsidRDefault="002911B9" w:rsidP="002911B9">
      <w:pPr>
        <w:numPr>
          <w:ilvl w:val="0"/>
          <w:numId w:val="5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текстовые "сигналы" —  ключевые слова, образы;</w:t>
      </w:r>
    </w:p>
    <w:p w:rsidR="002911B9" w:rsidRPr="002911B9" w:rsidRDefault="002911B9" w:rsidP="002911B9">
      <w:pPr>
        <w:numPr>
          <w:ilvl w:val="0"/>
          <w:numId w:val="5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"активно", соотнося прочитанное с собственным опытом, задавая вопросы, прогнозируя содержание;</w:t>
      </w:r>
    </w:p>
    <w:p w:rsidR="002911B9" w:rsidRPr="002911B9" w:rsidRDefault="002911B9" w:rsidP="002911B9">
      <w:pPr>
        <w:numPr>
          <w:ilvl w:val="0"/>
          <w:numId w:val="5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авторскую оценку событий и героев произведения;</w:t>
      </w:r>
    </w:p>
    <w:p w:rsidR="002911B9" w:rsidRPr="002911B9" w:rsidRDefault="002911B9" w:rsidP="002911B9">
      <w:pPr>
        <w:numPr>
          <w:ilvl w:val="0"/>
          <w:numId w:val="5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размышлять над </w:t>
      </w:r>
      <w:proofErr w:type="gramStart"/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определять свою позицию по этому вопросу;</w:t>
      </w:r>
    </w:p>
    <w:p w:rsidR="002911B9" w:rsidRPr="002911B9" w:rsidRDefault="002911B9" w:rsidP="002911B9">
      <w:pPr>
        <w:numPr>
          <w:ilvl w:val="0"/>
          <w:numId w:val="5"/>
        </w:numPr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текста подключать внимание, память, мышление, воображение, эмоции и т.д.</w:t>
      </w:r>
    </w:p>
    <w:p w:rsidR="002911B9" w:rsidRPr="002911B9" w:rsidRDefault="002911B9" w:rsidP="002911B9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результат использования подобных упражнений проявится не только в успешной учебе, он будет сопровождать ребенка всю жизнь и превратит его в интеллектуально и духовно активного, вдумчивого читателя, Читателя с большой буквы.</w:t>
      </w:r>
    </w:p>
    <w:p w:rsidR="002911B9" w:rsidRDefault="002911B9" w:rsidP="002911B9">
      <w:pPr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71A0" w:rsidRDefault="001471A0" w:rsidP="002911B9">
      <w:pPr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C6" w:rsidRDefault="00A107C6" w:rsidP="002911B9">
      <w:pPr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A0" w:rsidRDefault="001471A0" w:rsidP="002911B9">
      <w:pPr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A0" w:rsidRPr="002911B9" w:rsidRDefault="001471A0" w:rsidP="002911B9">
      <w:pPr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71A0" w:rsidRPr="0029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143"/>
    <w:multiLevelType w:val="multilevel"/>
    <w:tmpl w:val="AE7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5248"/>
    <w:multiLevelType w:val="multilevel"/>
    <w:tmpl w:val="A622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F16D2"/>
    <w:multiLevelType w:val="multilevel"/>
    <w:tmpl w:val="6322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126D9"/>
    <w:multiLevelType w:val="multilevel"/>
    <w:tmpl w:val="2B2C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A40D7"/>
    <w:multiLevelType w:val="multilevel"/>
    <w:tmpl w:val="83D8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5257D"/>
    <w:multiLevelType w:val="multilevel"/>
    <w:tmpl w:val="D33C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F76A7"/>
    <w:multiLevelType w:val="multilevel"/>
    <w:tmpl w:val="4796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E2896"/>
    <w:multiLevelType w:val="multilevel"/>
    <w:tmpl w:val="74B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B9"/>
    <w:rsid w:val="001471A0"/>
    <w:rsid w:val="0016277F"/>
    <w:rsid w:val="002911B9"/>
    <w:rsid w:val="00A107C6"/>
    <w:rsid w:val="00D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8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837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294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71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520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  <w:div w:id="23385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447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202285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19527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5104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90504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7095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07390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99583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04651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93402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52757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9058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1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4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36" w:space="5" w:color="6EB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55083">
                                  <w:marLeft w:val="9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0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0368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8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7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2762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39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25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9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33036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3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5407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2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7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95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076906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69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4773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8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6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73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37655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2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1204">
                                      <w:marLeft w:val="9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2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3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353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4790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27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5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12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06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83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6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87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5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2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55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4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49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44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0547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488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6735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588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3111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4036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6012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40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51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860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60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13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16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ns/6670_kak_nauchit_rebenka_chit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2021-09-15T16:28:00Z</dcterms:created>
  <dcterms:modified xsi:type="dcterms:W3CDTF">2021-09-16T08:51:00Z</dcterms:modified>
</cp:coreProperties>
</file>